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99" w:rsidRPr="00122E08" w:rsidRDefault="00847899" w:rsidP="00847899">
      <w:pPr>
        <w:jc w:val="center"/>
        <w:rPr>
          <w:color w:val="000000" w:themeColor="text1"/>
          <w:sz w:val="24"/>
          <w:rtl/>
        </w:rPr>
      </w:pPr>
    </w:p>
    <w:p w:rsidR="00963440" w:rsidRPr="00CB797C" w:rsidRDefault="00847899" w:rsidP="00847899">
      <w:pPr>
        <w:jc w:val="center"/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>תיק</w:t>
      </w:r>
      <w:r w:rsidR="00135FCC" w:rsidRPr="00CB797C">
        <w:rPr>
          <w:rFonts w:hint="cs"/>
          <w:color w:val="000000" w:themeColor="text1"/>
          <w:sz w:val="40"/>
          <w:szCs w:val="40"/>
          <w:rtl/>
        </w:rPr>
        <w:t xml:space="preserve">ון מידע </w:t>
      </w:r>
      <w:r w:rsidR="00EA622E" w:rsidRPr="00CB797C">
        <w:rPr>
          <w:rFonts w:hint="cs"/>
          <w:color w:val="000000" w:themeColor="text1"/>
          <w:sz w:val="40"/>
          <w:szCs w:val="40"/>
          <w:rtl/>
        </w:rPr>
        <w:t>במ</w:t>
      </w:r>
      <w:r w:rsidR="00CB797C" w:rsidRPr="00CB797C">
        <w:rPr>
          <w:rFonts w:hint="cs"/>
          <w:color w:val="000000" w:themeColor="text1"/>
          <w:sz w:val="40"/>
          <w:szCs w:val="40"/>
          <w:rtl/>
        </w:rPr>
        <w:t>ערכת נתוני אשראי</w:t>
      </w:r>
    </w:p>
    <w:p w:rsidR="006E4274" w:rsidRDefault="00A71F09" w:rsidP="00DF65EC">
      <w:pPr>
        <w:pStyle w:val="2"/>
        <w:rPr>
          <w:rtl/>
        </w:rPr>
      </w:pPr>
      <w:r w:rsidRPr="0073005D">
        <w:rPr>
          <w:rFonts w:hint="cs"/>
          <w:rtl/>
        </w:rPr>
        <w:t>מבוא</w:t>
      </w:r>
    </w:p>
    <w:p w:rsidR="00135FCC" w:rsidRDefault="00135FCC" w:rsidP="000C2A1F">
      <w:pPr>
        <w:pStyle w:val="a7"/>
        <w:numPr>
          <w:ilvl w:val="0"/>
          <w:numId w:val="27"/>
        </w:numPr>
        <w:spacing w:after="120" w:line="360" w:lineRule="auto"/>
        <w:jc w:val="both"/>
        <w:outlineLvl w:val="0"/>
        <w:rPr>
          <w:rFonts w:asciiTheme="majorHAnsi" w:hAnsiTheme="majorHAnsi"/>
          <w:sz w:val="24"/>
        </w:rPr>
      </w:pPr>
      <w:r w:rsidRPr="00820E47">
        <w:rPr>
          <w:rFonts w:asciiTheme="majorHAnsi" w:hAnsiTheme="majorHAnsi" w:hint="cs"/>
          <w:sz w:val="24"/>
          <w:rtl/>
        </w:rPr>
        <w:t>טיפול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Pr="00820E47">
        <w:rPr>
          <w:rFonts w:asciiTheme="majorHAnsi" w:hAnsiTheme="majorHAnsi" w:hint="cs"/>
          <w:sz w:val="24"/>
          <w:rtl/>
        </w:rPr>
        <w:t>הוגן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Pr="00820E47">
        <w:rPr>
          <w:rFonts w:asciiTheme="majorHAnsi" w:hAnsiTheme="majorHAnsi" w:hint="cs"/>
          <w:sz w:val="24"/>
          <w:rtl/>
        </w:rPr>
        <w:t>יעיל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="00BE5703">
        <w:rPr>
          <w:rFonts w:asciiTheme="majorHAnsi" w:hAnsiTheme="majorHAnsi" w:hint="cs"/>
          <w:sz w:val="24"/>
          <w:rtl/>
        </w:rPr>
        <w:t xml:space="preserve">ומהיר </w:t>
      </w:r>
      <w:r w:rsidRPr="00820E47">
        <w:rPr>
          <w:rFonts w:asciiTheme="majorHAnsi" w:hAnsiTheme="majorHAnsi" w:hint="cs"/>
          <w:sz w:val="24"/>
          <w:rtl/>
        </w:rPr>
        <w:t>של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Pr="00820E47">
        <w:rPr>
          <w:rFonts w:asciiTheme="majorHAnsi" w:hAnsiTheme="majorHAnsi" w:hint="cs"/>
          <w:sz w:val="24"/>
          <w:rtl/>
        </w:rPr>
        <w:t>מקורות המידע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Pr="00820E47">
        <w:rPr>
          <w:rFonts w:asciiTheme="majorHAnsi" w:hAnsiTheme="majorHAnsi" w:hint="cs"/>
          <w:sz w:val="24"/>
          <w:rtl/>
        </w:rPr>
        <w:t>בפניות הציבור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="00BE5703">
        <w:rPr>
          <w:rFonts w:asciiTheme="majorHAnsi" w:hAnsiTheme="majorHAnsi" w:hint="cs"/>
          <w:sz w:val="24"/>
          <w:rtl/>
        </w:rPr>
        <w:t xml:space="preserve">ובתלונותיו </w:t>
      </w:r>
      <w:r w:rsidR="00F40286">
        <w:rPr>
          <w:rFonts w:asciiTheme="majorHAnsi" w:hAnsiTheme="majorHAnsi" w:hint="cs"/>
          <w:rtl/>
        </w:rPr>
        <w:t xml:space="preserve">בנוגע למידע שדווח על ידם למאגר באופן שאינו </w:t>
      </w:r>
      <w:r w:rsidR="00F40286" w:rsidRPr="003C00CE">
        <w:rPr>
          <w:rFonts w:asciiTheme="majorHAnsi" w:hAnsiTheme="majorHAnsi" w:hint="cs"/>
          <w:rtl/>
        </w:rPr>
        <w:t>נכון, שלם או מדויק</w:t>
      </w:r>
      <w:r w:rsidR="000C2A1F">
        <w:rPr>
          <w:rFonts w:asciiTheme="majorHAnsi" w:hAnsiTheme="majorHAnsi" w:hint="cs"/>
          <w:sz w:val="24"/>
          <w:rtl/>
        </w:rPr>
        <w:t xml:space="preserve">, </w:t>
      </w:r>
      <w:r w:rsidRPr="00820E47">
        <w:rPr>
          <w:rFonts w:asciiTheme="majorHAnsi" w:hAnsiTheme="majorHAnsi" w:hint="cs"/>
          <w:sz w:val="24"/>
          <w:rtl/>
        </w:rPr>
        <w:t>הוא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="009C345D">
        <w:rPr>
          <w:rFonts w:asciiTheme="majorHAnsi" w:hAnsiTheme="majorHAnsi" w:hint="cs"/>
          <w:sz w:val="24"/>
          <w:rtl/>
        </w:rPr>
        <w:t>חיוני</w:t>
      </w:r>
      <w:r w:rsidR="00BE5703">
        <w:rPr>
          <w:rFonts w:asciiTheme="majorHAnsi" w:hAnsiTheme="majorHAnsi" w:hint="cs"/>
          <w:sz w:val="24"/>
          <w:rtl/>
        </w:rPr>
        <w:t xml:space="preserve"> כדי שמאגר נת</w:t>
      </w:r>
      <w:r w:rsidR="000A1A69">
        <w:rPr>
          <w:rFonts w:asciiTheme="majorHAnsi" w:hAnsiTheme="majorHAnsi" w:hint="cs"/>
          <w:sz w:val="24"/>
          <w:rtl/>
        </w:rPr>
        <w:t xml:space="preserve">וני </w:t>
      </w:r>
      <w:r w:rsidR="00BE5703">
        <w:rPr>
          <w:rFonts w:asciiTheme="majorHAnsi" w:hAnsiTheme="majorHAnsi" w:hint="cs"/>
          <w:sz w:val="24"/>
          <w:rtl/>
        </w:rPr>
        <w:t>אשראי ישקף את נתוני האשראי של הלקוחות בצורה מדויקת</w:t>
      </w:r>
      <w:r w:rsidR="000A1A69">
        <w:rPr>
          <w:rFonts w:asciiTheme="majorHAnsi" w:hAnsiTheme="majorHAnsi" w:hint="cs"/>
          <w:sz w:val="24"/>
          <w:rtl/>
        </w:rPr>
        <w:t xml:space="preserve"> </w:t>
      </w:r>
      <w:r w:rsidR="009C345D">
        <w:rPr>
          <w:rFonts w:asciiTheme="majorHAnsi" w:hAnsiTheme="majorHAnsi" w:hint="cs"/>
          <w:sz w:val="24"/>
          <w:rtl/>
        </w:rPr>
        <w:t xml:space="preserve">ומהימנה וכן </w:t>
      </w:r>
      <w:r w:rsidR="00BE5703">
        <w:rPr>
          <w:rFonts w:asciiTheme="majorHAnsi" w:hAnsiTheme="majorHAnsi" w:hint="cs"/>
          <w:sz w:val="24"/>
          <w:rtl/>
        </w:rPr>
        <w:t xml:space="preserve">כדי </w:t>
      </w:r>
      <w:r w:rsidR="00555C1D">
        <w:rPr>
          <w:rFonts w:asciiTheme="majorHAnsi" w:hAnsiTheme="majorHAnsi" w:hint="cs"/>
          <w:sz w:val="24"/>
          <w:rtl/>
        </w:rPr>
        <w:t>למנוע פגיעה בלקוחות.</w:t>
      </w:r>
      <w:r w:rsidR="00BE5703">
        <w:rPr>
          <w:rFonts w:asciiTheme="majorHAnsi" w:hAnsiTheme="majorHAnsi" w:hint="cs"/>
          <w:sz w:val="24"/>
          <w:rtl/>
        </w:rPr>
        <w:t xml:space="preserve"> </w:t>
      </w:r>
      <w:r w:rsidR="00353915">
        <w:rPr>
          <w:rFonts w:asciiTheme="majorHAnsi" w:hAnsiTheme="majorHAnsi" w:hint="cs"/>
          <w:sz w:val="24"/>
          <w:rtl/>
        </w:rPr>
        <w:t xml:space="preserve">בנוסף, </w:t>
      </w:r>
      <w:r w:rsidR="00BE5703">
        <w:rPr>
          <w:rFonts w:asciiTheme="majorHAnsi" w:hAnsiTheme="majorHAnsi" w:hint="cs"/>
          <w:sz w:val="24"/>
          <w:rtl/>
        </w:rPr>
        <w:t xml:space="preserve">טיפול כאמור הינו </w:t>
      </w:r>
      <w:r w:rsidRPr="00820E47">
        <w:rPr>
          <w:rFonts w:asciiTheme="majorHAnsi" w:hAnsiTheme="majorHAnsi" w:hint="cs"/>
          <w:sz w:val="24"/>
          <w:rtl/>
        </w:rPr>
        <w:t>חיוני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Pr="00820E47">
        <w:rPr>
          <w:rFonts w:asciiTheme="majorHAnsi" w:hAnsiTheme="majorHAnsi" w:hint="cs"/>
          <w:sz w:val="24"/>
          <w:rtl/>
        </w:rPr>
        <w:t>להבטחת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Pr="00820E47">
        <w:rPr>
          <w:rFonts w:asciiTheme="majorHAnsi" w:hAnsiTheme="majorHAnsi" w:hint="cs"/>
          <w:sz w:val="24"/>
          <w:rtl/>
        </w:rPr>
        <w:t>אמון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Pr="00820E47">
        <w:rPr>
          <w:rFonts w:asciiTheme="majorHAnsi" w:hAnsiTheme="majorHAnsi" w:hint="cs"/>
          <w:sz w:val="24"/>
          <w:rtl/>
        </w:rPr>
        <w:t>הציבור</w:t>
      </w:r>
      <w:r w:rsidR="00BE5703">
        <w:rPr>
          <w:rFonts w:asciiTheme="majorHAnsi" w:hAnsiTheme="majorHAnsi" w:hint="cs"/>
          <w:sz w:val="24"/>
          <w:rtl/>
        </w:rPr>
        <w:t xml:space="preserve"> במערכת נתוני אשראי</w:t>
      </w:r>
      <w:r w:rsidRPr="00820E47">
        <w:rPr>
          <w:rFonts w:asciiTheme="majorHAnsi" w:hAnsiTheme="majorHAnsi"/>
          <w:sz w:val="24"/>
          <w:rtl/>
        </w:rPr>
        <w:t xml:space="preserve">, </w:t>
      </w:r>
      <w:r w:rsidR="000A1A69">
        <w:rPr>
          <w:rFonts w:asciiTheme="majorHAnsi" w:hAnsiTheme="majorHAnsi" w:hint="cs"/>
          <w:sz w:val="24"/>
          <w:rtl/>
        </w:rPr>
        <w:t>ו</w:t>
      </w:r>
      <w:r w:rsidRPr="00820E47">
        <w:rPr>
          <w:rFonts w:asciiTheme="majorHAnsi" w:hAnsiTheme="majorHAnsi" w:hint="cs"/>
          <w:sz w:val="24"/>
          <w:rtl/>
        </w:rPr>
        <w:t>להבטחת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Pr="00820E47">
        <w:rPr>
          <w:rFonts w:asciiTheme="majorHAnsi" w:hAnsiTheme="majorHAnsi" w:hint="cs"/>
          <w:sz w:val="24"/>
          <w:rtl/>
        </w:rPr>
        <w:t>יחסים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="000A1A69">
        <w:rPr>
          <w:rFonts w:asciiTheme="majorHAnsi" w:hAnsiTheme="majorHAnsi" w:hint="cs"/>
          <w:sz w:val="24"/>
          <w:rtl/>
        </w:rPr>
        <w:t xml:space="preserve">הוגנים </w:t>
      </w:r>
      <w:r w:rsidRPr="00820E47">
        <w:rPr>
          <w:rFonts w:asciiTheme="majorHAnsi" w:hAnsiTheme="majorHAnsi" w:hint="cs"/>
          <w:sz w:val="24"/>
          <w:rtl/>
        </w:rPr>
        <w:t>בין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Pr="00820E47">
        <w:rPr>
          <w:rFonts w:asciiTheme="majorHAnsi" w:hAnsiTheme="majorHAnsi" w:hint="cs"/>
          <w:sz w:val="24"/>
          <w:rtl/>
        </w:rPr>
        <w:t>מקורות המידע</w:t>
      </w:r>
      <w:r w:rsidRPr="00820E47">
        <w:rPr>
          <w:rFonts w:asciiTheme="majorHAnsi" w:hAnsiTheme="majorHAnsi"/>
          <w:sz w:val="24"/>
          <w:rtl/>
        </w:rPr>
        <w:t xml:space="preserve"> </w:t>
      </w:r>
      <w:r w:rsidR="00724679">
        <w:rPr>
          <w:rFonts w:asciiTheme="majorHAnsi" w:hAnsiTheme="majorHAnsi" w:hint="cs"/>
          <w:sz w:val="24"/>
          <w:rtl/>
        </w:rPr>
        <w:t xml:space="preserve">לבין </w:t>
      </w:r>
      <w:r w:rsidRPr="00820E47">
        <w:rPr>
          <w:rFonts w:asciiTheme="majorHAnsi" w:hAnsiTheme="majorHAnsi" w:hint="cs"/>
          <w:sz w:val="24"/>
          <w:rtl/>
        </w:rPr>
        <w:t>לקוחותיהם</w:t>
      </w:r>
      <w:r w:rsidRPr="00820E47">
        <w:rPr>
          <w:rFonts w:asciiTheme="majorHAnsi" w:hAnsiTheme="majorHAnsi"/>
          <w:sz w:val="24"/>
        </w:rPr>
        <w:t>.</w:t>
      </w:r>
      <w:r w:rsidRPr="00820E47">
        <w:rPr>
          <w:rFonts w:asciiTheme="majorHAnsi" w:hAnsiTheme="majorHAnsi" w:hint="cs"/>
          <w:sz w:val="24"/>
          <w:rtl/>
        </w:rPr>
        <w:t xml:space="preserve"> </w:t>
      </w:r>
      <w:bookmarkStart w:id="0" w:name="_GoBack"/>
      <w:bookmarkEnd w:id="0"/>
    </w:p>
    <w:p w:rsidR="00135FCC" w:rsidRPr="002D45A3" w:rsidRDefault="00135FCC" w:rsidP="0096272B">
      <w:pPr>
        <w:pStyle w:val="a7"/>
        <w:numPr>
          <w:ilvl w:val="0"/>
          <w:numId w:val="27"/>
        </w:numPr>
        <w:spacing w:after="120" w:line="360" w:lineRule="auto"/>
        <w:jc w:val="both"/>
        <w:outlineLvl w:val="0"/>
        <w:rPr>
          <w:rFonts w:asciiTheme="majorHAnsi" w:hAnsiTheme="majorHAnsi"/>
          <w:sz w:val="24"/>
        </w:rPr>
      </w:pPr>
      <w:r>
        <w:rPr>
          <w:rFonts w:asciiTheme="majorHAnsi" w:hAnsiTheme="majorHAnsi" w:hint="cs"/>
          <w:sz w:val="24"/>
          <w:rtl/>
        </w:rPr>
        <w:t xml:space="preserve">בהתאם לסעיף </w:t>
      </w:r>
      <w:r w:rsidR="00052F00">
        <w:rPr>
          <w:rFonts w:asciiTheme="majorHAnsi" w:hAnsiTheme="majorHAnsi" w:hint="cs"/>
          <w:sz w:val="24"/>
          <w:rtl/>
        </w:rPr>
        <w:t xml:space="preserve">55 </w:t>
      </w:r>
      <w:r>
        <w:rPr>
          <w:rFonts w:asciiTheme="majorHAnsi" w:hAnsiTheme="majorHAnsi" w:hint="cs"/>
          <w:sz w:val="24"/>
          <w:rtl/>
        </w:rPr>
        <w:t>ל</w:t>
      </w:r>
      <w:r w:rsidRPr="00E91C15">
        <w:rPr>
          <w:rFonts w:asciiTheme="majorHAnsi" w:hAnsiTheme="majorHAnsi" w:hint="cs"/>
          <w:sz w:val="24"/>
          <w:rtl/>
        </w:rPr>
        <w:t>חוק</w:t>
      </w:r>
      <w:r w:rsidRPr="00820E47">
        <w:rPr>
          <w:rFonts w:asciiTheme="majorHAnsi" w:hAnsiTheme="majorHAnsi" w:hint="cs"/>
          <w:sz w:val="24"/>
          <w:rtl/>
        </w:rPr>
        <w:t xml:space="preserve"> נתוני אשראי, התשע"ו-2016 (להלן</w:t>
      </w:r>
      <w:r w:rsidR="00BE5703">
        <w:rPr>
          <w:rFonts w:asciiTheme="majorHAnsi" w:hAnsiTheme="majorHAnsi" w:hint="cs"/>
          <w:sz w:val="24"/>
          <w:rtl/>
        </w:rPr>
        <w:t xml:space="preserve"> </w:t>
      </w:r>
      <w:r>
        <w:rPr>
          <w:rFonts w:asciiTheme="majorHAnsi" w:hAnsiTheme="majorHAnsi" w:hint="cs"/>
          <w:sz w:val="24"/>
          <w:rtl/>
        </w:rPr>
        <w:t xml:space="preserve">- </w:t>
      </w:r>
      <w:r w:rsidRPr="008102CA">
        <w:rPr>
          <w:rFonts w:asciiTheme="majorHAnsi" w:hAnsiTheme="majorHAnsi" w:hint="cs"/>
          <w:b/>
          <w:bCs/>
          <w:sz w:val="24"/>
          <w:rtl/>
        </w:rPr>
        <w:t>החוק</w:t>
      </w:r>
      <w:r w:rsidRPr="00820E47">
        <w:rPr>
          <w:rFonts w:asciiTheme="majorHAnsi" w:hAnsiTheme="majorHAnsi" w:hint="cs"/>
          <w:sz w:val="24"/>
          <w:rtl/>
        </w:rPr>
        <w:t>)</w:t>
      </w:r>
      <w:r w:rsidRPr="00E91C15">
        <w:rPr>
          <w:rFonts w:asciiTheme="majorHAnsi" w:hAnsiTheme="majorHAnsi" w:hint="cs"/>
          <w:sz w:val="24"/>
          <w:rtl/>
        </w:rPr>
        <w:t>,</w:t>
      </w:r>
      <w:r w:rsidR="00BE5703">
        <w:rPr>
          <w:rFonts w:asciiTheme="majorHAnsi" w:hAnsiTheme="majorHAnsi" w:hint="cs"/>
          <w:sz w:val="24"/>
          <w:rtl/>
        </w:rPr>
        <w:t xml:space="preserve"> </w:t>
      </w:r>
      <w:r w:rsidR="00052F00">
        <w:rPr>
          <w:rFonts w:asciiTheme="majorHAnsi" w:hAnsiTheme="majorHAnsi" w:hint="cs"/>
          <w:sz w:val="24"/>
          <w:rtl/>
        </w:rPr>
        <w:t>על מקור מידע שגילה כי נתוני אשראי שהעביר לגבי לקוח אינם נכונים</w:t>
      </w:r>
      <w:r w:rsidR="004C4DC6">
        <w:rPr>
          <w:rFonts w:asciiTheme="majorHAnsi" w:hAnsiTheme="majorHAnsi" w:hint="cs"/>
          <w:sz w:val="24"/>
          <w:rtl/>
        </w:rPr>
        <w:t>,</w:t>
      </w:r>
      <w:r w:rsidR="00052F00">
        <w:rPr>
          <w:rFonts w:asciiTheme="majorHAnsi" w:hAnsiTheme="majorHAnsi" w:hint="cs"/>
          <w:sz w:val="24"/>
          <w:rtl/>
        </w:rPr>
        <w:t xml:space="preserve"> שלמים או מדויקים, או שחל בהם שינוי, להודיע על כך לבנק ישראל ולהעביר נתונים מעודכנים בתוך התקופה הקבועה בסעיף. בהתאם לסעיף 56(א) לחוק, </w:t>
      </w:r>
      <w:r w:rsidR="00BE5703">
        <w:rPr>
          <w:rFonts w:asciiTheme="majorHAnsi" w:hAnsiTheme="majorHAnsi" w:hint="cs"/>
          <w:sz w:val="24"/>
          <w:rtl/>
        </w:rPr>
        <w:t xml:space="preserve">אם </w:t>
      </w:r>
      <w:r>
        <w:rPr>
          <w:rFonts w:asciiTheme="majorHAnsi" w:hAnsiTheme="majorHAnsi" w:hint="cs"/>
          <w:sz w:val="24"/>
          <w:rtl/>
        </w:rPr>
        <w:t xml:space="preserve">לקוח </w:t>
      </w:r>
      <w:r w:rsidR="00BE5703">
        <w:rPr>
          <w:rFonts w:asciiTheme="majorHAnsi" w:hAnsiTheme="majorHAnsi" w:hint="cs"/>
          <w:sz w:val="24"/>
          <w:rtl/>
        </w:rPr>
        <w:t xml:space="preserve">סבור </w:t>
      </w:r>
      <w:r>
        <w:rPr>
          <w:rFonts w:asciiTheme="majorHAnsi" w:hAnsiTheme="majorHAnsi" w:hint="cs"/>
          <w:sz w:val="24"/>
          <w:rtl/>
        </w:rPr>
        <w:t>כי המידע לגביו</w:t>
      </w:r>
      <w:r w:rsidR="006E5FA0">
        <w:rPr>
          <w:rFonts w:asciiTheme="majorHAnsi" w:hAnsiTheme="majorHAnsi" w:hint="cs"/>
          <w:sz w:val="24"/>
          <w:rtl/>
        </w:rPr>
        <w:t xml:space="preserve"> </w:t>
      </w:r>
      <w:r>
        <w:rPr>
          <w:rFonts w:asciiTheme="majorHAnsi" w:hAnsiTheme="majorHAnsi" w:hint="cs"/>
          <w:sz w:val="24"/>
          <w:rtl/>
        </w:rPr>
        <w:t xml:space="preserve">הכלול במאגר </w:t>
      </w:r>
      <w:r w:rsidRPr="002D45A3">
        <w:rPr>
          <w:rFonts w:asciiTheme="majorHAnsi" w:hAnsiTheme="majorHAnsi" w:hint="cs"/>
          <w:sz w:val="24"/>
          <w:rtl/>
        </w:rPr>
        <w:t>אינו נכון</w:t>
      </w:r>
      <w:r w:rsidR="000A1A69" w:rsidRPr="002D45A3">
        <w:rPr>
          <w:rFonts w:asciiTheme="majorHAnsi" w:hAnsiTheme="majorHAnsi" w:hint="cs"/>
          <w:sz w:val="24"/>
          <w:rtl/>
        </w:rPr>
        <w:t>,</w:t>
      </w:r>
      <w:r w:rsidRPr="002D45A3">
        <w:rPr>
          <w:rFonts w:asciiTheme="majorHAnsi" w:hAnsiTheme="majorHAnsi" w:hint="cs"/>
          <w:sz w:val="24"/>
          <w:rtl/>
        </w:rPr>
        <w:t xml:space="preserve"> שלם או מדויק, </w:t>
      </w:r>
      <w:r w:rsidR="00BE5703" w:rsidRPr="002D45A3">
        <w:rPr>
          <w:rFonts w:asciiTheme="majorHAnsi" w:hAnsiTheme="majorHAnsi" w:hint="cs"/>
          <w:sz w:val="24"/>
          <w:rtl/>
        </w:rPr>
        <w:t xml:space="preserve">הוא </w:t>
      </w:r>
      <w:r w:rsidRPr="002D45A3">
        <w:rPr>
          <w:rFonts w:asciiTheme="majorHAnsi" w:hAnsiTheme="majorHAnsi" w:hint="cs"/>
          <w:sz w:val="24"/>
          <w:rtl/>
        </w:rPr>
        <w:t>זכאי לפנות לבנק ישראל בבקשה למחוק מידע, להשלי</w:t>
      </w:r>
      <w:r w:rsidR="00353915" w:rsidRPr="002D45A3">
        <w:rPr>
          <w:rFonts w:asciiTheme="majorHAnsi" w:hAnsiTheme="majorHAnsi" w:hint="cs"/>
          <w:sz w:val="24"/>
          <w:rtl/>
        </w:rPr>
        <w:t>מו</w:t>
      </w:r>
      <w:r w:rsidRPr="002D45A3">
        <w:rPr>
          <w:rFonts w:asciiTheme="majorHAnsi" w:hAnsiTheme="majorHAnsi" w:hint="cs"/>
          <w:sz w:val="24"/>
          <w:rtl/>
        </w:rPr>
        <w:t xml:space="preserve"> או לתקנו.</w:t>
      </w:r>
      <w:r w:rsidR="00BE5703" w:rsidRPr="002D45A3">
        <w:rPr>
          <w:rFonts w:asciiTheme="majorHAnsi" w:hAnsiTheme="majorHAnsi" w:hint="cs"/>
          <w:sz w:val="24"/>
          <w:rtl/>
        </w:rPr>
        <w:t xml:space="preserve"> סעיפים </w:t>
      </w:r>
      <w:r w:rsidR="00BE5703" w:rsidRPr="002D45A3">
        <w:rPr>
          <w:rFonts w:asciiTheme="majorHAnsi" w:hAnsiTheme="majorHAnsi"/>
          <w:sz w:val="24"/>
          <w:rtl/>
        </w:rPr>
        <w:t>56</w:t>
      </w:r>
      <w:r w:rsidR="00052F00" w:rsidRPr="002D45A3">
        <w:rPr>
          <w:rFonts w:asciiTheme="majorHAnsi" w:hAnsiTheme="majorHAnsi"/>
          <w:sz w:val="24"/>
          <w:rtl/>
        </w:rPr>
        <w:t>(</w:t>
      </w:r>
      <w:r w:rsidR="00052F00" w:rsidRPr="002D45A3">
        <w:rPr>
          <w:rFonts w:asciiTheme="majorHAnsi" w:hAnsiTheme="majorHAnsi" w:hint="eastAsia"/>
          <w:sz w:val="24"/>
          <w:rtl/>
        </w:rPr>
        <w:t>ב</w:t>
      </w:r>
      <w:r w:rsidR="00052F00" w:rsidRPr="002D45A3">
        <w:rPr>
          <w:rFonts w:asciiTheme="majorHAnsi" w:hAnsiTheme="majorHAnsi"/>
          <w:sz w:val="24"/>
          <w:rtl/>
        </w:rPr>
        <w:t>)-(</w:t>
      </w:r>
      <w:r w:rsidR="00052F00" w:rsidRPr="002D45A3">
        <w:rPr>
          <w:rFonts w:asciiTheme="majorHAnsi" w:hAnsiTheme="majorHAnsi" w:hint="eastAsia"/>
          <w:sz w:val="24"/>
          <w:rtl/>
        </w:rPr>
        <w:t>ד</w:t>
      </w:r>
      <w:r w:rsidR="00052F00" w:rsidRPr="002D45A3">
        <w:rPr>
          <w:rFonts w:asciiTheme="majorHAnsi" w:hAnsiTheme="majorHAnsi"/>
          <w:sz w:val="24"/>
          <w:rtl/>
        </w:rPr>
        <w:t>)</w:t>
      </w:r>
      <w:r w:rsidR="00052F00" w:rsidRPr="002D45A3">
        <w:rPr>
          <w:rFonts w:asciiTheme="majorHAnsi" w:hAnsiTheme="majorHAnsi" w:hint="cs"/>
          <w:sz w:val="24"/>
          <w:rtl/>
        </w:rPr>
        <w:t xml:space="preserve"> </w:t>
      </w:r>
      <w:r w:rsidR="00BE5703" w:rsidRPr="002D45A3">
        <w:rPr>
          <w:rFonts w:asciiTheme="majorHAnsi" w:hAnsiTheme="majorHAnsi" w:hint="cs"/>
          <w:sz w:val="24"/>
          <w:rtl/>
        </w:rPr>
        <w:t xml:space="preserve">ו-57 </w:t>
      </w:r>
      <w:r w:rsidR="00353915" w:rsidRPr="002D45A3">
        <w:rPr>
          <w:rFonts w:asciiTheme="majorHAnsi" w:hAnsiTheme="majorHAnsi" w:hint="cs"/>
          <w:sz w:val="24"/>
          <w:rtl/>
        </w:rPr>
        <w:t xml:space="preserve">לחוק </w:t>
      </w:r>
      <w:r w:rsidR="00BE5703" w:rsidRPr="002D45A3">
        <w:rPr>
          <w:rFonts w:asciiTheme="majorHAnsi" w:hAnsiTheme="majorHAnsi" w:hint="cs"/>
          <w:sz w:val="24"/>
          <w:rtl/>
        </w:rPr>
        <w:t xml:space="preserve">קובעים את הליך </w:t>
      </w:r>
      <w:r w:rsidR="00052F00" w:rsidRPr="002D45A3">
        <w:rPr>
          <w:rFonts w:asciiTheme="majorHAnsi" w:hAnsiTheme="majorHAnsi" w:hint="cs"/>
          <w:sz w:val="24"/>
          <w:rtl/>
        </w:rPr>
        <w:t>בחינת המידע ותיקונו</w:t>
      </w:r>
      <w:r w:rsidR="00BE5703" w:rsidRPr="002D45A3">
        <w:rPr>
          <w:rFonts w:asciiTheme="majorHAnsi" w:hAnsiTheme="majorHAnsi" w:hint="cs"/>
          <w:sz w:val="24"/>
          <w:rtl/>
        </w:rPr>
        <w:t>, ואת המועדים לבירור ולטיפול.</w:t>
      </w:r>
    </w:p>
    <w:p w:rsidR="006E5FA0" w:rsidRPr="006E5FA0" w:rsidRDefault="006E5FA0" w:rsidP="00BE5703">
      <w:pPr>
        <w:pStyle w:val="a7"/>
        <w:numPr>
          <w:ilvl w:val="0"/>
          <w:numId w:val="27"/>
        </w:numPr>
        <w:spacing w:after="120" w:line="360" w:lineRule="auto"/>
        <w:jc w:val="both"/>
        <w:outlineLvl w:val="0"/>
        <w:rPr>
          <w:rFonts w:asciiTheme="majorHAnsi" w:hAnsiTheme="majorHAnsi"/>
          <w:sz w:val="24"/>
          <w:rtl/>
        </w:rPr>
      </w:pPr>
      <w:r w:rsidRPr="006E5FA0">
        <w:rPr>
          <w:rFonts w:asciiTheme="majorHAnsi" w:hAnsiTheme="majorHAnsi" w:hint="cs"/>
          <w:sz w:val="24"/>
          <w:rtl/>
        </w:rPr>
        <w:t>מתוקף סמכותי לפי סעיף 68 לחוק ולאחר התייעצות עם הוועדה המייעצת שמונתה לפי סימן ד'</w:t>
      </w:r>
      <w:r w:rsidR="00635392">
        <w:rPr>
          <w:rFonts w:asciiTheme="majorHAnsi" w:hAnsiTheme="majorHAnsi" w:hint="cs"/>
          <w:sz w:val="24"/>
          <w:rtl/>
        </w:rPr>
        <w:t xml:space="preserve"> בפרק י"א</w:t>
      </w:r>
      <w:r w:rsidRPr="006E5FA0">
        <w:rPr>
          <w:rFonts w:asciiTheme="majorHAnsi" w:hAnsiTheme="majorHAnsi" w:hint="cs"/>
          <w:sz w:val="24"/>
          <w:rtl/>
        </w:rPr>
        <w:t xml:space="preserve"> לחוק, הריני קובע הוראה זו. </w:t>
      </w:r>
    </w:p>
    <w:p w:rsidR="00844643" w:rsidRPr="00844643" w:rsidRDefault="006E5FA0" w:rsidP="009F4D87">
      <w:pPr>
        <w:pStyle w:val="a7"/>
        <w:numPr>
          <w:ilvl w:val="0"/>
          <w:numId w:val="27"/>
        </w:numPr>
        <w:spacing w:after="120" w:line="360" w:lineRule="auto"/>
        <w:jc w:val="both"/>
        <w:outlineLvl w:val="0"/>
        <w:rPr>
          <w:rFonts w:asciiTheme="majorHAnsi" w:hAnsiTheme="majorHAnsi"/>
          <w:sz w:val="24"/>
        </w:rPr>
      </w:pPr>
      <w:r>
        <w:rPr>
          <w:rFonts w:hint="cs"/>
          <w:rtl/>
        </w:rPr>
        <w:t xml:space="preserve">ההוראה </w:t>
      </w:r>
      <w:r w:rsidR="00CD7437">
        <w:rPr>
          <w:rFonts w:hint="cs"/>
          <w:rtl/>
        </w:rPr>
        <w:t>קובעת</w:t>
      </w:r>
      <w:r w:rsidR="00B668E1">
        <w:rPr>
          <w:rFonts w:hint="cs"/>
          <w:rtl/>
        </w:rPr>
        <w:t>, בין השאר,</w:t>
      </w:r>
      <w:r w:rsidR="00196758">
        <w:rPr>
          <w:rFonts w:hint="cs"/>
          <w:rtl/>
        </w:rPr>
        <w:t xml:space="preserve"> </w:t>
      </w:r>
      <w:r>
        <w:rPr>
          <w:rFonts w:hint="cs"/>
          <w:rtl/>
        </w:rPr>
        <w:t xml:space="preserve">את </w:t>
      </w:r>
      <w:r w:rsidR="00602EC3">
        <w:rPr>
          <w:rFonts w:hint="cs"/>
          <w:rtl/>
        </w:rPr>
        <w:t>המועדים לסיום</w:t>
      </w:r>
      <w:r>
        <w:rPr>
          <w:rFonts w:hint="cs"/>
          <w:rtl/>
        </w:rPr>
        <w:t xml:space="preserve"> </w:t>
      </w:r>
      <w:r w:rsidRPr="00707FE4">
        <w:rPr>
          <w:rFonts w:hint="cs"/>
          <w:rtl/>
        </w:rPr>
        <w:t xml:space="preserve">הטיפול </w:t>
      </w:r>
      <w:r w:rsidR="00196758" w:rsidRPr="00707FE4">
        <w:rPr>
          <w:rFonts w:hint="cs"/>
          <w:rtl/>
        </w:rPr>
        <w:t>של מקור מידע בבקש</w:t>
      </w:r>
      <w:r w:rsidR="00844643" w:rsidRPr="00707FE4">
        <w:rPr>
          <w:rFonts w:hint="cs"/>
          <w:rtl/>
        </w:rPr>
        <w:t>ה</w:t>
      </w:r>
      <w:r w:rsidR="00196758" w:rsidRPr="00707FE4">
        <w:rPr>
          <w:rFonts w:hint="cs"/>
          <w:rtl/>
        </w:rPr>
        <w:t xml:space="preserve"> ל</w:t>
      </w:r>
      <w:r w:rsidRPr="00707FE4">
        <w:rPr>
          <w:rFonts w:hint="cs"/>
          <w:rtl/>
        </w:rPr>
        <w:t>תיקו</w:t>
      </w:r>
      <w:r w:rsidR="00844643" w:rsidRPr="00707FE4">
        <w:rPr>
          <w:rFonts w:hint="cs"/>
          <w:rtl/>
        </w:rPr>
        <w:t>ן</w:t>
      </w:r>
      <w:r w:rsidRPr="00707FE4">
        <w:rPr>
          <w:rFonts w:hint="cs"/>
          <w:rtl/>
        </w:rPr>
        <w:t xml:space="preserve"> מידע</w:t>
      </w:r>
      <w:r w:rsidR="00196758" w:rsidRPr="00707FE4">
        <w:rPr>
          <w:rFonts w:hint="cs"/>
          <w:rtl/>
        </w:rPr>
        <w:t xml:space="preserve"> שהופנ</w:t>
      </w:r>
      <w:r w:rsidR="00844643" w:rsidRPr="00707FE4">
        <w:rPr>
          <w:rFonts w:hint="cs"/>
          <w:rtl/>
        </w:rPr>
        <w:t>תה</w:t>
      </w:r>
      <w:r w:rsidR="00196758" w:rsidRPr="00707FE4">
        <w:rPr>
          <w:rFonts w:hint="cs"/>
          <w:rtl/>
        </w:rPr>
        <w:t xml:space="preserve"> אליו על ידי בנק ישראל בעקבות פניית לקוח</w:t>
      </w:r>
      <w:r w:rsidR="00F40286" w:rsidRPr="00707FE4">
        <w:rPr>
          <w:rFonts w:hint="cs"/>
          <w:rtl/>
        </w:rPr>
        <w:t>,</w:t>
      </w:r>
      <w:r w:rsidR="001A372D" w:rsidRPr="00707FE4">
        <w:rPr>
          <w:rFonts w:hint="cs"/>
          <w:rtl/>
        </w:rPr>
        <w:t xml:space="preserve"> </w:t>
      </w:r>
      <w:r w:rsidR="00844643" w:rsidRPr="00707FE4">
        <w:rPr>
          <w:rFonts w:hint="cs"/>
          <w:rtl/>
        </w:rPr>
        <w:t xml:space="preserve">ובתיקון מידע לפי סעיף 55 לחוק במקרה בו מקור המידע גילה כי נדרש תיקון. כמו </w:t>
      </w:r>
      <w:r w:rsidR="00703DF9" w:rsidRPr="00707FE4">
        <w:rPr>
          <w:rFonts w:hint="cs"/>
          <w:rtl/>
        </w:rPr>
        <w:t>כן</w:t>
      </w:r>
      <w:r w:rsidR="00844643" w:rsidRPr="00707FE4">
        <w:rPr>
          <w:rFonts w:hint="cs"/>
          <w:rtl/>
        </w:rPr>
        <w:t>,</w:t>
      </w:r>
      <w:r w:rsidR="00703DF9" w:rsidRPr="00707FE4">
        <w:rPr>
          <w:rFonts w:hint="cs"/>
          <w:rtl/>
        </w:rPr>
        <w:t xml:space="preserve"> </w:t>
      </w:r>
      <w:r w:rsidR="00703DF9">
        <w:rPr>
          <w:rFonts w:hint="cs"/>
          <w:rtl/>
        </w:rPr>
        <w:t xml:space="preserve">במקרה של </w:t>
      </w:r>
      <w:r w:rsidR="0086056E">
        <w:rPr>
          <w:rFonts w:hint="cs"/>
          <w:rtl/>
        </w:rPr>
        <w:t xml:space="preserve">תיקון מידע בעקבות </w:t>
      </w:r>
      <w:r w:rsidR="00703DF9">
        <w:rPr>
          <w:rFonts w:hint="cs"/>
          <w:rtl/>
        </w:rPr>
        <w:t xml:space="preserve">פניית לקוח למקור המידע, </w:t>
      </w:r>
      <w:r w:rsidR="00844643">
        <w:rPr>
          <w:rFonts w:hint="cs"/>
          <w:rtl/>
        </w:rPr>
        <w:t xml:space="preserve">ההוראה קובעת </w:t>
      </w:r>
      <w:r w:rsidR="00703DF9">
        <w:rPr>
          <w:rFonts w:hint="cs"/>
          <w:rtl/>
        </w:rPr>
        <w:t xml:space="preserve">את </w:t>
      </w:r>
      <w:r w:rsidR="00196758">
        <w:rPr>
          <w:rFonts w:hint="cs"/>
          <w:rtl/>
        </w:rPr>
        <w:t>חובתו של</w:t>
      </w:r>
      <w:r w:rsidR="001A372D">
        <w:rPr>
          <w:rFonts w:hint="cs"/>
          <w:rtl/>
        </w:rPr>
        <w:t xml:space="preserve"> מקור המידע </w:t>
      </w:r>
      <w:r w:rsidR="00196758">
        <w:rPr>
          <w:rFonts w:hint="cs"/>
          <w:rtl/>
        </w:rPr>
        <w:t>להודיע</w:t>
      </w:r>
      <w:r w:rsidR="001A372D">
        <w:rPr>
          <w:rFonts w:hint="cs"/>
          <w:rtl/>
        </w:rPr>
        <w:t xml:space="preserve"> ללקוח על </w:t>
      </w:r>
      <w:r w:rsidR="00C122E5">
        <w:rPr>
          <w:rFonts w:hint="cs"/>
          <w:rtl/>
        </w:rPr>
        <w:t>העברת נתונים מעודכנים לגביו למאגר</w:t>
      </w:r>
      <w:r w:rsidR="001A372D">
        <w:rPr>
          <w:rFonts w:hint="cs"/>
          <w:rtl/>
        </w:rPr>
        <w:t xml:space="preserve">. </w:t>
      </w:r>
      <w:r w:rsidR="00602EC3">
        <w:rPr>
          <w:rFonts w:hint="cs"/>
          <w:rtl/>
        </w:rPr>
        <w:t xml:space="preserve">ההוראה </w:t>
      </w:r>
      <w:r w:rsidR="00844643">
        <w:rPr>
          <w:rFonts w:hint="cs"/>
          <w:rtl/>
        </w:rPr>
        <w:t xml:space="preserve">גם </w:t>
      </w:r>
      <w:r w:rsidR="00602EC3">
        <w:rPr>
          <w:rFonts w:hint="cs"/>
          <w:rtl/>
        </w:rPr>
        <w:t>מסדירה חובת דיווח</w:t>
      </w:r>
      <w:r w:rsidR="0096272B">
        <w:rPr>
          <w:rFonts w:hint="cs"/>
          <w:rtl/>
        </w:rPr>
        <w:t xml:space="preserve"> חודשי</w:t>
      </w:r>
      <w:r w:rsidR="00196758">
        <w:rPr>
          <w:rFonts w:hint="cs"/>
          <w:rtl/>
        </w:rPr>
        <w:t xml:space="preserve"> </w:t>
      </w:r>
      <w:r w:rsidR="00C122E5">
        <w:rPr>
          <w:rFonts w:hint="cs"/>
          <w:rtl/>
        </w:rPr>
        <w:t xml:space="preserve">לממונה </w:t>
      </w:r>
      <w:r w:rsidR="00196758">
        <w:rPr>
          <w:rFonts w:hint="cs"/>
          <w:rtl/>
        </w:rPr>
        <w:t xml:space="preserve">לגבי מצב הטיפול בבקשות שהופנו </w:t>
      </w:r>
      <w:r w:rsidR="00844643">
        <w:rPr>
          <w:rFonts w:hint="cs"/>
          <w:rtl/>
        </w:rPr>
        <w:t xml:space="preserve">למקור המידע </w:t>
      </w:r>
      <w:r w:rsidR="00196758">
        <w:rPr>
          <w:rFonts w:hint="cs"/>
          <w:rtl/>
        </w:rPr>
        <w:t>על ידי בנק ישראל</w:t>
      </w:r>
      <w:r w:rsidR="00CD7437">
        <w:rPr>
          <w:rFonts w:hint="cs"/>
          <w:rtl/>
        </w:rPr>
        <w:t xml:space="preserve">, </w:t>
      </w:r>
      <w:r w:rsidR="00C122E5">
        <w:rPr>
          <w:rFonts w:hint="cs"/>
          <w:rtl/>
        </w:rPr>
        <w:t xml:space="preserve">וכן, </w:t>
      </w:r>
      <w:r w:rsidR="00CD7437">
        <w:rPr>
          <w:rFonts w:hint="cs"/>
          <w:rtl/>
        </w:rPr>
        <w:t>חובת דיווח</w:t>
      </w:r>
      <w:r w:rsidR="00602EC3">
        <w:rPr>
          <w:rFonts w:hint="cs"/>
          <w:rtl/>
        </w:rPr>
        <w:t xml:space="preserve"> </w:t>
      </w:r>
      <w:proofErr w:type="spellStart"/>
      <w:r w:rsidR="008F036A">
        <w:rPr>
          <w:rFonts w:hint="cs"/>
          <w:rtl/>
        </w:rPr>
        <w:t>מיידי</w:t>
      </w:r>
      <w:proofErr w:type="spellEnd"/>
      <w:r w:rsidR="008F036A">
        <w:rPr>
          <w:rFonts w:hint="cs"/>
          <w:rtl/>
        </w:rPr>
        <w:t xml:space="preserve"> </w:t>
      </w:r>
      <w:r w:rsidR="00602EC3">
        <w:rPr>
          <w:rFonts w:hint="cs"/>
          <w:rtl/>
        </w:rPr>
        <w:t xml:space="preserve">לממונה במקרים </w:t>
      </w:r>
      <w:r w:rsidR="00EF02E2">
        <w:rPr>
          <w:rFonts w:hint="cs"/>
          <w:rtl/>
        </w:rPr>
        <w:t>מסוימים</w:t>
      </w:r>
      <w:r w:rsidR="00602EC3">
        <w:rPr>
          <w:rFonts w:hint="cs"/>
          <w:rtl/>
        </w:rPr>
        <w:t>.</w:t>
      </w:r>
    </w:p>
    <w:p w:rsidR="00135FCC" w:rsidRDefault="006E5FA0" w:rsidP="009C345D">
      <w:pPr>
        <w:pStyle w:val="a7"/>
        <w:numPr>
          <w:ilvl w:val="0"/>
          <w:numId w:val="27"/>
        </w:numPr>
        <w:spacing w:after="120" w:line="360" w:lineRule="auto"/>
        <w:jc w:val="both"/>
        <w:outlineLvl w:val="0"/>
        <w:rPr>
          <w:rFonts w:asciiTheme="majorHAnsi" w:hAnsiTheme="majorHAnsi"/>
          <w:sz w:val="24"/>
        </w:rPr>
      </w:pPr>
      <w:r>
        <w:rPr>
          <w:rFonts w:hint="cs"/>
          <w:rtl/>
        </w:rPr>
        <w:t xml:space="preserve">למונחים הקבועים בהוראה זו תהיה המשמעות </w:t>
      </w:r>
      <w:r w:rsidR="00353915">
        <w:rPr>
          <w:rFonts w:hint="cs"/>
          <w:rtl/>
        </w:rPr>
        <w:t>הקבועה ב</w:t>
      </w:r>
      <w:r>
        <w:rPr>
          <w:rFonts w:hint="cs"/>
          <w:rtl/>
        </w:rPr>
        <w:t>חוק, אלא אם כן נקבע בה</w:t>
      </w:r>
      <w:r w:rsidR="00353915">
        <w:rPr>
          <w:rFonts w:hint="cs"/>
          <w:rtl/>
        </w:rPr>
        <w:t>וראה זו</w:t>
      </w:r>
      <w:r>
        <w:rPr>
          <w:rFonts w:hint="cs"/>
          <w:rtl/>
        </w:rPr>
        <w:t xml:space="preserve"> במפורש אחרת</w:t>
      </w:r>
      <w:r w:rsidR="00135FCC" w:rsidRPr="00820E47">
        <w:rPr>
          <w:rFonts w:asciiTheme="majorHAnsi" w:hAnsiTheme="majorHAnsi" w:hint="cs"/>
          <w:sz w:val="24"/>
          <w:rtl/>
        </w:rPr>
        <w:t>.</w:t>
      </w:r>
    </w:p>
    <w:p w:rsidR="006E5FA0" w:rsidRPr="00196758" w:rsidRDefault="006E5FA0" w:rsidP="006E5FA0">
      <w:pPr>
        <w:pStyle w:val="a7"/>
        <w:spacing w:after="120" w:line="360" w:lineRule="auto"/>
        <w:ind w:left="360"/>
        <w:jc w:val="both"/>
        <w:outlineLvl w:val="0"/>
        <w:rPr>
          <w:rFonts w:asciiTheme="majorHAnsi" w:hAnsiTheme="majorHAnsi"/>
          <w:sz w:val="24"/>
          <w:rtl/>
        </w:rPr>
      </w:pPr>
    </w:p>
    <w:p w:rsidR="00360D90" w:rsidRPr="0073005D" w:rsidRDefault="00360D90" w:rsidP="00DF65EC">
      <w:pPr>
        <w:pStyle w:val="2"/>
        <w:rPr>
          <w:rtl/>
        </w:rPr>
      </w:pPr>
      <w:r w:rsidRPr="0073005D">
        <w:rPr>
          <w:rFonts w:hint="cs"/>
          <w:rtl/>
        </w:rPr>
        <w:t>תחולה</w:t>
      </w:r>
    </w:p>
    <w:p w:rsidR="00135FCC" w:rsidRPr="004E4C37" w:rsidRDefault="0002520C" w:rsidP="002E791E">
      <w:pPr>
        <w:pStyle w:val="a7"/>
        <w:numPr>
          <w:ilvl w:val="0"/>
          <w:numId w:val="27"/>
        </w:numPr>
        <w:spacing w:after="120" w:line="360" w:lineRule="auto"/>
        <w:jc w:val="both"/>
        <w:outlineLvl w:val="0"/>
      </w:pPr>
      <w:r w:rsidRPr="004E4C37">
        <w:rPr>
          <w:rFonts w:hint="cs"/>
          <w:rtl/>
        </w:rPr>
        <w:t>הוראה זו חלה על מקור מידע</w:t>
      </w:r>
      <w:r w:rsidR="00AF5BF4" w:rsidRPr="004E4C37">
        <w:rPr>
          <w:rFonts w:hint="cs"/>
          <w:rtl/>
        </w:rPr>
        <w:t>, למעט סעיפים 1</w:t>
      </w:r>
      <w:r w:rsidR="004C2AA2" w:rsidRPr="004E4C37">
        <w:rPr>
          <w:rFonts w:hint="cs"/>
          <w:rtl/>
        </w:rPr>
        <w:t>0</w:t>
      </w:r>
      <w:r w:rsidR="00AF5BF4" w:rsidRPr="004E4C37">
        <w:rPr>
          <w:rFonts w:hint="cs"/>
          <w:rtl/>
        </w:rPr>
        <w:t>א</w:t>
      </w:r>
      <w:r w:rsidR="00C0203E" w:rsidRPr="004E4C37">
        <w:rPr>
          <w:rFonts w:hint="cs"/>
          <w:rtl/>
        </w:rPr>
        <w:t>-</w:t>
      </w:r>
      <w:r w:rsidR="00AF5BF4" w:rsidRPr="004E4C37">
        <w:rPr>
          <w:rFonts w:hint="cs"/>
          <w:rtl/>
        </w:rPr>
        <w:t xml:space="preserve"> 1</w:t>
      </w:r>
      <w:r w:rsidR="004C2AA2" w:rsidRPr="004E4C37">
        <w:rPr>
          <w:rFonts w:hint="cs"/>
          <w:rtl/>
        </w:rPr>
        <w:t>0</w:t>
      </w:r>
      <w:r w:rsidR="00520B5E" w:rsidRPr="004E4C37">
        <w:rPr>
          <w:rFonts w:hint="cs"/>
          <w:rtl/>
        </w:rPr>
        <w:t>ג</w:t>
      </w:r>
      <w:r w:rsidR="00AF5BF4" w:rsidRPr="004E4C37">
        <w:rPr>
          <w:rFonts w:hint="cs"/>
          <w:rtl/>
        </w:rPr>
        <w:t xml:space="preserve"> החלים </w:t>
      </w:r>
      <w:r w:rsidR="00B668E1" w:rsidRPr="004E4C37">
        <w:rPr>
          <w:rFonts w:hint="cs"/>
          <w:rtl/>
        </w:rPr>
        <w:t xml:space="preserve">רק </w:t>
      </w:r>
      <w:r w:rsidR="00AF5BF4" w:rsidRPr="004E4C37">
        <w:rPr>
          <w:rFonts w:hint="cs"/>
          <w:rtl/>
        </w:rPr>
        <w:t xml:space="preserve">על מקור מידע </w:t>
      </w:r>
      <w:r w:rsidR="002D45A3" w:rsidRPr="00A41E3F">
        <w:rPr>
          <w:rFonts w:hint="cs"/>
          <w:rtl/>
        </w:rPr>
        <w:t>פיננסי</w:t>
      </w:r>
      <w:r w:rsidR="002D45A3" w:rsidRPr="004E4C37">
        <w:rPr>
          <w:rFonts w:hint="cs"/>
          <w:rtl/>
        </w:rPr>
        <w:t xml:space="preserve">. </w:t>
      </w:r>
      <w:r w:rsidR="00C0203E" w:rsidRPr="004E4C37">
        <w:rPr>
          <w:rFonts w:hint="cs"/>
          <w:rtl/>
        </w:rPr>
        <w:t xml:space="preserve"> </w:t>
      </w:r>
    </w:p>
    <w:p w:rsidR="000A1A69" w:rsidRPr="001364A9" w:rsidRDefault="001364A9" w:rsidP="00724679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Theme="minorBidi" w:hAnsiTheme="minorBidi"/>
          <w:sz w:val="24"/>
        </w:rPr>
      </w:pPr>
      <w:r w:rsidRPr="001364A9">
        <w:rPr>
          <w:rFonts w:asciiTheme="minorBidi" w:hAnsiTheme="minorBidi" w:hint="cs"/>
          <w:sz w:val="24"/>
          <w:rtl/>
        </w:rPr>
        <w:t xml:space="preserve">הממונה רשאי לפטור </w:t>
      </w:r>
      <w:r>
        <w:rPr>
          <w:rFonts w:asciiTheme="minorBidi" w:hAnsiTheme="minorBidi" w:hint="cs"/>
          <w:sz w:val="24"/>
          <w:rtl/>
        </w:rPr>
        <w:t xml:space="preserve">מקור מידע מסוים </w:t>
      </w:r>
      <w:r w:rsidRPr="001364A9">
        <w:rPr>
          <w:rFonts w:asciiTheme="minorBidi" w:hAnsiTheme="minorBidi" w:hint="cs"/>
          <w:sz w:val="24"/>
          <w:rtl/>
        </w:rPr>
        <w:t xml:space="preserve">מקיום סעיפים מסוימים בהוראה זו, או לקבוע הוראות מסוימות שונות מאלו המפורטות להלן אשר יחולו על </w:t>
      </w:r>
      <w:r>
        <w:rPr>
          <w:rFonts w:asciiTheme="minorBidi" w:hAnsiTheme="minorBidi" w:hint="cs"/>
          <w:sz w:val="24"/>
          <w:rtl/>
        </w:rPr>
        <w:t>מקור מידע מסוים</w:t>
      </w:r>
      <w:r w:rsidRPr="001364A9">
        <w:rPr>
          <w:rFonts w:asciiTheme="minorBidi" w:hAnsiTheme="minorBidi" w:hint="cs"/>
          <w:sz w:val="24"/>
          <w:rtl/>
        </w:rPr>
        <w:t>, ורשאי הממונה לקבוע כי הפטור או ההוראות השונות יחולו לתקופה קצובה כפי שתיקבע על ידו. זאת, במקרים חריגים לאחר שבחן את בקשת</w:t>
      </w:r>
      <w:r w:rsidR="00724679">
        <w:rPr>
          <w:rFonts w:asciiTheme="minorBidi" w:hAnsiTheme="minorBidi" w:hint="cs"/>
          <w:sz w:val="24"/>
          <w:rtl/>
        </w:rPr>
        <w:t>ו</w:t>
      </w:r>
      <w:r w:rsidRPr="001364A9">
        <w:rPr>
          <w:rFonts w:asciiTheme="minorBidi" w:hAnsiTheme="minorBidi" w:hint="cs"/>
          <w:sz w:val="24"/>
          <w:rtl/>
        </w:rPr>
        <w:t xml:space="preserve"> </w:t>
      </w:r>
      <w:r>
        <w:rPr>
          <w:rFonts w:asciiTheme="minorBidi" w:hAnsiTheme="minorBidi" w:hint="cs"/>
          <w:sz w:val="24"/>
          <w:rtl/>
        </w:rPr>
        <w:t xml:space="preserve">ונימוקיו של מקור המידע </w:t>
      </w:r>
      <w:r w:rsidRPr="001364A9">
        <w:rPr>
          <w:rFonts w:asciiTheme="minorBidi" w:hAnsiTheme="minorBidi" w:hint="cs"/>
          <w:sz w:val="24"/>
          <w:rtl/>
        </w:rPr>
        <w:t>אשר נמסרו לו בכתב.</w:t>
      </w:r>
    </w:p>
    <w:p w:rsidR="00067C07" w:rsidRPr="0073005D" w:rsidRDefault="00135FCC" w:rsidP="00B21081">
      <w:pPr>
        <w:pStyle w:val="2"/>
        <w:rPr>
          <w:rtl/>
        </w:rPr>
      </w:pPr>
      <w:r>
        <w:rPr>
          <w:rFonts w:hint="cs"/>
          <w:rtl/>
        </w:rPr>
        <w:lastRenderedPageBreak/>
        <w:t>הגדרות</w:t>
      </w:r>
    </w:p>
    <w:tbl>
      <w:tblPr>
        <w:tblStyle w:val="ab"/>
        <w:tblpPr w:leftFromText="180" w:rightFromText="180" w:vertAnchor="text" w:horzAnchor="margin" w:tblpY="-23"/>
        <w:bidiVisual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8212"/>
      </w:tblGrid>
      <w:tr w:rsidR="002D45A3" w:rsidTr="004E4C37">
        <w:trPr>
          <w:trHeight w:val="985"/>
        </w:trPr>
        <w:tc>
          <w:tcPr>
            <w:tcW w:w="713" w:type="dxa"/>
          </w:tcPr>
          <w:p w:rsidR="002D45A3" w:rsidRPr="004E4C37" w:rsidRDefault="004E4C37" w:rsidP="004E4C37">
            <w:pPr>
              <w:spacing w:after="120" w:line="360" w:lineRule="auto"/>
              <w:jc w:val="both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  <w:p w:rsidR="004E4C37" w:rsidRPr="002D45A3" w:rsidRDefault="004E4C37" w:rsidP="004E4C37">
            <w:pPr>
              <w:spacing w:after="120" w:line="360" w:lineRule="auto"/>
              <w:jc w:val="both"/>
              <w:outlineLvl w:val="0"/>
              <w:rPr>
                <w:rtl/>
              </w:rPr>
            </w:pPr>
          </w:p>
        </w:tc>
        <w:tc>
          <w:tcPr>
            <w:tcW w:w="8212" w:type="dxa"/>
          </w:tcPr>
          <w:p w:rsidR="002E791E" w:rsidRDefault="002E791E" w:rsidP="002D45A3">
            <w:pPr>
              <w:spacing w:after="120" w:line="360" w:lineRule="auto"/>
              <w:jc w:val="both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 xml:space="preserve">בהוראה זו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  <w:p w:rsidR="002D45A3" w:rsidRPr="002D45A3" w:rsidRDefault="002D45A3" w:rsidP="002E791E">
            <w:pPr>
              <w:spacing w:after="120" w:line="360" w:lineRule="auto"/>
              <w:jc w:val="both"/>
              <w:outlineLvl w:val="0"/>
              <w:rPr>
                <w:rtl/>
              </w:rPr>
            </w:pPr>
            <w:r w:rsidRPr="00135FCC">
              <w:rPr>
                <w:rFonts w:hint="cs"/>
                <w:rtl/>
              </w:rPr>
              <w:t>"יום עסקים" -</w:t>
            </w:r>
            <w:r w:rsidRPr="00D07FC7">
              <w:rPr>
                <w:rtl/>
              </w:rPr>
              <w:t xml:space="preserve"> כל יום, למעט יום שבת, ימי שבתון, שני ימי ראש השנה, ערב יום כיפור ויום כיפור, ראשון של סוכות ושמיני עצרת, פורים, ראשון ושביעי של פסח, יום העצמאות, חג השבועות ותשעה באב</w:t>
            </w:r>
            <w:r w:rsidR="002E791E">
              <w:rPr>
                <w:rFonts w:hint="cs"/>
                <w:rtl/>
              </w:rPr>
              <w:t>;</w:t>
            </w:r>
          </w:p>
        </w:tc>
      </w:tr>
      <w:tr w:rsidR="002D45A3" w:rsidTr="004E4C37">
        <w:trPr>
          <w:trHeight w:val="667"/>
        </w:trPr>
        <w:tc>
          <w:tcPr>
            <w:tcW w:w="713" w:type="dxa"/>
          </w:tcPr>
          <w:p w:rsidR="002D45A3" w:rsidRPr="002D45A3" w:rsidRDefault="002D45A3" w:rsidP="002E791E">
            <w:pPr>
              <w:spacing w:after="120" w:line="360" w:lineRule="auto"/>
              <w:jc w:val="both"/>
              <w:outlineLvl w:val="0"/>
              <w:rPr>
                <w:rtl/>
              </w:rPr>
            </w:pPr>
          </w:p>
        </w:tc>
        <w:tc>
          <w:tcPr>
            <w:tcW w:w="8212" w:type="dxa"/>
          </w:tcPr>
          <w:p w:rsidR="002D45A3" w:rsidRDefault="002D45A3" w:rsidP="002E791E">
            <w:pPr>
              <w:spacing w:after="120" w:line="360" w:lineRule="auto"/>
              <w:jc w:val="both"/>
              <w:outlineLvl w:val="0"/>
              <w:rPr>
                <w:rtl/>
              </w:rPr>
            </w:pPr>
            <w:r w:rsidRPr="002D45A3">
              <w:rPr>
                <w:rFonts w:hint="cs"/>
                <w:rtl/>
              </w:rPr>
              <w:t xml:space="preserve">"מקור מידע פיננסי" </w:t>
            </w:r>
            <w:r w:rsidRPr="002D45A3">
              <w:rPr>
                <w:rtl/>
              </w:rPr>
              <w:t>–</w:t>
            </w:r>
            <w:r w:rsidRPr="002D45A3">
              <w:rPr>
                <w:rFonts w:hint="cs"/>
                <w:rtl/>
              </w:rPr>
              <w:t xml:space="preserve"> מקור מידע </w:t>
            </w:r>
            <w:r w:rsidRPr="002D45A3">
              <w:rPr>
                <w:rFonts w:hint="eastAsia"/>
                <w:rtl/>
              </w:rPr>
              <w:t>הנדרש</w:t>
            </w:r>
            <w:r w:rsidRPr="002D45A3">
              <w:rPr>
                <w:rtl/>
              </w:rPr>
              <w:t xml:space="preserve"> </w:t>
            </w:r>
            <w:r w:rsidRPr="002D45A3">
              <w:rPr>
                <w:rFonts w:hint="eastAsia"/>
                <w:rtl/>
              </w:rPr>
              <w:t>לדווח</w:t>
            </w:r>
            <w:r w:rsidRPr="002D45A3">
              <w:rPr>
                <w:rtl/>
              </w:rPr>
              <w:t xml:space="preserve">  </w:t>
            </w:r>
            <w:r w:rsidRPr="002D45A3">
              <w:rPr>
                <w:rFonts w:hint="eastAsia"/>
                <w:rtl/>
              </w:rPr>
              <w:t>למאגר</w:t>
            </w:r>
            <w:r w:rsidRPr="002D45A3">
              <w:rPr>
                <w:rtl/>
              </w:rPr>
              <w:t xml:space="preserve"> </w:t>
            </w:r>
            <w:r w:rsidRPr="002D45A3">
              <w:rPr>
                <w:rFonts w:hint="eastAsia"/>
                <w:rtl/>
              </w:rPr>
              <w:t>בהתאם</w:t>
            </w:r>
            <w:r w:rsidRPr="002D45A3">
              <w:rPr>
                <w:rtl/>
              </w:rPr>
              <w:t xml:space="preserve"> </w:t>
            </w:r>
            <w:r w:rsidRPr="002D45A3">
              <w:rPr>
                <w:rFonts w:hint="eastAsia"/>
                <w:rtl/>
              </w:rPr>
              <w:t>להוראות</w:t>
            </w:r>
            <w:r w:rsidRPr="002D45A3">
              <w:rPr>
                <w:rtl/>
              </w:rPr>
              <w:t xml:space="preserve"> </w:t>
            </w:r>
            <w:r w:rsidRPr="002D45A3">
              <w:rPr>
                <w:rFonts w:hint="eastAsia"/>
                <w:rtl/>
              </w:rPr>
              <w:t>סעיף</w:t>
            </w:r>
            <w:r w:rsidRPr="002D45A3">
              <w:rPr>
                <w:rtl/>
              </w:rPr>
              <w:t xml:space="preserve"> 19(א) (6) </w:t>
            </w:r>
            <w:r w:rsidR="002E791E">
              <w:rPr>
                <w:rFonts w:hint="cs"/>
                <w:rtl/>
              </w:rPr>
              <w:t xml:space="preserve">עד </w:t>
            </w:r>
            <w:r w:rsidR="002E791E" w:rsidRPr="002D45A3">
              <w:rPr>
                <w:rtl/>
              </w:rPr>
              <w:t xml:space="preserve"> </w:t>
            </w:r>
            <w:r w:rsidRPr="002D45A3">
              <w:rPr>
                <w:rtl/>
              </w:rPr>
              <w:t xml:space="preserve">(9) </w:t>
            </w:r>
            <w:r w:rsidRPr="002D45A3">
              <w:rPr>
                <w:rFonts w:hint="eastAsia"/>
                <w:rtl/>
              </w:rPr>
              <w:t>לחוק</w:t>
            </w:r>
            <w:r w:rsidR="002E791E">
              <w:rPr>
                <w:rFonts w:hint="cs"/>
                <w:rtl/>
              </w:rPr>
              <w:t>;</w:t>
            </w:r>
          </w:p>
          <w:p w:rsidR="002E791E" w:rsidRDefault="002E791E" w:rsidP="00591483">
            <w:pPr>
              <w:spacing w:after="120" w:line="360" w:lineRule="auto"/>
              <w:jc w:val="both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 xml:space="preserve">"פעולה שגויה"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לרבות אי ביצוע פעולה</w:t>
            </w:r>
            <w:r w:rsidR="00BB69D0">
              <w:rPr>
                <w:rFonts w:hint="cs"/>
                <w:rtl/>
              </w:rPr>
              <w:t xml:space="preserve"> </w:t>
            </w:r>
            <w:r w:rsidR="00A63395">
              <w:rPr>
                <w:rFonts w:hint="cs"/>
                <w:rtl/>
              </w:rPr>
              <w:t xml:space="preserve">וכן, </w:t>
            </w:r>
            <w:r w:rsidR="00BB69D0">
              <w:rPr>
                <w:rFonts w:hint="cs"/>
                <w:rtl/>
              </w:rPr>
              <w:t>הוראת חיוב שגויה</w:t>
            </w:r>
            <w:r>
              <w:rPr>
                <w:rFonts w:hint="cs"/>
                <w:rtl/>
              </w:rPr>
              <w:t>;</w:t>
            </w:r>
          </w:p>
        </w:tc>
      </w:tr>
      <w:tr w:rsidR="004E4C37" w:rsidTr="004E4C37">
        <w:trPr>
          <w:trHeight w:val="667"/>
        </w:trPr>
        <w:tc>
          <w:tcPr>
            <w:tcW w:w="713" w:type="dxa"/>
          </w:tcPr>
          <w:p w:rsidR="004E4C37" w:rsidRPr="002D45A3" w:rsidRDefault="004E4C37" w:rsidP="002D45A3">
            <w:pPr>
              <w:spacing w:after="120" w:line="360" w:lineRule="auto"/>
              <w:jc w:val="both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</w:tc>
        <w:tc>
          <w:tcPr>
            <w:tcW w:w="8212" w:type="dxa"/>
          </w:tcPr>
          <w:p w:rsidR="004E4C37" w:rsidRPr="002D45A3" w:rsidRDefault="004E4C37" w:rsidP="002D45A3">
            <w:pPr>
              <w:spacing w:after="120" w:line="360" w:lineRule="auto"/>
              <w:jc w:val="both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הממונה רשאי, במקרים חריגים, לקבוע כי יום מסוים לא ייחשב יום עסקים; הממונה יפרסם הודעה על קביעתו כאמור באתר האינטרנט של בנק ישראל.</w:t>
            </w:r>
          </w:p>
        </w:tc>
      </w:tr>
    </w:tbl>
    <w:p w:rsidR="00847899" w:rsidRPr="00A41E3F" w:rsidRDefault="00847899" w:rsidP="001A372D">
      <w:pPr>
        <w:spacing w:after="120" w:line="360" w:lineRule="auto"/>
        <w:jc w:val="both"/>
        <w:outlineLvl w:val="0"/>
        <w:rPr>
          <w:rFonts w:asciiTheme="majorHAnsi" w:hAnsiTheme="majorHAnsi"/>
          <w:b/>
          <w:bCs/>
          <w:sz w:val="24"/>
          <w:rtl/>
        </w:rPr>
      </w:pPr>
    </w:p>
    <w:p w:rsidR="00994EFC" w:rsidRDefault="001A372D" w:rsidP="001A372D">
      <w:pPr>
        <w:spacing w:after="120" w:line="360" w:lineRule="auto"/>
        <w:jc w:val="both"/>
        <w:outlineLvl w:val="0"/>
        <w:rPr>
          <w:rtl/>
        </w:rPr>
      </w:pPr>
      <w:r>
        <w:rPr>
          <w:rFonts w:asciiTheme="majorHAnsi" w:eastAsiaTheme="majorEastAsia" w:hAnsiTheme="majorHAnsi" w:hint="cs"/>
          <w:b/>
          <w:bCs/>
          <w:sz w:val="28"/>
          <w:szCs w:val="28"/>
          <w:rtl/>
        </w:rPr>
        <w:t xml:space="preserve">מועד </w:t>
      </w:r>
      <w:r w:rsidR="00994EFC" w:rsidRPr="00994EFC">
        <w:rPr>
          <w:rFonts w:asciiTheme="majorHAnsi" w:eastAsiaTheme="majorEastAsia" w:hAnsiTheme="majorHAnsi" w:hint="cs"/>
          <w:b/>
          <w:bCs/>
          <w:sz w:val="28"/>
          <w:szCs w:val="28"/>
          <w:rtl/>
        </w:rPr>
        <w:t xml:space="preserve">תיקון </w:t>
      </w:r>
      <w:r>
        <w:rPr>
          <w:rFonts w:asciiTheme="majorHAnsi" w:eastAsiaTheme="majorEastAsia" w:hAnsiTheme="majorHAnsi" w:hint="cs"/>
          <w:b/>
          <w:bCs/>
          <w:sz w:val="28"/>
          <w:szCs w:val="28"/>
          <w:rtl/>
        </w:rPr>
        <w:t>ה</w:t>
      </w:r>
      <w:r w:rsidR="00994EFC" w:rsidRPr="00994EFC">
        <w:rPr>
          <w:rFonts w:asciiTheme="majorHAnsi" w:eastAsiaTheme="majorEastAsia" w:hAnsiTheme="majorHAnsi" w:hint="cs"/>
          <w:b/>
          <w:bCs/>
          <w:sz w:val="28"/>
          <w:szCs w:val="28"/>
          <w:rtl/>
        </w:rPr>
        <w:t xml:space="preserve">מידע </w:t>
      </w:r>
      <w:r>
        <w:rPr>
          <w:rFonts w:asciiTheme="majorHAnsi" w:eastAsiaTheme="majorEastAsia" w:hAnsiTheme="majorHAnsi" w:hint="cs"/>
          <w:b/>
          <w:bCs/>
          <w:sz w:val="28"/>
          <w:szCs w:val="28"/>
          <w:rtl/>
        </w:rPr>
        <w:t xml:space="preserve">לפי סעיף 55 לחוק </w:t>
      </w:r>
    </w:p>
    <w:p w:rsidR="00662D5F" w:rsidRPr="004E3648" w:rsidRDefault="000B0717" w:rsidP="002E791E">
      <w:pPr>
        <w:pStyle w:val="a7"/>
        <w:numPr>
          <w:ilvl w:val="0"/>
          <w:numId w:val="39"/>
        </w:numPr>
        <w:spacing w:after="120" w:line="360" w:lineRule="auto"/>
        <w:jc w:val="both"/>
        <w:outlineLvl w:val="0"/>
      </w:pPr>
      <w:r>
        <w:rPr>
          <w:rFonts w:hint="cs"/>
          <w:rtl/>
        </w:rPr>
        <w:t>מתוקף</w:t>
      </w:r>
      <w:r w:rsidR="00662D5F" w:rsidRPr="00083D36">
        <w:rPr>
          <w:rFonts w:hint="cs"/>
          <w:rtl/>
        </w:rPr>
        <w:t xml:space="preserve"> </w:t>
      </w:r>
      <w:r>
        <w:rPr>
          <w:rFonts w:hint="cs"/>
          <w:rtl/>
        </w:rPr>
        <w:t xml:space="preserve">סמכותי </w:t>
      </w:r>
      <w:r w:rsidR="00662D5F" w:rsidRPr="00083D36">
        <w:rPr>
          <w:rFonts w:hint="cs"/>
          <w:rtl/>
        </w:rPr>
        <w:t>לפי סעיף</w:t>
      </w:r>
      <w:r w:rsidR="00662D5F">
        <w:rPr>
          <w:rFonts w:hint="cs"/>
          <w:rtl/>
        </w:rPr>
        <w:t xml:space="preserve"> </w:t>
      </w:r>
      <w:r w:rsidR="00A633D1">
        <w:rPr>
          <w:rFonts w:hint="cs"/>
          <w:rtl/>
        </w:rPr>
        <w:t>55 לחוק</w:t>
      </w:r>
      <w:r w:rsidR="001A372D">
        <w:rPr>
          <w:rFonts w:hint="cs"/>
          <w:rtl/>
        </w:rPr>
        <w:t xml:space="preserve">, </w:t>
      </w:r>
      <w:r>
        <w:rPr>
          <w:rFonts w:hint="cs"/>
          <w:rtl/>
        </w:rPr>
        <w:t>הריני קובע</w:t>
      </w:r>
      <w:r w:rsidR="00662D5F" w:rsidRPr="00083D36">
        <w:rPr>
          <w:rFonts w:hint="cs"/>
          <w:rtl/>
        </w:rPr>
        <w:t xml:space="preserve"> כי </w:t>
      </w:r>
      <w:r w:rsidR="00662D5F" w:rsidRPr="004120CD">
        <w:rPr>
          <w:rFonts w:ascii="Calibri" w:hAnsi="Calibri" w:hint="cs"/>
          <w:rtl/>
        </w:rPr>
        <w:t xml:space="preserve">"יום" לעניין </w:t>
      </w:r>
      <w:r w:rsidR="001A372D">
        <w:rPr>
          <w:rFonts w:ascii="Calibri" w:hAnsi="Calibri" w:hint="cs"/>
          <w:rtl/>
        </w:rPr>
        <w:t xml:space="preserve">סעיף 55 לחוק, </w:t>
      </w:r>
      <w:r w:rsidR="00662D5F" w:rsidRPr="004120CD">
        <w:rPr>
          <w:rFonts w:ascii="Calibri" w:hAnsi="Calibri" w:hint="cs"/>
          <w:rtl/>
        </w:rPr>
        <w:t>הוא "יום עסקים".</w:t>
      </w:r>
    </w:p>
    <w:p w:rsidR="00122E08" w:rsidRDefault="00122E08" w:rsidP="00847899">
      <w:pPr>
        <w:spacing w:after="120" w:line="360" w:lineRule="auto"/>
        <w:jc w:val="both"/>
        <w:outlineLvl w:val="0"/>
        <w:rPr>
          <w:rFonts w:asciiTheme="majorHAnsi" w:eastAsiaTheme="majorEastAsia" w:hAnsiTheme="majorHAnsi"/>
          <w:b/>
          <w:bCs/>
          <w:sz w:val="28"/>
          <w:szCs w:val="28"/>
          <w:rtl/>
        </w:rPr>
      </w:pPr>
    </w:p>
    <w:p w:rsidR="009F5128" w:rsidRDefault="009F5128" w:rsidP="00847899">
      <w:pPr>
        <w:spacing w:after="120" w:line="360" w:lineRule="auto"/>
        <w:jc w:val="both"/>
        <w:outlineLvl w:val="0"/>
        <w:rPr>
          <w:rFonts w:asciiTheme="majorHAnsi" w:eastAsiaTheme="majorEastAsia" w:hAnsiTheme="majorHAnsi"/>
          <w:sz w:val="28"/>
          <w:szCs w:val="28"/>
          <w:rtl/>
        </w:rPr>
      </w:pPr>
      <w:r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תיקון</w:t>
      </w:r>
      <w:r w:rsidRPr="00413785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מידע</w:t>
      </w:r>
      <w:r w:rsidRPr="00413785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למניעת</w:t>
      </w:r>
      <w:r w:rsidRPr="00413785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פגיעה</w:t>
      </w:r>
      <w:r w:rsidRPr="00413785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באיכות</w:t>
      </w:r>
      <w:r w:rsidRPr="00413785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הדיווח</w:t>
      </w:r>
      <w:r w:rsidRPr="00413785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="0050413D"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ביחס</w:t>
      </w:r>
      <w:r w:rsidRPr="00413785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="0050413D"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ל</w:t>
      </w:r>
      <w:r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התנהלות</w:t>
      </w:r>
      <w:r w:rsidRPr="00413785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="0050413D"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פיננסית</w:t>
      </w:r>
      <w:r w:rsidR="0050413D" w:rsidRPr="00413785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="0050413D"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של</w:t>
      </w:r>
      <w:r w:rsidR="0050413D" w:rsidRPr="00413785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Pr="00413785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לקוח</w:t>
      </w:r>
      <w:r>
        <w:rPr>
          <w:rFonts w:asciiTheme="majorHAnsi" w:eastAsiaTheme="majorEastAsia" w:hAnsiTheme="majorHAnsi" w:hint="cs"/>
          <w:b/>
          <w:bCs/>
          <w:sz w:val="28"/>
          <w:szCs w:val="28"/>
          <w:rtl/>
        </w:rPr>
        <w:t xml:space="preserve"> </w:t>
      </w:r>
      <w:r w:rsidRPr="002B0B1E">
        <w:rPr>
          <w:rFonts w:asciiTheme="majorHAnsi" w:eastAsiaTheme="majorEastAsia" w:hAnsiTheme="majorHAnsi" w:hint="cs"/>
          <w:b/>
          <w:bCs/>
          <w:sz w:val="28"/>
          <w:szCs w:val="28"/>
          <w:rtl/>
        </w:rPr>
        <w:t xml:space="preserve"> </w:t>
      </w:r>
    </w:p>
    <w:tbl>
      <w:tblPr>
        <w:tblStyle w:val="ab"/>
        <w:bidiVisual/>
        <w:tblW w:w="8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442"/>
        <w:gridCol w:w="7765"/>
      </w:tblGrid>
      <w:tr w:rsidR="004C2AA2" w:rsidTr="00B668E1">
        <w:tc>
          <w:tcPr>
            <w:tcW w:w="628" w:type="dxa"/>
          </w:tcPr>
          <w:p w:rsidR="004C2AA2" w:rsidRPr="00B668E1" w:rsidRDefault="004C2AA2" w:rsidP="009F5128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  <w:r>
              <w:rPr>
                <w:rFonts w:asciiTheme="majorHAnsi" w:eastAsiaTheme="majorEastAsia" w:hAnsiTheme="majorHAnsi" w:hint="cs"/>
                <w:sz w:val="24"/>
                <w:rtl/>
              </w:rPr>
              <w:t>10א.</w:t>
            </w:r>
          </w:p>
        </w:tc>
        <w:tc>
          <w:tcPr>
            <w:tcW w:w="8207" w:type="dxa"/>
            <w:gridSpan w:val="2"/>
          </w:tcPr>
          <w:p w:rsidR="002E791E" w:rsidRDefault="004C2AA2" w:rsidP="00CA5063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  <w:r w:rsidRPr="004C2AA2">
              <w:rPr>
                <w:rFonts w:asciiTheme="majorHAnsi" w:eastAsiaTheme="majorEastAsia" w:hAnsiTheme="majorHAnsi" w:hint="cs"/>
                <w:sz w:val="24"/>
                <w:rtl/>
              </w:rPr>
              <w:t>ס</w:t>
            </w:r>
            <w:r w:rsidRPr="004C2AA2">
              <w:rPr>
                <w:rFonts w:asciiTheme="majorHAnsi" w:eastAsiaTheme="majorEastAsia" w:hAnsiTheme="majorHAnsi"/>
                <w:sz w:val="24"/>
                <w:rtl/>
              </w:rPr>
              <w:t xml:space="preserve">בר </w:t>
            </w:r>
            <w:r w:rsidRPr="004C2AA2">
              <w:rPr>
                <w:rFonts w:asciiTheme="majorHAnsi" w:eastAsiaTheme="majorEastAsia" w:hAnsiTheme="majorHAnsi" w:hint="cs"/>
                <w:sz w:val="24"/>
                <w:rtl/>
              </w:rPr>
              <w:t>הממונה, בעקבות פניית לקוח או פניית מקור מידע</w:t>
            </w:r>
            <w:r w:rsidR="00A1474D">
              <w:rPr>
                <w:rFonts w:asciiTheme="majorHAnsi" w:eastAsiaTheme="majorEastAsia" w:hAnsiTheme="majorHAnsi" w:hint="cs"/>
                <w:sz w:val="24"/>
                <w:rtl/>
              </w:rPr>
              <w:t xml:space="preserve"> פיננסי</w:t>
            </w:r>
            <w:r w:rsidRPr="004C2AA2">
              <w:rPr>
                <w:rFonts w:asciiTheme="majorHAnsi" w:eastAsiaTheme="majorEastAsia" w:hAnsiTheme="majorHAnsi" w:hint="cs"/>
                <w:sz w:val="24"/>
                <w:rtl/>
              </w:rPr>
              <w:t xml:space="preserve"> אליו, כי נתונים שדווחו על ידי מקור מידע פיננסי מסוים לגבי לקוח (להלן</w:t>
            </w:r>
            <w:r w:rsidR="004271B5">
              <w:rPr>
                <w:rFonts w:asciiTheme="majorHAnsi" w:eastAsiaTheme="majorEastAsia" w:hAnsiTheme="majorHAnsi" w:hint="cs"/>
                <w:sz w:val="24"/>
                <w:rtl/>
              </w:rPr>
              <w:t xml:space="preserve"> </w:t>
            </w:r>
            <w:r w:rsidRPr="004C2AA2">
              <w:rPr>
                <w:rFonts w:asciiTheme="majorHAnsi" w:eastAsiaTheme="majorEastAsia" w:hAnsiTheme="majorHAnsi" w:hint="cs"/>
                <w:sz w:val="24"/>
                <w:rtl/>
              </w:rPr>
              <w:t>-</w:t>
            </w:r>
            <w:r w:rsidR="00327D52">
              <w:rPr>
                <w:rFonts w:asciiTheme="majorHAnsi" w:eastAsiaTheme="majorEastAsia" w:hAnsiTheme="majorHAnsi" w:hint="cs"/>
                <w:b/>
                <w:bCs/>
                <w:sz w:val="24"/>
                <w:rtl/>
              </w:rPr>
              <w:t xml:space="preserve"> </w:t>
            </w:r>
            <w:r w:rsidRPr="00B668E1">
              <w:rPr>
                <w:rFonts w:asciiTheme="majorHAnsi" w:eastAsiaTheme="majorEastAsia" w:hAnsiTheme="majorHAnsi" w:hint="eastAsia"/>
                <w:b/>
                <w:bCs/>
                <w:sz w:val="24"/>
                <w:rtl/>
              </w:rPr>
              <w:t>מקור</w:t>
            </w:r>
            <w:r w:rsidRPr="00B668E1">
              <w:rPr>
                <w:rFonts w:asciiTheme="majorHAnsi" w:eastAsiaTheme="majorEastAsia" w:hAnsiTheme="majorHAnsi"/>
                <w:b/>
                <w:bCs/>
                <w:sz w:val="24"/>
                <w:rtl/>
              </w:rPr>
              <w:t xml:space="preserve"> </w:t>
            </w:r>
            <w:r w:rsidRPr="00B668E1">
              <w:rPr>
                <w:rFonts w:asciiTheme="majorHAnsi" w:eastAsiaTheme="majorEastAsia" w:hAnsiTheme="majorHAnsi" w:hint="eastAsia"/>
                <w:b/>
                <w:bCs/>
                <w:sz w:val="24"/>
                <w:rtl/>
              </w:rPr>
              <w:t>מידע</w:t>
            </w:r>
            <w:r w:rsidRPr="00B668E1">
              <w:rPr>
                <w:rFonts w:asciiTheme="majorHAnsi" w:eastAsiaTheme="majorEastAsia" w:hAnsiTheme="majorHAnsi"/>
                <w:b/>
                <w:bCs/>
                <w:sz w:val="24"/>
                <w:rtl/>
              </w:rPr>
              <w:t xml:space="preserve"> </w:t>
            </w:r>
            <w:r w:rsidRPr="00B668E1">
              <w:rPr>
                <w:rFonts w:asciiTheme="majorHAnsi" w:eastAsiaTheme="majorEastAsia" w:hAnsiTheme="majorHAnsi" w:hint="eastAsia"/>
                <w:b/>
                <w:bCs/>
                <w:sz w:val="24"/>
                <w:rtl/>
              </w:rPr>
              <w:t>ב</w:t>
            </w:r>
            <w:r w:rsidRPr="00B668E1">
              <w:rPr>
                <w:rFonts w:asciiTheme="majorHAnsi" w:eastAsiaTheme="majorEastAsia" w:hAnsiTheme="majorHAnsi"/>
                <w:b/>
                <w:bCs/>
                <w:sz w:val="24"/>
                <w:rtl/>
              </w:rPr>
              <w:t>'</w:t>
            </w:r>
            <w:r w:rsidRPr="004C2AA2">
              <w:rPr>
                <w:rFonts w:asciiTheme="majorHAnsi" w:eastAsiaTheme="majorEastAsia" w:hAnsiTheme="majorHAnsi" w:hint="cs"/>
                <w:sz w:val="24"/>
                <w:rtl/>
              </w:rPr>
              <w:t xml:space="preserve">) </w:t>
            </w:r>
            <w:r w:rsidR="00CA5063">
              <w:rPr>
                <w:rFonts w:asciiTheme="majorHAnsi" w:eastAsiaTheme="majorEastAsia" w:hAnsiTheme="majorHAnsi" w:hint="cs"/>
                <w:sz w:val="24"/>
                <w:rtl/>
              </w:rPr>
              <w:t>הושפעו</w:t>
            </w:r>
            <w:r w:rsidR="00CA5063" w:rsidRPr="004C2AA2">
              <w:rPr>
                <w:rFonts w:asciiTheme="majorHAnsi" w:eastAsiaTheme="majorEastAsia" w:hAnsiTheme="majorHAnsi" w:hint="cs"/>
                <w:sz w:val="24"/>
                <w:rtl/>
              </w:rPr>
              <w:t xml:space="preserve"> </w:t>
            </w:r>
            <w:r w:rsidR="002E791E">
              <w:rPr>
                <w:rFonts w:asciiTheme="majorHAnsi" w:eastAsiaTheme="majorEastAsia" w:hAnsiTheme="majorHAnsi" w:hint="cs"/>
                <w:sz w:val="24"/>
                <w:rtl/>
              </w:rPr>
              <w:t>מאחד מאלה</w:t>
            </w:r>
            <w:r w:rsidR="00CA5063">
              <w:rPr>
                <w:rFonts w:asciiTheme="majorHAnsi" w:eastAsiaTheme="majorEastAsia" w:hAnsiTheme="majorHAnsi" w:hint="cs"/>
                <w:sz w:val="24"/>
                <w:rtl/>
              </w:rPr>
              <w:t>,</w:t>
            </w:r>
            <w:r w:rsidR="002E791E">
              <w:rPr>
                <w:rFonts w:asciiTheme="majorHAnsi" w:eastAsiaTheme="majorEastAsia" w:hAnsiTheme="majorHAnsi" w:hint="cs"/>
                <w:sz w:val="24"/>
                <w:rtl/>
              </w:rPr>
              <w:t xml:space="preserve"> </w:t>
            </w:r>
            <w:r w:rsidR="002E791E" w:rsidRPr="00D44C49">
              <w:rPr>
                <w:rFonts w:asciiTheme="majorHAnsi" w:eastAsiaTheme="majorEastAsia" w:hAnsiTheme="majorHAnsi" w:hint="eastAsia"/>
                <w:sz w:val="24"/>
                <w:rtl/>
              </w:rPr>
              <w:t>רשאי</w:t>
            </w:r>
            <w:r w:rsidR="002E791E" w:rsidRPr="00D44C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2E791E" w:rsidRPr="00D44C49">
              <w:rPr>
                <w:rFonts w:asciiTheme="majorHAnsi" w:eastAsiaTheme="majorEastAsia" w:hAnsiTheme="majorHAnsi" w:hint="eastAsia"/>
                <w:sz w:val="24"/>
                <w:rtl/>
              </w:rPr>
              <w:t>הוא</w:t>
            </w:r>
            <w:r w:rsidR="002E791E" w:rsidRPr="00D44C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2E791E" w:rsidRPr="00D44C49">
              <w:rPr>
                <w:rFonts w:asciiTheme="majorHAnsi" w:eastAsiaTheme="majorEastAsia" w:hAnsiTheme="majorHAnsi" w:hint="eastAsia"/>
                <w:sz w:val="24"/>
                <w:rtl/>
              </w:rPr>
              <w:t>להורות</w:t>
            </w:r>
            <w:r w:rsidR="002E791E" w:rsidRPr="00D44C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2E791E" w:rsidRPr="00D44C49">
              <w:rPr>
                <w:rFonts w:asciiTheme="majorHAnsi" w:eastAsiaTheme="majorEastAsia" w:hAnsiTheme="majorHAnsi" w:hint="eastAsia"/>
                <w:sz w:val="24"/>
                <w:rtl/>
              </w:rPr>
              <w:t>למקור</w:t>
            </w:r>
            <w:r w:rsidR="002E791E" w:rsidRPr="00D44C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2E791E" w:rsidRPr="00D44C49">
              <w:rPr>
                <w:rFonts w:asciiTheme="majorHAnsi" w:eastAsiaTheme="majorEastAsia" w:hAnsiTheme="majorHAnsi" w:hint="eastAsia"/>
                <w:sz w:val="24"/>
                <w:rtl/>
              </w:rPr>
              <w:t>מידע</w:t>
            </w:r>
            <w:r w:rsidR="002E791E" w:rsidRPr="00D44C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2E791E" w:rsidRPr="00D44C49">
              <w:rPr>
                <w:rFonts w:asciiTheme="majorHAnsi" w:eastAsiaTheme="majorEastAsia" w:hAnsiTheme="majorHAnsi" w:hint="eastAsia"/>
                <w:sz w:val="24"/>
                <w:rtl/>
              </w:rPr>
              <w:t>ב</w:t>
            </w:r>
            <w:r w:rsidR="002E791E" w:rsidRPr="00D44C49">
              <w:rPr>
                <w:rFonts w:asciiTheme="majorHAnsi" w:eastAsiaTheme="majorEastAsia" w:hAnsiTheme="majorHAnsi"/>
                <w:sz w:val="24"/>
                <w:rtl/>
              </w:rPr>
              <w:t xml:space="preserve">' </w:t>
            </w:r>
            <w:r w:rsidR="002E791E" w:rsidRPr="00D44C49">
              <w:rPr>
                <w:rFonts w:asciiTheme="majorHAnsi" w:eastAsiaTheme="majorEastAsia" w:hAnsiTheme="majorHAnsi" w:hint="eastAsia"/>
                <w:sz w:val="24"/>
                <w:rtl/>
              </w:rPr>
              <w:t>על</w:t>
            </w:r>
            <w:r w:rsidR="002E791E" w:rsidRPr="00D44C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2E791E" w:rsidRPr="00D44C49">
              <w:rPr>
                <w:rFonts w:asciiTheme="majorHAnsi" w:eastAsiaTheme="majorEastAsia" w:hAnsiTheme="majorHAnsi" w:hint="eastAsia"/>
                <w:sz w:val="24"/>
                <w:rtl/>
              </w:rPr>
              <w:t>תיקון</w:t>
            </w:r>
            <w:r w:rsidR="002E791E" w:rsidRPr="00D44C49">
              <w:rPr>
                <w:rFonts w:asciiTheme="majorHAnsi" w:eastAsiaTheme="majorEastAsia" w:hAnsiTheme="majorHAnsi" w:hint="cs"/>
                <w:sz w:val="24"/>
                <w:rtl/>
              </w:rPr>
              <w:t xml:space="preserve"> מידע במאגר</w:t>
            </w:r>
            <w:r w:rsidR="007B0BCD">
              <w:rPr>
                <w:rFonts w:asciiTheme="majorHAnsi" w:eastAsiaTheme="majorEastAsia" w:hAnsiTheme="majorHAnsi" w:hint="cs"/>
                <w:sz w:val="24"/>
                <w:rtl/>
              </w:rPr>
              <w:t>,</w:t>
            </w:r>
            <w:r w:rsidR="002E791E" w:rsidRPr="00D44C49">
              <w:rPr>
                <w:rFonts w:asciiTheme="majorHAnsi" w:eastAsiaTheme="majorEastAsia" w:hAnsiTheme="majorHAnsi" w:hint="cs"/>
                <w:sz w:val="24"/>
                <w:rtl/>
              </w:rPr>
              <w:t xml:space="preserve"> אף אם המידע דווח על ידו מלכתחילה בהתאם להוראות הדיווח שקבע הממונה</w:t>
            </w:r>
            <w:r w:rsidR="002E791E">
              <w:rPr>
                <w:rFonts w:asciiTheme="majorHAnsi" w:eastAsiaTheme="majorEastAsia" w:hAnsiTheme="majorHAnsi" w:hint="cs"/>
                <w:sz w:val="24"/>
                <w:rtl/>
              </w:rPr>
              <w:t xml:space="preserve">: </w:t>
            </w:r>
          </w:p>
          <w:p w:rsidR="002E791E" w:rsidRDefault="004C2AA2" w:rsidP="004271B5">
            <w:pPr>
              <w:pStyle w:val="a7"/>
              <w:numPr>
                <w:ilvl w:val="0"/>
                <w:numId w:val="40"/>
              </w:num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</w:rPr>
            </w:pPr>
            <w:r w:rsidRPr="00122E08">
              <w:rPr>
                <w:rFonts w:asciiTheme="majorHAnsi" w:eastAsiaTheme="majorEastAsia" w:hAnsiTheme="majorHAnsi" w:hint="eastAsia"/>
                <w:sz w:val="24"/>
                <w:rtl/>
              </w:rPr>
              <w:t>מפעולה</w:t>
            </w:r>
            <w:r w:rsidRPr="00122E08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122E08">
              <w:rPr>
                <w:rFonts w:asciiTheme="majorHAnsi" w:eastAsiaTheme="majorEastAsia" w:hAnsiTheme="majorHAnsi" w:hint="eastAsia"/>
                <w:sz w:val="24"/>
                <w:rtl/>
              </w:rPr>
              <w:t>שגויה</w:t>
            </w:r>
            <w:r w:rsidR="002E791E">
              <w:rPr>
                <w:rFonts w:asciiTheme="majorHAnsi" w:eastAsiaTheme="majorEastAsia" w:hAnsiTheme="majorHAnsi" w:hint="cs"/>
                <w:sz w:val="24"/>
                <w:rtl/>
              </w:rPr>
              <w:t xml:space="preserve"> </w:t>
            </w:r>
            <w:r w:rsidRPr="00122E08">
              <w:rPr>
                <w:rFonts w:asciiTheme="majorHAnsi" w:eastAsiaTheme="majorEastAsia" w:hAnsiTheme="majorHAnsi" w:hint="eastAsia"/>
                <w:sz w:val="24"/>
                <w:rtl/>
              </w:rPr>
              <w:t>של</w:t>
            </w:r>
            <w:r w:rsidRPr="00122E08">
              <w:rPr>
                <w:rFonts w:asciiTheme="majorHAnsi" w:eastAsiaTheme="majorEastAsia" w:hAnsiTheme="majorHAnsi"/>
                <w:sz w:val="24"/>
                <w:rtl/>
              </w:rPr>
              <w:t xml:space="preserve"> מקור מידע פיננסי אחר (להלן </w:t>
            </w:r>
            <w:r w:rsidR="004271B5" w:rsidRPr="004C2AA2">
              <w:rPr>
                <w:rFonts w:asciiTheme="majorHAnsi" w:eastAsiaTheme="majorEastAsia" w:hAnsiTheme="majorHAnsi" w:hint="cs"/>
                <w:sz w:val="24"/>
                <w:rtl/>
              </w:rPr>
              <w:t>-</w:t>
            </w:r>
            <w:r w:rsidR="004271B5">
              <w:rPr>
                <w:rFonts w:asciiTheme="majorHAnsi" w:eastAsiaTheme="majorEastAsia" w:hAnsiTheme="majorHAnsi" w:hint="cs"/>
                <w:b/>
                <w:bCs/>
                <w:sz w:val="24"/>
                <w:rtl/>
              </w:rPr>
              <w:t xml:space="preserve"> </w:t>
            </w:r>
            <w:r w:rsidRPr="00122E08">
              <w:rPr>
                <w:rFonts w:asciiTheme="majorHAnsi" w:eastAsiaTheme="majorEastAsia" w:hAnsiTheme="majorHAnsi" w:hint="eastAsia"/>
                <w:b/>
                <w:bCs/>
                <w:sz w:val="24"/>
                <w:rtl/>
              </w:rPr>
              <w:t>מקור</w:t>
            </w:r>
            <w:r w:rsidRPr="00122E08">
              <w:rPr>
                <w:rFonts w:asciiTheme="majorHAnsi" w:eastAsiaTheme="majorEastAsia" w:hAnsiTheme="majorHAnsi"/>
                <w:b/>
                <w:bCs/>
                <w:sz w:val="24"/>
                <w:rtl/>
              </w:rPr>
              <w:t xml:space="preserve"> </w:t>
            </w:r>
            <w:r w:rsidRPr="00122E08">
              <w:rPr>
                <w:rFonts w:asciiTheme="majorHAnsi" w:eastAsiaTheme="majorEastAsia" w:hAnsiTheme="majorHAnsi" w:hint="eastAsia"/>
                <w:b/>
                <w:bCs/>
                <w:sz w:val="24"/>
                <w:rtl/>
              </w:rPr>
              <w:t>מידע</w:t>
            </w:r>
            <w:r w:rsidRPr="00122E08">
              <w:rPr>
                <w:rFonts w:asciiTheme="majorHAnsi" w:eastAsiaTheme="majorEastAsia" w:hAnsiTheme="majorHAnsi"/>
                <w:b/>
                <w:bCs/>
                <w:sz w:val="24"/>
                <w:rtl/>
              </w:rPr>
              <w:t xml:space="preserve"> </w:t>
            </w:r>
            <w:r w:rsidRPr="00122E08">
              <w:rPr>
                <w:rFonts w:asciiTheme="majorHAnsi" w:eastAsiaTheme="majorEastAsia" w:hAnsiTheme="majorHAnsi" w:hint="eastAsia"/>
                <w:b/>
                <w:bCs/>
                <w:sz w:val="24"/>
                <w:rtl/>
              </w:rPr>
              <w:t>א</w:t>
            </w:r>
            <w:r w:rsidRPr="00122E08">
              <w:rPr>
                <w:rFonts w:asciiTheme="majorHAnsi" w:eastAsiaTheme="majorEastAsia" w:hAnsiTheme="majorHAnsi"/>
                <w:b/>
                <w:bCs/>
                <w:sz w:val="24"/>
                <w:rtl/>
              </w:rPr>
              <w:t>'</w:t>
            </w:r>
            <w:r w:rsidRPr="00122E08">
              <w:rPr>
                <w:rFonts w:asciiTheme="majorHAnsi" w:eastAsiaTheme="majorEastAsia" w:hAnsiTheme="majorHAnsi"/>
                <w:sz w:val="24"/>
                <w:rtl/>
              </w:rPr>
              <w:t>)</w:t>
            </w:r>
            <w:r w:rsidR="002E791E">
              <w:rPr>
                <w:rFonts w:asciiTheme="majorHAnsi" w:eastAsiaTheme="majorEastAsia" w:hAnsiTheme="majorHAnsi" w:hint="cs"/>
                <w:sz w:val="24"/>
                <w:rtl/>
              </w:rPr>
              <w:t>;</w:t>
            </w:r>
            <w:r w:rsidR="004E4C37" w:rsidRPr="00122E08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</w:p>
          <w:p w:rsidR="004C2AA2" w:rsidRPr="00122E08" w:rsidRDefault="004E4C37" w:rsidP="00CA5063">
            <w:pPr>
              <w:pStyle w:val="a7"/>
              <w:numPr>
                <w:ilvl w:val="0"/>
                <w:numId w:val="40"/>
              </w:num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  <w:r w:rsidRPr="00122E08">
              <w:rPr>
                <w:rFonts w:asciiTheme="majorHAnsi" w:eastAsiaTheme="majorEastAsia" w:hAnsiTheme="majorHAnsi" w:hint="eastAsia"/>
                <w:sz w:val="24"/>
                <w:rtl/>
              </w:rPr>
              <w:t>מהורא</w:t>
            </w:r>
            <w:r w:rsidR="00BB69D0">
              <w:rPr>
                <w:rFonts w:asciiTheme="majorHAnsi" w:eastAsiaTheme="majorEastAsia" w:hAnsiTheme="majorHAnsi" w:hint="cs"/>
                <w:sz w:val="24"/>
                <w:rtl/>
              </w:rPr>
              <w:t xml:space="preserve">ת חיוב </w:t>
            </w:r>
            <w:r w:rsidRPr="00122E08">
              <w:rPr>
                <w:rFonts w:asciiTheme="majorHAnsi" w:eastAsiaTheme="majorEastAsia" w:hAnsiTheme="majorHAnsi"/>
                <w:sz w:val="24"/>
                <w:rtl/>
              </w:rPr>
              <w:t xml:space="preserve">שגויה </w:t>
            </w:r>
            <w:r w:rsidR="002555A1" w:rsidRPr="00122E08">
              <w:rPr>
                <w:rFonts w:asciiTheme="majorHAnsi" w:eastAsiaTheme="majorEastAsia" w:hAnsiTheme="majorHAnsi" w:hint="eastAsia"/>
                <w:sz w:val="24"/>
                <w:rtl/>
              </w:rPr>
              <w:t>שהועברה</w:t>
            </w:r>
            <w:r w:rsidR="002555A1" w:rsidRPr="00122E08">
              <w:rPr>
                <w:rFonts w:asciiTheme="majorHAnsi" w:eastAsiaTheme="majorEastAsia" w:hAnsiTheme="majorHAnsi"/>
                <w:sz w:val="24"/>
                <w:rtl/>
              </w:rPr>
              <w:t xml:space="preserve"> אליו על ידי </w:t>
            </w:r>
            <w:r w:rsidRPr="00122E08">
              <w:rPr>
                <w:rFonts w:asciiTheme="majorHAnsi" w:eastAsiaTheme="majorEastAsia" w:hAnsiTheme="majorHAnsi" w:hint="eastAsia"/>
                <w:sz w:val="24"/>
                <w:rtl/>
              </w:rPr>
              <w:t>גורם</w:t>
            </w:r>
            <w:r w:rsidRPr="00122E08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122E08">
              <w:rPr>
                <w:rFonts w:asciiTheme="majorHAnsi" w:eastAsiaTheme="majorEastAsia" w:hAnsiTheme="majorHAnsi" w:hint="eastAsia"/>
                <w:sz w:val="24"/>
                <w:rtl/>
              </w:rPr>
              <w:t>שאינו</w:t>
            </w:r>
            <w:r w:rsidRPr="00122E08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122E08">
              <w:rPr>
                <w:rFonts w:asciiTheme="majorHAnsi" w:eastAsiaTheme="majorEastAsia" w:hAnsiTheme="majorHAnsi" w:hint="eastAsia"/>
                <w:sz w:val="24"/>
                <w:rtl/>
              </w:rPr>
              <w:t>מקור</w:t>
            </w:r>
            <w:r w:rsidRPr="00122E08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122E08">
              <w:rPr>
                <w:rFonts w:asciiTheme="majorHAnsi" w:eastAsiaTheme="majorEastAsia" w:hAnsiTheme="majorHAnsi" w:hint="eastAsia"/>
                <w:sz w:val="24"/>
                <w:rtl/>
              </w:rPr>
              <w:t>מידע</w:t>
            </w:r>
            <w:r w:rsidRPr="00122E08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122E08">
              <w:rPr>
                <w:rFonts w:asciiTheme="majorHAnsi" w:eastAsiaTheme="majorEastAsia" w:hAnsiTheme="majorHAnsi" w:hint="eastAsia"/>
                <w:sz w:val="24"/>
                <w:rtl/>
              </w:rPr>
              <w:t>פיננסי</w:t>
            </w:r>
            <w:r w:rsidR="002E791E">
              <w:rPr>
                <w:rFonts w:asciiTheme="majorHAnsi" w:eastAsiaTheme="majorEastAsia" w:hAnsiTheme="majorHAnsi" w:hint="cs"/>
                <w:sz w:val="24"/>
                <w:rtl/>
              </w:rPr>
              <w:t>.</w:t>
            </w:r>
            <w:r w:rsidR="004C2AA2" w:rsidRPr="00122E08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</w:p>
        </w:tc>
      </w:tr>
      <w:tr w:rsidR="004C2AA2" w:rsidTr="00B668E1">
        <w:tc>
          <w:tcPr>
            <w:tcW w:w="628" w:type="dxa"/>
          </w:tcPr>
          <w:p w:rsidR="004C2AA2" w:rsidRPr="00B668E1" w:rsidRDefault="004C2AA2" w:rsidP="009F5128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  <w:r>
              <w:rPr>
                <w:rFonts w:asciiTheme="majorHAnsi" w:eastAsiaTheme="majorEastAsia" w:hAnsiTheme="majorHAnsi" w:hint="cs"/>
                <w:sz w:val="24"/>
                <w:rtl/>
              </w:rPr>
              <w:t>10ב.</w:t>
            </w:r>
          </w:p>
        </w:tc>
        <w:tc>
          <w:tcPr>
            <w:tcW w:w="8207" w:type="dxa"/>
            <w:gridSpan w:val="2"/>
          </w:tcPr>
          <w:p w:rsidR="004C2AA2" w:rsidRPr="00B668E1" w:rsidRDefault="004702EC" w:rsidP="00500F2E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  <w:r w:rsidRPr="004702EC">
              <w:rPr>
                <w:rFonts w:asciiTheme="majorHAnsi" w:eastAsiaTheme="majorEastAsia" w:hAnsiTheme="majorHAnsi" w:hint="cs"/>
                <w:sz w:val="24"/>
                <w:rtl/>
              </w:rPr>
              <w:t xml:space="preserve">לצורך מתן הוראה כאמור, הממונה יברר את הסוגיה מול מקורות המידע הרלוונטיים. </w:t>
            </w:r>
            <w:r w:rsidRPr="004702EC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5A5879">
              <w:rPr>
                <w:rFonts w:asciiTheme="majorHAnsi" w:eastAsiaTheme="majorEastAsia" w:hAnsiTheme="majorHAnsi" w:hint="cs"/>
                <w:sz w:val="24"/>
                <w:rtl/>
              </w:rPr>
              <w:t xml:space="preserve">בהתאם לנסיבות המקרה, </w:t>
            </w:r>
            <w:r w:rsidRPr="00002BA3">
              <w:rPr>
                <w:rFonts w:asciiTheme="majorHAnsi" w:eastAsiaTheme="majorEastAsia" w:hAnsiTheme="majorHAnsi" w:hint="eastAsia"/>
                <w:sz w:val="24"/>
                <w:rtl/>
              </w:rPr>
              <w:t>הממונה</w:t>
            </w:r>
            <w:r w:rsidRPr="00002BA3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002BA3">
              <w:rPr>
                <w:rFonts w:asciiTheme="majorHAnsi" w:eastAsiaTheme="majorEastAsia" w:hAnsiTheme="majorHAnsi" w:hint="eastAsia"/>
                <w:sz w:val="24"/>
                <w:rtl/>
              </w:rPr>
              <w:t>עשוי</w:t>
            </w:r>
            <w:r w:rsidR="00CB793A">
              <w:rPr>
                <w:rFonts w:asciiTheme="majorHAnsi" w:eastAsiaTheme="majorEastAsia" w:hAnsiTheme="majorHAnsi" w:hint="cs"/>
                <w:sz w:val="24"/>
                <w:rtl/>
              </w:rPr>
              <w:t>, בין השאר,</w:t>
            </w:r>
            <w:r w:rsidRPr="00002BA3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002BA3">
              <w:rPr>
                <w:rFonts w:asciiTheme="majorHAnsi" w:eastAsiaTheme="majorEastAsia" w:hAnsiTheme="majorHAnsi" w:hint="eastAsia"/>
                <w:sz w:val="24"/>
                <w:rtl/>
              </w:rPr>
              <w:t>ל</w:t>
            </w:r>
            <w:r w:rsidRPr="004702EC">
              <w:rPr>
                <w:rFonts w:asciiTheme="majorHAnsi" w:eastAsiaTheme="majorEastAsia" w:hAnsiTheme="majorHAnsi" w:hint="eastAsia"/>
                <w:sz w:val="24"/>
                <w:rtl/>
              </w:rPr>
              <w:t>פעול</w:t>
            </w:r>
            <w:r w:rsidRPr="004702EC">
              <w:rPr>
                <w:rFonts w:asciiTheme="majorHAnsi" w:eastAsiaTheme="majorEastAsia" w:hAnsiTheme="majorHAnsi" w:hint="cs"/>
                <w:sz w:val="24"/>
                <w:rtl/>
              </w:rPr>
              <w:t xml:space="preserve"> כמפורט להלן:  </w:t>
            </w:r>
          </w:p>
        </w:tc>
      </w:tr>
      <w:tr w:rsidR="00A8195D" w:rsidTr="00585441">
        <w:tc>
          <w:tcPr>
            <w:tcW w:w="628" w:type="dxa"/>
          </w:tcPr>
          <w:p w:rsidR="004702EC" w:rsidRPr="00B668E1" w:rsidRDefault="004702EC" w:rsidP="009F5128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</w:p>
        </w:tc>
        <w:tc>
          <w:tcPr>
            <w:tcW w:w="442" w:type="dxa"/>
          </w:tcPr>
          <w:p w:rsidR="004702EC" w:rsidRPr="00B668E1" w:rsidRDefault="004702EC" w:rsidP="009F5128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  <w:r w:rsidRPr="00B668E1">
              <w:rPr>
                <w:rFonts w:asciiTheme="majorHAnsi" w:eastAsiaTheme="majorEastAsia" w:hAnsiTheme="majorHAnsi"/>
                <w:sz w:val="24"/>
                <w:rtl/>
              </w:rPr>
              <w:t>(1)</w:t>
            </w:r>
          </w:p>
        </w:tc>
        <w:tc>
          <w:tcPr>
            <w:tcW w:w="7765" w:type="dxa"/>
          </w:tcPr>
          <w:p w:rsidR="004702EC" w:rsidRPr="00B668E1" w:rsidRDefault="00B668E1" w:rsidP="00847899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לדרוש</w:t>
            </w:r>
            <w:r w:rsidR="00102E55">
              <w:rPr>
                <w:rFonts w:asciiTheme="majorHAnsi" w:eastAsiaTheme="majorEastAsia" w:hAnsiTheme="majorHAnsi" w:hint="cs"/>
                <w:sz w:val="24"/>
                <w:rtl/>
              </w:rPr>
              <w:t xml:space="preserve">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מ</w:t>
            </w:r>
            <w:r w:rsidR="004702EC" w:rsidRPr="00847899">
              <w:rPr>
                <w:rFonts w:asciiTheme="majorHAnsi" w:eastAsiaTheme="majorEastAsia" w:hAnsiTheme="majorHAnsi" w:hint="eastAsia"/>
                <w:sz w:val="24"/>
                <w:rtl/>
              </w:rPr>
              <w:t>מקור</w:t>
            </w:r>
            <w:r w:rsidR="004702EC"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847899">
              <w:rPr>
                <w:rFonts w:asciiTheme="majorHAnsi" w:eastAsiaTheme="majorEastAsia" w:hAnsiTheme="majorHAnsi" w:hint="eastAsia"/>
                <w:sz w:val="24"/>
                <w:rtl/>
              </w:rPr>
              <w:t>מידע</w:t>
            </w:r>
            <w:r w:rsidR="004702EC"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847899">
              <w:rPr>
                <w:rFonts w:asciiTheme="majorHAnsi" w:eastAsiaTheme="majorEastAsia" w:hAnsiTheme="majorHAnsi" w:hint="eastAsia"/>
                <w:sz w:val="24"/>
                <w:rtl/>
              </w:rPr>
              <w:t>א</w:t>
            </w:r>
            <w:r w:rsidR="004702EC" w:rsidRPr="00847899">
              <w:rPr>
                <w:rFonts w:asciiTheme="majorHAnsi" w:eastAsiaTheme="majorEastAsia" w:hAnsiTheme="majorHAnsi"/>
                <w:sz w:val="24"/>
                <w:rtl/>
              </w:rPr>
              <w:t>'</w:t>
            </w:r>
            <w:r w:rsidR="009F5128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9F5128" w:rsidRPr="00B668E1">
              <w:rPr>
                <w:rFonts w:asciiTheme="majorHAnsi" w:eastAsiaTheme="majorEastAsia" w:hAnsiTheme="majorHAnsi" w:hint="eastAsia"/>
                <w:sz w:val="24"/>
                <w:rtl/>
              </w:rPr>
              <w:t>שביצע</w:t>
            </w:r>
            <w:r w:rsidR="009F5128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9F5128" w:rsidRPr="00B668E1">
              <w:rPr>
                <w:rFonts w:asciiTheme="majorHAnsi" w:eastAsiaTheme="majorEastAsia" w:hAnsiTheme="majorHAnsi" w:hint="eastAsia"/>
                <w:sz w:val="24"/>
                <w:rtl/>
              </w:rPr>
              <w:t>פעולה</w:t>
            </w:r>
            <w:r w:rsidR="009F5128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9F5128" w:rsidRPr="00B668E1">
              <w:rPr>
                <w:rFonts w:asciiTheme="majorHAnsi" w:eastAsiaTheme="majorEastAsia" w:hAnsiTheme="majorHAnsi" w:hint="eastAsia"/>
                <w:sz w:val="24"/>
                <w:rtl/>
              </w:rPr>
              <w:t>שגויה</w:t>
            </w:r>
            <w:r w:rsidR="00C57FD5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CC1F2A">
              <w:rPr>
                <w:rFonts w:asciiTheme="majorHAnsi" w:eastAsiaTheme="majorEastAsia" w:hAnsiTheme="majorHAnsi" w:hint="cs"/>
                <w:sz w:val="24"/>
                <w:rtl/>
              </w:rPr>
              <w:t>ל</w:t>
            </w:r>
            <w:r w:rsidR="002737CE">
              <w:rPr>
                <w:rFonts w:asciiTheme="majorHAnsi" w:eastAsiaTheme="majorEastAsia" w:hAnsiTheme="majorHAnsi" w:hint="cs"/>
                <w:sz w:val="24"/>
                <w:rtl/>
              </w:rPr>
              <w:t xml:space="preserve">העביר </w:t>
            </w:r>
            <w:r w:rsidR="00EF7126" w:rsidRPr="00B668E1">
              <w:rPr>
                <w:rFonts w:asciiTheme="majorHAnsi" w:eastAsiaTheme="majorEastAsia" w:hAnsiTheme="majorHAnsi" w:hint="eastAsia"/>
                <w:sz w:val="24"/>
                <w:rtl/>
              </w:rPr>
              <w:t>לממונה</w:t>
            </w:r>
            <w:r w:rsidR="00EF7126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C57FD5" w:rsidRPr="00B668E1">
              <w:rPr>
                <w:rFonts w:asciiTheme="majorHAnsi" w:eastAsiaTheme="majorEastAsia" w:hAnsiTheme="majorHAnsi" w:hint="eastAsia"/>
                <w:sz w:val="24"/>
                <w:rtl/>
              </w:rPr>
              <w:t>מידע</w:t>
            </w:r>
            <w:r w:rsidR="00C57FD5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C57FD5" w:rsidRPr="00B668E1">
              <w:rPr>
                <w:rFonts w:asciiTheme="majorHAnsi" w:eastAsiaTheme="majorEastAsia" w:hAnsiTheme="majorHAnsi" w:hint="eastAsia"/>
                <w:sz w:val="24"/>
                <w:rtl/>
              </w:rPr>
              <w:t>מפורט</w:t>
            </w:r>
            <w:r w:rsidR="00885258">
              <w:rPr>
                <w:rFonts w:asciiTheme="majorHAnsi" w:eastAsiaTheme="majorEastAsia" w:hAnsiTheme="majorHAnsi" w:hint="cs"/>
                <w:sz w:val="24"/>
                <w:rtl/>
              </w:rPr>
              <w:t xml:space="preserve"> על המקרה, ובכלל זה</w:t>
            </w:r>
            <w:r w:rsidR="00C57FD5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885258">
              <w:rPr>
                <w:rFonts w:asciiTheme="majorHAnsi" w:eastAsiaTheme="majorEastAsia" w:hAnsiTheme="majorHAnsi" w:hint="cs"/>
                <w:sz w:val="24"/>
                <w:rtl/>
              </w:rPr>
              <w:t>מידע</w:t>
            </w:r>
            <w:r w:rsidR="00C57FD5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EF7126" w:rsidRPr="00B668E1">
              <w:rPr>
                <w:rFonts w:asciiTheme="majorHAnsi" w:eastAsiaTheme="majorEastAsia" w:hAnsiTheme="majorHAnsi" w:hint="eastAsia"/>
                <w:sz w:val="24"/>
                <w:rtl/>
              </w:rPr>
              <w:t>על</w:t>
            </w:r>
            <w:r w:rsidR="002240F8" w:rsidRPr="00B668E1">
              <w:rPr>
                <w:rFonts w:asciiTheme="majorHAnsi" w:eastAsiaTheme="majorEastAsia" w:hAnsiTheme="majorHAnsi"/>
                <w:sz w:val="24"/>
                <w:rtl/>
              </w:rPr>
              <w:t>:</w:t>
            </w:r>
            <w:r w:rsidR="004702EC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9F5128" w:rsidRPr="00B668E1">
              <w:rPr>
                <w:rFonts w:asciiTheme="majorHAnsi" w:eastAsiaTheme="majorEastAsia" w:hAnsiTheme="majorHAnsi" w:hint="eastAsia"/>
                <w:sz w:val="24"/>
                <w:rtl/>
              </w:rPr>
              <w:t>הנסיבות</w:t>
            </w:r>
            <w:r w:rsidR="009F5128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B668E1">
              <w:rPr>
                <w:rFonts w:asciiTheme="majorHAnsi" w:eastAsiaTheme="majorEastAsia" w:hAnsiTheme="majorHAnsi" w:hint="eastAsia"/>
                <w:sz w:val="24"/>
                <w:rtl/>
              </w:rPr>
              <w:t>לביצוע</w:t>
            </w:r>
            <w:r w:rsidR="004702EC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9F5128" w:rsidRPr="00B668E1">
              <w:rPr>
                <w:rFonts w:asciiTheme="majorHAnsi" w:eastAsiaTheme="majorEastAsia" w:hAnsiTheme="majorHAnsi" w:hint="eastAsia"/>
                <w:sz w:val="24"/>
                <w:rtl/>
              </w:rPr>
              <w:t>הפעולה</w:t>
            </w:r>
            <w:r w:rsidR="009F5128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9F5128" w:rsidRPr="00B668E1">
              <w:rPr>
                <w:rFonts w:asciiTheme="majorHAnsi" w:eastAsiaTheme="majorEastAsia" w:hAnsiTheme="majorHAnsi" w:hint="eastAsia"/>
                <w:sz w:val="24"/>
                <w:rtl/>
              </w:rPr>
              <w:t>השגו</w:t>
            </w:r>
            <w:r w:rsidR="004702EC" w:rsidRPr="00B668E1">
              <w:rPr>
                <w:rFonts w:asciiTheme="majorHAnsi" w:eastAsiaTheme="majorEastAsia" w:hAnsiTheme="majorHAnsi" w:hint="eastAsia"/>
                <w:sz w:val="24"/>
                <w:rtl/>
              </w:rPr>
              <w:t>יה</w:t>
            </w:r>
            <w:r w:rsidR="004702EC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, </w:t>
            </w:r>
            <w:r w:rsidR="004702EC" w:rsidRPr="00B668E1">
              <w:rPr>
                <w:rFonts w:asciiTheme="majorHAnsi" w:eastAsiaTheme="majorEastAsia" w:hAnsiTheme="majorHAnsi" w:hint="eastAsia"/>
                <w:sz w:val="24"/>
                <w:rtl/>
              </w:rPr>
              <w:t>הפעולות</w:t>
            </w:r>
            <w:r w:rsidR="004702EC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A96349">
              <w:rPr>
                <w:rFonts w:asciiTheme="majorHAnsi" w:eastAsiaTheme="majorEastAsia" w:hAnsiTheme="majorHAnsi" w:hint="eastAsia"/>
                <w:sz w:val="24"/>
                <w:rtl/>
              </w:rPr>
              <w:t>המתקנות</w:t>
            </w:r>
            <w:r w:rsidR="004702EC" w:rsidRPr="00A963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A96349">
              <w:rPr>
                <w:rFonts w:asciiTheme="majorHAnsi" w:eastAsiaTheme="majorEastAsia" w:hAnsiTheme="majorHAnsi" w:hint="eastAsia"/>
                <w:sz w:val="24"/>
                <w:rtl/>
              </w:rPr>
              <w:t>שביצע</w:t>
            </w:r>
            <w:r w:rsidR="009F5128" w:rsidRPr="00A963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3A2106" w:rsidRPr="00A96349">
              <w:rPr>
                <w:rFonts w:asciiTheme="majorHAnsi" w:eastAsiaTheme="majorEastAsia" w:hAnsiTheme="majorHAnsi" w:hint="eastAsia"/>
                <w:sz w:val="24"/>
                <w:rtl/>
              </w:rPr>
              <w:t>ו</w:t>
            </w:r>
            <w:r w:rsidR="004702EC" w:rsidRPr="00A96349">
              <w:rPr>
                <w:rFonts w:asciiTheme="majorHAnsi" w:eastAsiaTheme="majorEastAsia" w:hAnsiTheme="majorHAnsi" w:hint="eastAsia"/>
                <w:sz w:val="24"/>
                <w:rtl/>
              </w:rPr>
              <w:t>תיקו</w:t>
            </w:r>
            <w:r w:rsidR="009F5128" w:rsidRPr="00A96349">
              <w:rPr>
                <w:rFonts w:asciiTheme="majorHAnsi" w:eastAsiaTheme="majorEastAsia" w:hAnsiTheme="majorHAnsi" w:hint="eastAsia"/>
                <w:sz w:val="24"/>
                <w:rtl/>
              </w:rPr>
              <w:t>ני</w:t>
            </w:r>
            <w:r w:rsidR="009F5128" w:rsidRPr="00A963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A96349">
              <w:rPr>
                <w:rFonts w:asciiTheme="majorHAnsi" w:eastAsiaTheme="majorEastAsia" w:hAnsiTheme="majorHAnsi" w:hint="eastAsia"/>
                <w:sz w:val="24"/>
                <w:rtl/>
              </w:rPr>
              <w:t>המידע</w:t>
            </w:r>
            <w:r w:rsidR="004702EC" w:rsidRPr="00A963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9F5128" w:rsidRPr="00A96349">
              <w:rPr>
                <w:rFonts w:asciiTheme="majorHAnsi" w:eastAsiaTheme="majorEastAsia" w:hAnsiTheme="majorHAnsi" w:hint="eastAsia"/>
                <w:sz w:val="24"/>
                <w:rtl/>
              </w:rPr>
              <w:t>שהועברו</w:t>
            </w:r>
            <w:r w:rsidR="009F5128" w:rsidRPr="00A963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9F5128" w:rsidRPr="00A96349">
              <w:rPr>
                <w:rFonts w:asciiTheme="majorHAnsi" w:eastAsiaTheme="majorEastAsia" w:hAnsiTheme="majorHAnsi" w:hint="eastAsia"/>
                <w:sz w:val="24"/>
                <w:rtl/>
              </w:rPr>
              <w:t>או</w:t>
            </w:r>
            <w:r w:rsidR="009F5128" w:rsidRPr="00A963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9F5128" w:rsidRPr="00A96349">
              <w:rPr>
                <w:rFonts w:asciiTheme="majorHAnsi" w:eastAsiaTheme="majorEastAsia" w:hAnsiTheme="majorHAnsi" w:hint="eastAsia"/>
                <w:sz w:val="24"/>
                <w:rtl/>
              </w:rPr>
              <w:t>שבכוונתו</w:t>
            </w:r>
            <w:r w:rsidR="009F5128" w:rsidRPr="00A963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9F5128" w:rsidRPr="00A96349">
              <w:rPr>
                <w:rFonts w:asciiTheme="majorHAnsi" w:eastAsiaTheme="majorEastAsia" w:hAnsiTheme="majorHAnsi" w:hint="eastAsia"/>
                <w:sz w:val="24"/>
                <w:rtl/>
              </w:rPr>
              <w:t>להעביר</w:t>
            </w:r>
            <w:r w:rsidR="00A96349" w:rsidRPr="00A96349">
              <w:rPr>
                <w:rFonts w:asciiTheme="majorHAnsi" w:eastAsiaTheme="majorEastAsia" w:hAnsiTheme="majorHAnsi" w:hint="cs"/>
                <w:sz w:val="24"/>
                <w:rtl/>
              </w:rPr>
              <w:t xml:space="preserve"> למאגר</w:t>
            </w:r>
            <w:r w:rsidR="00EF7126" w:rsidRPr="00A96349">
              <w:rPr>
                <w:rFonts w:asciiTheme="majorHAnsi" w:eastAsiaTheme="majorEastAsia" w:hAnsiTheme="majorHAnsi"/>
                <w:sz w:val="24"/>
                <w:rtl/>
              </w:rPr>
              <w:t xml:space="preserve">, </w:t>
            </w:r>
            <w:r w:rsidR="00EF7126" w:rsidRPr="00A96349">
              <w:rPr>
                <w:rFonts w:asciiTheme="majorHAnsi" w:eastAsiaTheme="majorEastAsia" w:hAnsiTheme="majorHAnsi" w:hint="eastAsia"/>
                <w:sz w:val="24"/>
                <w:rtl/>
              </w:rPr>
              <w:t>ככל</w:t>
            </w:r>
            <w:r w:rsidR="00EF7126" w:rsidRPr="00A9634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EF7126" w:rsidRPr="00A96349">
              <w:rPr>
                <w:rFonts w:asciiTheme="majorHAnsi" w:eastAsiaTheme="majorEastAsia" w:hAnsiTheme="majorHAnsi" w:hint="eastAsia"/>
                <w:sz w:val="24"/>
                <w:rtl/>
              </w:rPr>
              <w:t>שנדרש</w:t>
            </w:r>
            <w:r w:rsidR="004702EC" w:rsidRPr="00A96349">
              <w:rPr>
                <w:rFonts w:asciiTheme="majorHAnsi" w:eastAsiaTheme="majorEastAsia" w:hAnsiTheme="majorHAnsi"/>
                <w:sz w:val="24"/>
                <w:rtl/>
              </w:rPr>
              <w:t>;</w:t>
            </w:r>
            <w:r w:rsidR="00D7297A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</w:p>
        </w:tc>
      </w:tr>
      <w:tr w:rsidR="00A8195D" w:rsidTr="00585441">
        <w:tc>
          <w:tcPr>
            <w:tcW w:w="628" w:type="dxa"/>
          </w:tcPr>
          <w:p w:rsidR="004702EC" w:rsidRDefault="004702EC" w:rsidP="009F5128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8"/>
                <w:szCs w:val="28"/>
                <w:rtl/>
              </w:rPr>
            </w:pPr>
          </w:p>
        </w:tc>
        <w:tc>
          <w:tcPr>
            <w:tcW w:w="442" w:type="dxa"/>
          </w:tcPr>
          <w:p w:rsidR="004702EC" w:rsidRPr="00B668E1" w:rsidRDefault="004702EC" w:rsidP="009F5128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  <w:r w:rsidRPr="00B668E1">
              <w:rPr>
                <w:rFonts w:asciiTheme="majorHAnsi" w:eastAsiaTheme="majorEastAsia" w:hAnsiTheme="majorHAnsi"/>
                <w:sz w:val="24"/>
                <w:rtl/>
              </w:rPr>
              <w:t>(2)</w:t>
            </w:r>
          </w:p>
        </w:tc>
        <w:tc>
          <w:tcPr>
            <w:tcW w:w="7765" w:type="dxa"/>
          </w:tcPr>
          <w:p w:rsidR="00E24006" w:rsidRPr="00B668E1" w:rsidRDefault="00B668E1" w:rsidP="007335E4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  <w:r>
              <w:rPr>
                <w:rFonts w:asciiTheme="majorHAnsi" w:eastAsiaTheme="majorEastAsia" w:hAnsiTheme="majorHAnsi" w:hint="cs"/>
                <w:sz w:val="24"/>
                <w:rtl/>
              </w:rPr>
              <w:t xml:space="preserve">לדרוש </w:t>
            </w:r>
            <w:r w:rsidRPr="00585441">
              <w:rPr>
                <w:rFonts w:asciiTheme="majorHAnsi" w:eastAsiaTheme="majorEastAsia" w:hAnsiTheme="majorHAnsi" w:hint="eastAsia"/>
                <w:sz w:val="24"/>
                <w:rtl/>
              </w:rPr>
              <w:t>מ</w:t>
            </w:r>
            <w:r w:rsidR="00311E15" w:rsidRPr="00847899">
              <w:rPr>
                <w:rFonts w:asciiTheme="majorHAnsi" w:eastAsiaTheme="majorEastAsia" w:hAnsiTheme="majorHAnsi" w:hint="eastAsia"/>
                <w:sz w:val="24"/>
                <w:rtl/>
              </w:rPr>
              <w:t>מקור</w:t>
            </w:r>
            <w:r w:rsidR="00311E15"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311E15" w:rsidRPr="00847899">
              <w:rPr>
                <w:rFonts w:asciiTheme="majorHAnsi" w:eastAsiaTheme="majorEastAsia" w:hAnsiTheme="majorHAnsi" w:hint="eastAsia"/>
                <w:sz w:val="24"/>
                <w:rtl/>
              </w:rPr>
              <w:t>מידע</w:t>
            </w:r>
            <w:r w:rsidR="00311E15"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311E15" w:rsidRPr="00847899">
              <w:rPr>
                <w:rFonts w:asciiTheme="majorHAnsi" w:eastAsiaTheme="majorEastAsia" w:hAnsiTheme="majorHAnsi" w:hint="eastAsia"/>
                <w:sz w:val="24"/>
                <w:rtl/>
              </w:rPr>
              <w:t>ב</w:t>
            </w:r>
            <w:r w:rsidR="00311E15" w:rsidRPr="00847899">
              <w:rPr>
                <w:rFonts w:asciiTheme="majorHAnsi" w:eastAsiaTheme="majorEastAsia" w:hAnsiTheme="majorHAnsi"/>
                <w:sz w:val="24"/>
                <w:rtl/>
              </w:rPr>
              <w:t>'</w:t>
            </w:r>
            <w:r w:rsidR="00311E15">
              <w:rPr>
                <w:rFonts w:asciiTheme="majorHAnsi" w:eastAsiaTheme="majorEastAsia" w:hAnsiTheme="majorHAnsi" w:hint="cs"/>
                <w:sz w:val="24"/>
                <w:rtl/>
              </w:rPr>
              <w:t xml:space="preserve"> </w:t>
            </w:r>
            <w:r w:rsidR="002737CE">
              <w:rPr>
                <w:rFonts w:asciiTheme="majorHAnsi" w:eastAsiaTheme="majorEastAsia" w:hAnsiTheme="majorHAnsi" w:hint="cs"/>
                <w:sz w:val="24"/>
                <w:rtl/>
              </w:rPr>
              <w:t xml:space="preserve"> </w:t>
            </w:r>
            <w:r>
              <w:rPr>
                <w:rFonts w:asciiTheme="majorHAnsi" w:eastAsiaTheme="majorEastAsia" w:hAnsiTheme="majorHAnsi" w:hint="cs"/>
                <w:sz w:val="24"/>
                <w:rtl/>
              </w:rPr>
              <w:t xml:space="preserve">לבחון </w:t>
            </w:r>
            <w:r w:rsidR="004702EC" w:rsidRPr="00B668E1">
              <w:rPr>
                <w:rFonts w:asciiTheme="majorHAnsi" w:eastAsiaTheme="majorEastAsia" w:hAnsiTheme="majorHAnsi" w:hint="eastAsia"/>
                <w:sz w:val="24"/>
                <w:rtl/>
              </w:rPr>
              <w:t>את</w:t>
            </w:r>
            <w:r w:rsidR="004702EC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9F1E8E">
              <w:rPr>
                <w:rFonts w:asciiTheme="majorHAnsi" w:eastAsiaTheme="majorEastAsia" w:hAnsiTheme="majorHAnsi" w:hint="eastAsia"/>
                <w:sz w:val="24"/>
                <w:rtl/>
              </w:rPr>
              <w:t>הדיווח</w:t>
            </w:r>
            <w:r w:rsidR="004702EC"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9F1E8E">
              <w:rPr>
                <w:rFonts w:asciiTheme="majorHAnsi" w:eastAsiaTheme="majorEastAsia" w:hAnsiTheme="majorHAnsi" w:hint="eastAsia"/>
                <w:sz w:val="24"/>
                <w:rtl/>
              </w:rPr>
              <w:t>שהעביר</w:t>
            </w:r>
            <w:r w:rsidR="004702EC"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9F1E8E">
              <w:rPr>
                <w:rFonts w:asciiTheme="majorHAnsi" w:eastAsiaTheme="majorEastAsia" w:hAnsiTheme="majorHAnsi" w:hint="eastAsia"/>
                <w:sz w:val="24"/>
                <w:rtl/>
              </w:rPr>
              <w:t>למאגר</w:t>
            </w:r>
            <w:r w:rsidR="004702EC"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9F1E8E">
              <w:rPr>
                <w:rFonts w:asciiTheme="majorHAnsi" w:eastAsiaTheme="majorEastAsia" w:hAnsiTheme="majorHAnsi" w:hint="eastAsia"/>
                <w:sz w:val="24"/>
                <w:rtl/>
              </w:rPr>
              <w:t>וכיצד</w:t>
            </w:r>
            <w:r w:rsidR="004702EC"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311E15" w:rsidRPr="009F1E8E">
              <w:rPr>
                <w:rFonts w:asciiTheme="majorHAnsi" w:eastAsiaTheme="majorEastAsia" w:hAnsiTheme="majorHAnsi" w:hint="cs"/>
                <w:sz w:val="24"/>
                <w:rtl/>
              </w:rPr>
              <w:t xml:space="preserve">הדיווח </w:t>
            </w:r>
            <w:r w:rsidR="004702EC" w:rsidRPr="009F1E8E">
              <w:rPr>
                <w:rFonts w:asciiTheme="majorHAnsi" w:eastAsiaTheme="majorEastAsia" w:hAnsiTheme="majorHAnsi" w:hint="eastAsia"/>
                <w:sz w:val="24"/>
                <w:rtl/>
              </w:rPr>
              <w:t>הושפע</w:t>
            </w:r>
            <w:r w:rsidR="004702EC"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9F1E8E">
              <w:rPr>
                <w:rFonts w:asciiTheme="majorHAnsi" w:eastAsiaTheme="majorEastAsia" w:hAnsiTheme="majorHAnsi" w:hint="eastAsia"/>
                <w:sz w:val="24"/>
                <w:rtl/>
              </w:rPr>
              <w:t>מהפעולה</w:t>
            </w:r>
            <w:r w:rsidR="004702EC"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9F1E8E">
              <w:rPr>
                <w:rFonts w:asciiTheme="majorHAnsi" w:eastAsiaTheme="majorEastAsia" w:hAnsiTheme="majorHAnsi" w:hint="eastAsia"/>
                <w:sz w:val="24"/>
                <w:rtl/>
              </w:rPr>
              <w:t>השגויה</w:t>
            </w:r>
            <w:r w:rsidR="004702EC"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19091A" w:rsidRPr="009F1E8E">
              <w:rPr>
                <w:rFonts w:asciiTheme="majorHAnsi" w:eastAsiaTheme="majorEastAsia" w:hAnsiTheme="majorHAnsi" w:hint="cs"/>
                <w:sz w:val="24"/>
                <w:rtl/>
              </w:rPr>
              <w:t>של מקור מידע א'</w:t>
            </w:r>
            <w:r w:rsidR="00BF7A22">
              <w:rPr>
                <w:rFonts w:asciiTheme="majorHAnsi" w:eastAsiaTheme="majorEastAsia" w:hAnsiTheme="majorHAnsi" w:hint="cs"/>
                <w:sz w:val="24"/>
                <w:rtl/>
              </w:rPr>
              <w:t xml:space="preserve"> או </w:t>
            </w:r>
            <w:r w:rsidR="00C0203E">
              <w:rPr>
                <w:rFonts w:asciiTheme="majorHAnsi" w:eastAsiaTheme="majorEastAsia" w:hAnsiTheme="majorHAnsi" w:hint="cs"/>
                <w:sz w:val="24"/>
                <w:rtl/>
              </w:rPr>
              <w:t>מהורא</w:t>
            </w:r>
            <w:r w:rsidR="00A35CFB">
              <w:rPr>
                <w:rFonts w:asciiTheme="majorHAnsi" w:eastAsiaTheme="majorEastAsia" w:hAnsiTheme="majorHAnsi" w:hint="cs"/>
                <w:sz w:val="24"/>
                <w:rtl/>
              </w:rPr>
              <w:t>ת</w:t>
            </w:r>
            <w:r w:rsidR="00C0203E">
              <w:rPr>
                <w:rFonts w:asciiTheme="majorHAnsi" w:eastAsiaTheme="majorEastAsia" w:hAnsiTheme="majorHAnsi" w:hint="cs"/>
                <w:sz w:val="24"/>
                <w:rtl/>
              </w:rPr>
              <w:t xml:space="preserve"> </w:t>
            </w:r>
            <w:r w:rsidR="00A35CFB">
              <w:rPr>
                <w:rFonts w:asciiTheme="majorHAnsi" w:eastAsiaTheme="majorEastAsia" w:hAnsiTheme="majorHAnsi" w:hint="cs"/>
                <w:sz w:val="24"/>
                <w:rtl/>
              </w:rPr>
              <w:t xml:space="preserve">החיוב </w:t>
            </w:r>
            <w:r w:rsidR="00C0203E">
              <w:rPr>
                <w:rFonts w:asciiTheme="majorHAnsi" w:eastAsiaTheme="majorEastAsia" w:hAnsiTheme="majorHAnsi" w:hint="cs"/>
                <w:sz w:val="24"/>
                <w:rtl/>
              </w:rPr>
              <w:t xml:space="preserve">השגויה </w:t>
            </w:r>
            <w:r w:rsidR="00BF7A22">
              <w:rPr>
                <w:rFonts w:asciiTheme="majorHAnsi" w:eastAsiaTheme="majorEastAsia" w:hAnsiTheme="majorHAnsi" w:hint="cs"/>
                <w:sz w:val="24"/>
                <w:rtl/>
              </w:rPr>
              <w:t xml:space="preserve">של גורם </w:t>
            </w:r>
            <w:r w:rsidR="002555A1">
              <w:rPr>
                <w:rFonts w:asciiTheme="majorHAnsi" w:eastAsiaTheme="majorEastAsia" w:hAnsiTheme="majorHAnsi" w:hint="cs"/>
                <w:sz w:val="24"/>
                <w:rtl/>
              </w:rPr>
              <w:t>שאינו מקור מידע פיננסי</w:t>
            </w:r>
            <w:r w:rsidR="0050413D" w:rsidRPr="009F1E8E">
              <w:rPr>
                <w:rFonts w:asciiTheme="majorHAnsi" w:eastAsiaTheme="majorEastAsia" w:hAnsiTheme="majorHAnsi" w:hint="cs"/>
                <w:sz w:val="24"/>
                <w:rtl/>
              </w:rPr>
              <w:t>,</w:t>
            </w:r>
            <w:r w:rsidR="004702EC"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CC1F2A" w:rsidRPr="009F1E8E">
              <w:rPr>
                <w:rFonts w:asciiTheme="majorHAnsi" w:eastAsiaTheme="majorEastAsia" w:hAnsiTheme="majorHAnsi" w:hint="cs"/>
                <w:sz w:val="24"/>
                <w:rtl/>
              </w:rPr>
              <w:t>ו</w:t>
            </w:r>
            <w:r w:rsidR="004702EC" w:rsidRPr="009F1E8E">
              <w:rPr>
                <w:rFonts w:asciiTheme="majorHAnsi" w:eastAsiaTheme="majorEastAsia" w:hAnsiTheme="majorHAnsi" w:hint="eastAsia"/>
                <w:sz w:val="24"/>
                <w:rtl/>
              </w:rPr>
              <w:t>בהתאם</w:t>
            </w:r>
            <w:r w:rsidR="004702EC"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9F1E8E">
              <w:rPr>
                <w:rFonts w:asciiTheme="majorHAnsi" w:eastAsiaTheme="majorEastAsia" w:hAnsiTheme="majorHAnsi" w:hint="cs"/>
                <w:sz w:val="24"/>
                <w:rtl/>
              </w:rPr>
              <w:t>לתוצאות הבחינה</w:t>
            </w:r>
            <w:r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647141" w:rsidRPr="009F1E8E">
              <w:rPr>
                <w:rFonts w:asciiTheme="majorHAnsi" w:eastAsiaTheme="majorEastAsia" w:hAnsiTheme="majorHAnsi" w:hint="eastAsia"/>
                <w:sz w:val="24"/>
                <w:rtl/>
              </w:rPr>
              <w:t>להמליץ</w:t>
            </w:r>
            <w:r w:rsidR="00647141" w:rsidRPr="009F1E8E">
              <w:rPr>
                <w:rFonts w:asciiTheme="majorHAnsi" w:eastAsiaTheme="majorEastAsia" w:hAnsiTheme="majorHAnsi" w:hint="cs"/>
                <w:sz w:val="24"/>
                <w:rtl/>
              </w:rPr>
              <w:t xml:space="preserve"> על אופן </w:t>
            </w:r>
            <w:r w:rsidR="004702EC" w:rsidRPr="009F1E8E">
              <w:rPr>
                <w:rFonts w:asciiTheme="majorHAnsi" w:eastAsiaTheme="majorEastAsia" w:hAnsiTheme="majorHAnsi" w:hint="eastAsia"/>
                <w:sz w:val="24"/>
                <w:rtl/>
              </w:rPr>
              <w:t>תיקון</w:t>
            </w:r>
            <w:r w:rsidR="004702EC"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2737CE" w:rsidRPr="009F1E8E">
              <w:rPr>
                <w:rFonts w:asciiTheme="majorHAnsi" w:eastAsiaTheme="majorEastAsia" w:hAnsiTheme="majorHAnsi" w:hint="cs"/>
                <w:sz w:val="24"/>
                <w:rtl/>
              </w:rPr>
              <w:t>ה</w:t>
            </w:r>
            <w:r w:rsidR="004702EC" w:rsidRPr="009F1E8E">
              <w:rPr>
                <w:rFonts w:asciiTheme="majorHAnsi" w:eastAsiaTheme="majorEastAsia" w:hAnsiTheme="majorHAnsi" w:hint="eastAsia"/>
                <w:sz w:val="24"/>
                <w:rtl/>
              </w:rPr>
              <w:t>מידע</w:t>
            </w:r>
            <w:r w:rsidR="00CC1F2A" w:rsidRPr="009F1E8E">
              <w:rPr>
                <w:rFonts w:asciiTheme="majorHAnsi" w:eastAsiaTheme="majorEastAsia" w:hAnsiTheme="majorHAnsi" w:hint="cs"/>
                <w:sz w:val="24"/>
                <w:rtl/>
              </w:rPr>
              <w:t>,</w:t>
            </w:r>
            <w:r w:rsidR="004B619E" w:rsidRPr="009F1E8E">
              <w:rPr>
                <w:rFonts w:asciiTheme="majorHAnsi" w:eastAsiaTheme="majorEastAsia" w:hAnsiTheme="majorHAnsi" w:hint="cs"/>
                <w:sz w:val="24"/>
                <w:rtl/>
              </w:rPr>
              <w:t xml:space="preserve"> ככל שנדרש</w:t>
            </w:r>
            <w:r w:rsidR="00A35CFB">
              <w:rPr>
                <w:rFonts w:asciiTheme="majorHAnsi" w:eastAsiaTheme="majorEastAsia" w:hAnsiTheme="majorHAnsi" w:hint="cs"/>
                <w:sz w:val="24"/>
                <w:rtl/>
              </w:rPr>
              <w:t>.</w:t>
            </w:r>
            <w:r w:rsidR="004702EC" w:rsidRPr="009F1E8E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29327B" w:rsidRPr="009F1E8E">
              <w:rPr>
                <w:rFonts w:asciiTheme="majorHAnsi" w:eastAsiaTheme="majorEastAsia" w:hAnsiTheme="majorHAnsi" w:hint="cs"/>
                <w:sz w:val="24"/>
                <w:rtl/>
              </w:rPr>
              <w:t>ה</w:t>
            </w:r>
            <w:r w:rsidR="00647141" w:rsidRPr="009F1E8E">
              <w:rPr>
                <w:rFonts w:asciiTheme="majorHAnsi" w:eastAsiaTheme="majorEastAsia" w:hAnsiTheme="majorHAnsi" w:hint="eastAsia"/>
                <w:sz w:val="24"/>
                <w:rtl/>
              </w:rPr>
              <w:t>המלצה</w:t>
            </w:r>
            <w:r w:rsidR="00647141" w:rsidRPr="009F1E8E">
              <w:rPr>
                <w:rFonts w:asciiTheme="majorHAnsi" w:eastAsiaTheme="majorEastAsia" w:hAnsiTheme="majorHAnsi" w:hint="cs"/>
                <w:sz w:val="24"/>
                <w:rtl/>
              </w:rPr>
              <w:t xml:space="preserve"> </w:t>
            </w:r>
            <w:r w:rsidR="004B619E" w:rsidRPr="009F1E8E">
              <w:rPr>
                <w:rFonts w:asciiTheme="majorHAnsi" w:eastAsiaTheme="majorEastAsia" w:hAnsiTheme="majorHAnsi" w:hint="cs"/>
                <w:sz w:val="24"/>
                <w:rtl/>
              </w:rPr>
              <w:t xml:space="preserve">כאמור </w:t>
            </w:r>
            <w:r w:rsidR="004702EC" w:rsidRPr="009F1E8E">
              <w:rPr>
                <w:rFonts w:asciiTheme="majorHAnsi" w:eastAsiaTheme="majorEastAsia" w:hAnsiTheme="majorHAnsi" w:hint="eastAsia"/>
                <w:sz w:val="24"/>
                <w:rtl/>
              </w:rPr>
              <w:lastRenderedPageBreak/>
              <w:t>תאושר</w:t>
            </w:r>
            <w:r w:rsidR="004702EC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B668E1">
              <w:rPr>
                <w:rFonts w:asciiTheme="majorHAnsi" w:eastAsiaTheme="majorEastAsia" w:hAnsiTheme="majorHAnsi" w:hint="eastAsia"/>
                <w:sz w:val="24"/>
                <w:rtl/>
              </w:rPr>
              <w:t>על</w:t>
            </w:r>
            <w:r w:rsidR="004702EC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B668E1">
              <w:rPr>
                <w:rFonts w:asciiTheme="majorHAnsi" w:eastAsiaTheme="majorEastAsia" w:hAnsiTheme="majorHAnsi" w:hint="eastAsia"/>
                <w:sz w:val="24"/>
                <w:rtl/>
              </w:rPr>
              <w:t>ידי</w:t>
            </w:r>
            <w:r w:rsidR="004702EC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4702EC" w:rsidRPr="00B668E1">
              <w:rPr>
                <w:rFonts w:asciiTheme="majorHAnsi" w:eastAsiaTheme="majorEastAsia" w:hAnsiTheme="majorHAnsi" w:hint="eastAsia"/>
                <w:sz w:val="24"/>
                <w:rtl/>
              </w:rPr>
              <w:t>גורם</w:t>
            </w:r>
            <w:r w:rsidR="004702EC"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D125C2">
              <w:rPr>
                <w:rFonts w:asciiTheme="majorHAnsi" w:eastAsiaTheme="majorEastAsia" w:hAnsiTheme="majorHAnsi" w:hint="cs"/>
                <w:sz w:val="24"/>
                <w:rtl/>
              </w:rPr>
              <w:t xml:space="preserve">מוסמך לעניין דיווח למאגר או לעניין טיפול בפניות ציבור </w:t>
            </w:r>
            <w:r w:rsidR="004B619E">
              <w:rPr>
                <w:rFonts w:asciiTheme="majorHAnsi" w:eastAsiaTheme="majorEastAsia" w:hAnsiTheme="majorHAnsi" w:hint="cs"/>
                <w:sz w:val="24"/>
                <w:rtl/>
              </w:rPr>
              <w:t xml:space="preserve">ותועבר </w:t>
            </w:r>
            <w:r w:rsidR="004B619E" w:rsidRPr="002045A8">
              <w:rPr>
                <w:rFonts w:asciiTheme="majorHAnsi" w:eastAsiaTheme="majorEastAsia" w:hAnsiTheme="majorHAnsi" w:hint="eastAsia"/>
                <w:sz w:val="24"/>
                <w:rtl/>
              </w:rPr>
              <w:t>לממונה</w:t>
            </w:r>
            <w:r w:rsidR="002045A8"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2045A8" w:rsidRPr="00847899">
              <w:rPr>
                <w:rFonts w:asciiTheme="majorHAnsi" w:eastAsiaTheme="majorEastAsia" w:hAnsiTheme="majorHAnsi" w:hint="eastAsia"/>
                <w:sz w:val="24"/>
                <w:rtl/>
              </w:rPr>
              <w:t>לצורך</w:t>
            </w:r>
            <w:r w:rsidR="002045A8"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="002045A8" w:rsidRPr="00847899">
              <w:rPr>
                <w:rFonts w:asciiTheme="majorHAnsi" w:eastAsiaTheme="majorEastAsia" w:hAnsiTheme="majorHAnsi" w:hint="eastAsia"/>
                <w:sz w:val="24"/>
                <w:rtl/>
              </w:rPr>
              <w:t>אישור</w:t>
            </w:r>
            <w:r w:rsidR="00BC6B8C">
              <w:rPr>
                <w:rFonts w:asciiTheme="majorHAnsi" w:eastAsiaTheme="majorEastAsia" w:hAnsiTheme="majorHAnsi" w:hint="cs"/>
                <w:sz w:val="24"/>
                <w:rtl/>
              </w:rPr>
              <w:t xml:space="preserve"> ומתן הוראה על ידו </w:t>
            </w:r>
            <w:r w:rsidR="00585441">
              <w:rPr>
                <w:rFonts w:asciiTheme="majorHAnsi" w:eastAsiaTheme="majorEastAsia" w:hAnsiTheme="majorHAnsi" w:hint="cs"/>
                <w:sz w:val="24"/>
                <w:rtl/>
              </w:rPr>
              <w:t xml:space="preserve">לתיקון </w:t>
            </w:r>
            <w:r w:rsidR="00520B5E">
              <w:rPr>
                <w:rFonts w:asciiTheme="majorHAnsi" w:eastAsiaTheme="majorEastAsia" w:hAnsiTheme="majorHAnsi" w:hint="cs"/>
                <w:sz w:val="24"/>
                <w:rtl/>
              </w:rPr>
              <w:t>ה</w:t>
            </w:r>
            <w:r w:rsidR="00585441">
              <w:rPr>
                <w:rFonts w:asciiTheme="majorHAnsi" w:eastAsiaTheme="majorEastAsia" w:hAnsiTheme="majorHAnsi" w:hint="cs"/>
                <w:sz w:val="24"/>
                <w:rtl/>
              </w:rPr>
              <w:t>מידע</w:t>
            </w:r>
            <w:r w:rsidR="00A96349">
              <w:rPr>
                <w:rFonts w:asciiTheme="majorHAnsi" w:eastAsiaTheme="majorEastAsia" w:hAnsiTheme="majorHAnsi" w:hint="cs"/>
                <w:sz w:val="24"/>
                <w:rtl/>
              </w:rPr>
              <w:t xml:space="preserve"> במאגר</w:t>
            </w:r>
            <w:r w:rsidR="00327D52">
              <w:rPr>
                <w:rFonts w:asciiTheme="majorHAnsi" w:eastAsiaTheme="majorEastAsia" w:hAnsiTheme="majorHAnsi" w:hint="cs"/>
                <w:sz w:val="24"/>
                <w:rtl/>
              </w:rPr>
              <w:t>.</w:t>
            </w:r>
            <w:r w:rsidR="00E24006" w:rsidRPr="002B4962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</w:p>
        </w:tc>
      </w:tr>
      <w:tr w:rsidR="0050413D" w:rsidTr="00585441">
        <w:tc>
          <w:tcPr>
            <w:tcW w:w="628" w:type="dxa"/>
          </w:tcPr>
          <w:p w:rsidR="0050413D" w:rsidRPr="00CC1F2A" w:rsidRDefault="00467399" w:rsidP="009F5128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8"/>
                <w:szCs w:val="28"/>
                <w:rtl/>
              </w:rPr>
            </w:pPr>
            <w:r w:rsidRPr="00847899">
              <w:rPr>
                <w:rFonts w:asciiTheme="majorHAnsi" w:eastAsiaTheme="majorEastAsia" w:hAnsiTheme="majorHAnsi"/>
                <w:sz w:val="24"/>
                <w:rtl/>
              </w:rPr>
              <w:lastRenderedPageBreak/>
              <w:t>10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ג</w:t>
            </w:r>
            <w:r w:rsidR="00CC1F2A" w:rsidRPr="00847899">
              <w:rPr>
                <w:rFonts w:asciiTheme="majorHAnsi" w:eastAsiaTheme="majorEastAsia" w:hAnsiTheme="majorHAnsi"/>
                <w:sz w:val="24"/>
                <w:rtl/>
              </w:rPr>
              <w:t>.</w:t>
            </w:r>
          </w:p>
        </w:tc>
        <w:tc>
          <w:tcPr>
            <w:tcW w:w="442" w:type="dxa"/>
          </w:tcPr>
          <w:p w:rsidR="0050413D" w:rsidRPr="00CC1F2A" w:rsidRDefault="0050413D" w:rsidP="009F5128">
            <w:pPr>
              <w:spacing w:after="120"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</w:p>
        </w:tc>
        <w:tc>
          <w:tcPr>
            <w:tcW w:w="7765" w:type="dxa"/>
          </w:tcPr>
          <w:p w:rsidR="0050413D" w:rsidRDefault="00467399" w:rsidP="00A41E3F">
            <w:pPr>
              <w:spacing w:line="360" w:lineRule="auto"/>
              <w:jc w:val="both"/>
              <w:outlineLvl w:val="0"/>
              <w:rPr>
                <w:rFonts w:asciiTheme="majorHAnsi" w:eastAsiaTheme="majorEastAsia" w:hAnsiTheme="majorHAnsi"/>
                <w:sz w:val="24"/>
                <w:rtl/>
              </w:rPr>
            </w:pP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מקור</w:t>
            </w:r>
            <w:r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מידע</w:t>
            </w:r>
            <w:r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א</w:t>
            </w:r>
            <w:r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'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יבצע</w:t>
            </w:r>
            <w:r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הליך</w:t>
            </w:r>
            <w:r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הפקת</w:t>
            </w:r>
            <w:r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לקחים</w:t>
            </w:r>
            <w:r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מתועד</w:t>
            </w:r>
            <w:r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, </w:t>
            </w:r>
            <w:r w:rsidR="00C0203E">
              <w:rPr>
                <w:rFonts w:asciiTheme="majorHAnsi" w:eastAsiaTheme="majorEastAsia" w:hAnsiTheme="majorHAnsi" w:hint="cs"/>
                <w:sz w:val="24"/>
                <w:rtl/>
              </w:rPr>
              <w:t xml:space="preserve">במקרים של פעולה שגויה בעלת השפעה רוחבית או פעולה כאמור החוזרת ונשנית,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למניעת</w:t>
            </w:r>
            <w:r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הישנות</w:t>
            </w:r>
            <w:r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מקרים</w:t>
            </w:r>
            <w:r w:rsidRPr="00847899">
              <w:rPr>
                <w:rFonts w:asciiTheme="majorHAnsi" w:eastAsiaTheme="majorEastAsia" w:hAnsiTheme="majorHAnsi"/>
                <w:sz w:val="24"/>
                <w:rtl/>
              </w:rPr>
              <w:t xml:space="preserve"> </w:t>
            </w:r>
            <w:r w:rsidRPr="00847899">
              <w:rPr>
                <w:rFonts w:asciiTheme="majorHAnsi" w:eastAsiaTheme="majorEastAsia" w:hAnsiTheme="majorHAnsi" w:hint="eastAsia"/>
                <w:sz w:val="24"/>
                <w:rtl/>
              </w:rPr>
              <w:t>דומים</w:t>
            </w:r>
            <w:r w:rsidRPr="00CC1F2A">
              <w:rPr>
                <w:rFonts w:asciiTheme="majorHAnsi" w:eastAsiaTheme="majorEastAsia" w:hAnsiTheme="majorHAnsi"/>
                <w:sz w:val="24"/>
                <w:rtl/>
              </w:rPr>
              <w:t>.</w:t>
            </w:r>
            <w:r w:rsidRPr="00B668E1">
              <w:rPr>
                <w:rFonts w:asciiTheme="majorHAnsi" w:eastAsiaTheme="majorEastAsia" w:hAnsiTheme="majorHAnsi"/>
                <w:sz w:val="24"/>
                <w:rtl/>
              </w:rPr>
              <w:t xml:space="preserve">   </w:t>
            </w:r>
          </w:p>
        </w:tc>
      </w:tr>
    </w:tbl>
    <w:p w:rsidR="00122E08" w:rsidRDefault="00122E08" w:rsidP="00A41E3F">
      <w:pPr>
        <w:spacing w:after="120" w:line="360" w:lineRule="auto"/>
        <w:jc w:val="both"/>
        <w:outlineLvl w:val="0"/>
        <w:rPr>
          <w:rFonts w:asciiTheme="majorHAnsi" w:eastAsiaTheme="majorEastAsia" w:hAnsiTheme="majorHAnsi"/>
          <w:b/>
          <w:bCs/>
          <w:sz w:val="28"/>
          <w:szCs w:val="28"/>
          <w:rtl/>
        </w:rPr>
      </w:pPr>
    </w:p>
    <w:p w:rsidR="00067C07" w:rsidRPr="00A633D1" w:rsidRDefault="001A372D" w:rsidP="00A41E3F">
      <w:pPr>
        <w:spacing w:after="120" w:line="360" w:lineRule="auto"/>
        <w:jc w:val="both"/>
        <w:outlineLvl w:val="0"/>
        <w:rPr>
          <w:rtl/>
        </w:rPr>
      </w:pPr>
      <w:r w:rsidRPr="00A633D1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הודעה</w:t>
      </w:r>
      <w:r w:rsidRPr="00A633D1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Pr="00A633D1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ללקוח</w:t>
      </w:r>
      <w:r w:rsidRPr="00A633D1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Pr="00A633D1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על</w:t>
      </w:r>
      <w:r w:rsidRPr="00A633D1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Pr="00A633D1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תיקון</w:t>
      </w:r>
      <w:r w:rsidRPr="00A633D1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Pr="00A633D1">
        <w:rPr>
          <w:rFonts w:asciiTheme="majorHAnsi" w:eastAsiaTheme="majorEastAsia" w:hAnsiTheme="majorHAnsi" w:hint="eastAsia"/>
          <w:b/>
          <w:bCs/>
          <w:sz w:val="28"/>
          <w:szCs w:val="28"/>
          <w:rtl/>
        </w:rPr>
        <w:t>המידע</w:t>
      </w:r>
      <w:r w:rsidRPr="00A633D1">
        <w:rPr>
          <w:rFonts w:asciiTheme="majorHAnsi" w:eastAsiaTheme="majorEastAsia" w:hAnsiTheme="majorHAnsi"/>
          <w:b/>
          <w:bCs/>
          <w:sz w:val="28"/>
          <w:szCs w:val="28"/>
          <w:rtl/>
        </w:rPr>
        <w:t xml:space="preserve"> </w:t>
      </w:r>
      <w:r w:rsidR="000B0717">
        <w:rPr>
          <w:rFonts w:asciiTheme="majorHAnsi" w:eastAsiaTheme="majorEastAsia" w:hAnsiTheme="majorHAnsi" w:hint="cs"/>
          <w:b/>
          <w:bCs/>
          <w:sz w:val="28"/>
          <w:szCs w:val="28"/>
          <w:rtl/>
        </w:rPr>
        <w:t xml:space="preserve">לגביו </w:t>
      </w:r>
    </w:p>
    <w:p w:rsidR="00602EC3" w:rsidRPr="00847899" w:rsidRDefault="00602EC3" w:rsidP="00A41E3F">
      <w:pPr>
        <w:pStyle w:val="a7"/>
        <w:numPr>
          <w:ilvl w:val="0"/>
          <w:numId w:val="39"/>
        </w:numPr>
        <w:spacing w:after="120" w:line="360" w:lineRule="auto"/>
        <w:jc w:val="both"/>
        <w:outlineLvl w:val="0"/>
      </w:pPr>
      <w:r w:rsidRPr="00AF5BF4">
        <w:rPr>
          <w:rFonts w:asciiTheme="majorHAnsi" w:hAnsiTheme="majorHAnsi" w:hint="cs"/>
          <w:sz w:val="24"/>
          <w:rtl/>
        </w:rPr>
        <w:t>גילה מקור מידע, בעקבות פניית לקוח</w:t>
      </w:r>
      <w:r w:rsidR="001A372D" w:rsidRPr="00AF5BF4">
        <w:rPr>
          <w:rFonts w:asciiTheme="majorHAnsi" w:hAnsiTheme="majorHAnsi" w:hint="cs"/>
          <w:sz w:val="24"/>
          <w:rtl/>
        </w:rPr>
        <w:t xml:space="preserve"> אליו</w:t>
      </w:r>
      <w:r w:rsidRPr="00AF5BF4">
        <w:rPr>
          <w:rFonts w:asciiTheme="majorHAnsi" w:hAnsiTheme="majorHAnsi" w:hint="cs"/>
          <w:sz w:val="24"/>
          <w:rtl/>
        </w:rPr>
        <w:t xml:space="preserve"> כי נתוני אשראי לגביו שדווחו למאגר אינם נכונים, שלמים או </w:t>
      </w:r>
      <w:r w:rsidR="00EF02E2" w:rsidRPr="00AF5BF4">
        <w:rPr>
          <w:rFonts w:asciiTheme="majorHAnsi" w:hAnsiTheme="majorHAnsi" w:hint="cs"/>
          <w:sz w:val="24"/>
          <w:rtl/>
        </w:rPr>
        <w:t>מדויקים</w:t>
      </w:r>
      <w:r w:rsidR="001A372D" w:rsidRPr="00AF5BF4">
        <w:rPr>
          <w:rFonts w:asciiTheme="majorHAnsi" w:hAnsiTheme="majorHAnsi" w:hint="cs"/>
          <w:sz w:val="24"/>
          <w:rtl/>
        </w:rPr>
        <w:t>, על מקור המידע לה</w:t>
      </w:r>
      <w:r w:rsidRPr="00AF5BF4">
        <w:rPr>
          <w:rFonts w:asciiTheme="majorHAnsi" w:hAnsiTheme="majorHAnsi" w:hint="cs"/>
          <w:sz w:val="24"/>
          <w:rtl/>
        </w:rPr>
        <w:t xml:space="preserve">ודיע ללקוח על כך </w:t>
      </w:r>
      <w:r w:rsidR="00A633D1" w:rsidRPr="00AF5BF4">
        <w:rPr>
          <w:rFonts w:asciiTheme="majorHAnsi" w:hAnsiTheme="majorHAnsi" w:hint="cs"/>
          <w:sz w:val="24"/>
          <w:rtl/>
        </w:rPr>
        <w:t>שהועברו נתונים מעודכנים</w:t>
      </w:r>
      <w:r w:rsidRPr="00AF5BF4">
        <w:rPr>
          <w:rFonts w:asciiTheme="majorHAnsi" w:hAnsiTheme="majorHAnsi" w:hint="cs"/>
          <w:sz w:val="24"/>
          <w:rtl/>
        </w:rPr>
        <w:t xml:space="preserve"> </w:t>
      </w:r>
      <w:r w:rsidR="000B0717" w:rsidRPr="00AF5BF4">
        <w:rPr>
          <w:rFonts w:asciiTheme="majorHAnsi" w:hAnsiTheme="majorHAnsi" w:hint="cs"/>
          <w:sz w:val="24"/>
          <w:rtl/>
        </w:rPr>
        <w:t xml:space="preserve">לגביו </w:t>
      </w:r>
      <w:r w:rsidRPr="00AF5BF4">
        <w:rPr>
          <w:rFonts w:asciiTheme="majorHAnsi" w:hAnsiTheme="majorHAnsi" w:hint="cs"/>
          <w:sz w:val="24"/>
          <w:rtl/>
        </w:rPr>
        <w:t xml:space="preserve">למאגר, בהקדם </w:t>
      </w:r>
      <w:r w:rsidRPr="00A96349">
        <w:rPr>
          <w:rFonts w:asciiTheme="majorHAnsi" w:hAnsiTheme="majorHAnsi" w:hint="cs"/>
          <w:sz w:val="24"/>
          <w:rtl/>
        </w:rPr>
        <w:t xml:space="preserve">האפשרי, ולכל המאוחר </w:t>
      </w:r>
      <w:r w:rsidR="00083F37" w:rsidRPr="00A96349">
        <w:rPr>
          <w:rFonts w:asciiTheme="majorHAnsi" w:hAnsiTheme="majorHAnsi" w:hint="cs"/>
          <w:sz w:val="24"/>
          <w:rtl/>
        </w:rPr>
        <w:t>ב</w:t>
      </w:r>
      <w:r w:rsidRPr="00A96349">
        <w:rPr>
          <w:rFonts w:asciiTheme="majorHAnsi" w:hAnsiTheme="majorHAnsi" w:hint="cs"/>
          <w:sz w:val="24"/>
          <w:rtl/>
        </w:rPr>
        <w:t xml:space="preserve">תוך 7 ימי עסקים ממועד </w:t>
      </w:r>
      <w:r w:rsidR="00A633D1" w:rsidRPr="00A96349">
        <w:rPr>
          <w:rFonts w:asciiTheme="majorHAnsi" w:hAnsiTheme="majorHAnsi" w:hint="cs"/>
          <w:sz w:val="24"/>
          <w:rtl/>
        </w:rPr>
        <w:t>העברת הנתונים המעודכנים</w:t>
      </w:r>
      <w:r w:rsidRPr="00A96349">
        <w:rPr>
          <w:rFonts w:asciiTheme="majorHAnsi" w:hAnsiTheme="majorHAnsi" w:hint="cs"/>
          <w:sz w:val="24"/>
          <w:rtl/>
        </w:rPr>
        <w:t>.</w:t>
      </w:r>
      <w:r w:rsidR="000B0717" w:rsidRPr="00A96349">
        <w:rPr>
          <w:rFonts w:asciiTheme="majorHAnsi" w:hAnsiTheme="majorHAnsi" w:hint="cs"/>
          <w:sz w:val="24"/>
          <w:rtl/>
        </w:rPr>
        <w:t xml:space="preserve"> </w:t>
      </w:r>
      <w:r w:rsidR="00D43505" w:rsidRPr="00A96349">
        <w:rPr>
          <w:rFonts w:asciiTheme="majorHAnsi" w:hAnsiTheme="majorHAnsi" w:hint="cs"/>
          <w:sz w:val="24"/>
          <w:rtl/>
        </w:rPr>
        <w:t xml:space="preserve"> </w:t>
      </w:r>
    </w:p>
    <w:p w:rsidR="009F5128" w:rsidRPr="00A41E3F" w:rsidRDefault="009F5128" w:rsidP="00196758">
      <w:pPr>
        <w:pStyle w:val="2"/>
        <w:rPr>
          <w:sz w:val="24"/>
          <w:szCs w:val="24"/>
          <w:rtl/>
        </w:rPr>
      </w:pPr>
    </w:p>
    <w:p w:rsidR="006E5FA0" w:rsidRPr="0073005D" w:rsidRDefault="006E5FA0" w:rsidP="00196758">
      <w:pPr>
        <w:pStyle w:val="2"/>
      </w:pPr>
      <w:r>
        <w:rPr>
          <w:rFonts w:hint="cs"/>
          <w:rtl/>
        </w:rPr>
        <w:t>זמני טיפול</w:t>
      </w:r>
      <w:r w:rsidR="006908BD">
        <w:rPr>
          <w:rFonts w:hint="cs"/>
          <w:rtl/>
        </w:rPr>
        <w:t xml:space="preserve"> בפני</w:t>
      </w:r>
      <w:r w:rsidR="001A372D">
        <w:rPr>
          <w:rFonts w:hint="cs"/>
          <w:rtl/>
        </w:rPr>
        <w:t>ה</w:t>
      </w:r>
      <w:r w:rsidR="006908BD">
        <w:rPr>
          <w:rFonts w:hint="cs"/>
          <w:rtl/>
        </w:rPr>
        <w:t xml:space="preserve"> </w:t>
      </w:r>
      <w:r w:rsidR="001A372D">
        <w:rPr>
          <w:rFonts w:hint="cs"/>
          <w:rtl/>
        </w:rPr>
        <w:t xml:space="preserve">של לקוח לבנק ישראל, </w:t>
      </w:r>
      <w:r w:rsidR="006908BD">
        <w:rPr>
          <w:rFonts w:hint="cs"/>
          <w:rtl/>
        </w:rPr>
        <w:t>שהועבר</w:t>
      </w:r>
      <w:r w:rsidR="00CD7437">
        <w:rPr>
          <w:rFonts w:hint="cs"/>
          <w:rtl/>
        </w:rPr>
        <w:t>ה</w:t>
      </w:r>
      <w:r w:rsidR="006908BD">
        <w:rPr>
          <w:rFonts w:hint="cs"/>
          <w:rtl/>
        </w:rPr>
        <w:t xml:space="preserve"> למקור המידע</w:t>
      </w:r>
    </w:p>
    <w:p w:rsidR="00C72FEE" w:rsidRPr="00083D36" w:rsidRDefault="000E7535" w:rsidP="00A41E3F">
      <w:pPr>
        <w:pStyle w:val="a7"/>
        <w:numPr>
          <w:ilvl w:val="0"/>
          <w:numId w:val="39"/>
        </w:numPr>
        <w:spacing w:after="120" w:line="360" w:lineRule="auto"/>
        <w:jc w:val="both"/>
        <w:outlineLvl w:val="0"/>
      </w:pPr>
      <w:r>
        <w:rPr>
          <w:rFonts w:hint="cs"/>
          <w:rtl/>
        </w:rPr>
        <w:t xml:space="preserve">מתוקף סמכותי </w:t>
      </w:r>
      <w:r w:rsidR="00457F98" w:rsidRPr="002555A1">
        <w:rPr>
          <w:rFonts w:hint="cs"/>
          <w:rtl/>
        </w:rPr>
        <w:t xml:space="preserve">לפי </w:t>
      </w:r>
      <w:r w:rsidR="006E5FA0" w:rsidRPr="002555A1">
        <w:rPr>
          <w:rFonts w:hint="cs"/>
          <w:rtl/>
        </w:rPr>
        <w:t xml:space="preserve">סעיף </w:t>
      </w:r>
      <w:r w:rsidR="0065249C" w:rsidRPr="002555A1">
        <w:rPr>
          <w:rFonts w:hint="cs"/>
          <w:rtl/>
        </w:rPr>
        <w:t xml:space="preserve">56(ג) לחוק, </w:t>
      </w:r>
      <w:r w:rsidRPr="002555A1">
        <w:rPr>
          <w:rFonts w:hint="cs"/>
          <w:rtl/>
        </w:rPr>
        <w:t xml:space="preserve">הריני קובע </w:t>
      </w:r>
      <w:r w:rsidR="00C72FEE" w:rsidRPr="002555A1">
        <w:rPr>
          <w:rFonts w:hint="cs"/>
          <w:rtl/>
        </w:rPr>
        <w:t xml:space="preserve">כי </w:t>
      </w:r>
      <w:r w:rsidR="00457F98" w:rsidRPr="002555A1">
        <w:rPr>
          <w:rFonts w:ascii="Calibri" w:hAnsi="Calibri"/>
          <w:rtl/>
        </w:rPr>
        <w:t xml:space="preserve">הטיפול בבקשת לקוח לתיקון מידע </w:t>
      </w:r>
      <w:r w:rsidR="006908BD" w:rsidRPr="002555A1">
        <w:rPr>
          <w:rFonts w:ascii="Calibri" w:hAnsi="Calibri" w:hint="cs"/>
          <w:rtl/>
        </w:rPr>
        <w:t xml:space="preserve">שהועברה </w:t>
      </w:r>
      <w:r w:rsidR="002A06DD" w:rsidRPr="002555A1">
        <w:rPr>
          <w:rFonts w:ascii="Calibri" w:hAnsi="Calibri" w:hint="cs"/>
          <w:rtl/>
        </w:rPr>
        <w:t xml:space="preserve">למקור מידע על ידי </w:t>
      </w:r>
      <w:r w:rsidR="006908BD" w:rsidRPr="002555A1">
        <w:rPr>
          <w:rFonts w:ascii="Calibri" w:hAnsi="Calibri" w:hint="eastAsia"/>
          <w:rtl/>
        </w:rPr>
        <w:t>בנק</w:t>
      </w:r>
      <w:r w:rsidR="006908BD" w:rsidRPr="002555A1">
        <w:rPr>
          <w:rFonts w:ascii="Calibri" w:hAnsi="Calibri"/>
          <w:rtl/>
        </w:rPr>
        <w:t xml:space="preserve"> </w:t>
      </w:r>
      <w:r w:rsidR="006908BD" w:rsidRPr="002555A1">
        <w:rPr>
          <w:rFonts w:ascii="Calibri" w:hAnsi="Calibri" w:hint="eastAsia"/>
          <w:rtl/>
        </w:rPr>
        <w:t>ישראל</w:t>
      </w:r>
      <w:r w:rsidR="006908BD" w:rsidRPr="002555A1">
        <w:rPr>
          <w:rFonts w:ascii="Calibri" w:hAnsi="Calibri" w:hint="cs"/>
          <w:rtl/>
        </w:rPr>
        <w:t xml:space="preserve"> </w:t>
      </w:r>
      <w:r w:rsidR="00457F98" w:rsidRPr="002555A1">
        <w:rPr>
          <w:rFonts w:ascii="Calibri" w:hAnsi="Calibri" w:hint="cs"/>
          <w:rtl/>
        </w:rPr>
        <w:t xml:space="preserve">ייעשה </w:t>
      </w:r>
      <w:r w:rsidR="00C72FEE" w:rsidRPr="002555A1">
        <w:rPr>
          <w:rFonts w:ascii="Calibri" w:hAnsi="Calibri" w:hint="cs"/>
          <w:rtl/>
        </w:rPr>
        <w:t xml:space="preserve">לפי זמני הטיפול המפורטים להלן, </w:t>
      </w:r>
      <w:r w:rsidR="00A94775" w:rsidRPr="002555A1">
        <w:rPr>
          <w:rFonts w:ascii="Calibri" w:hAnsi="Calibri" w:hint="cs"/>
          <w:rtl/>
        </w:rPr>
        <w:t>וזאת במקום</w:t>
      </w:r>
      <w:r w:rsidR="00C72FEE" w:rsidRPr="002555A1">
        <w:rPr>
          <w:rFonts w:ascii="Calibri" w:hAnsi="Calibri" w:hint="cs"/>
          <w:rtl/>
        </w:rPr>
        <w:t xml:space="preserve"> זמני הטיפול הקבועים בסעיף האמור.</w:t>
      </w:r>
      <w:r w:rsidR="00C72FEE" w:rsidRPr="00083D36">
        <w:rPr>
          <w:rFonts w:ascii="Calibri" w:hAnsi="Calibri" w:hint="cs"/>
          <w:rtl/>
        </w:rPr>
        <w:t xml:space="preserve"> </w:t>
      </w:r>
    </w:p>
    <w:p w:rsidR="006E5FA0" w:rsidRDefault="00C72FEE" w:rsidP="00A41E3F">
      <w:pPr>
        <w:pStyle w:val="a7"/>
        <w:numPr>
          <w:ilvl w:val="0"/>
          <w:numId w:val="39"/>
        </w:numPr>
        <w:spacing w:after="120" w:line="360" w:lineRule="auto"/>
        <w:jc w:val="both"/>
        <w:outlineLvl w:val="0"/>
      </w:pPr>
      <w:r>
        <w:rPr>
          <w:rFonts w:hint="cs"/>
          <w:rtl/>
        </w:rPr>
        <w:t xml:space="preserve">על מקור המידע לסיים את הטיפול </w:t>
      </w:r>
      <w:r w:rsidR="00083D36">
        <w:rPr>
          <w:rFonts w:hint="cs"/>
          <w:rtl/>
        </w:rPr>
        <w:t xml:space="preserve">בבקשת הלקוח </w:t>
      </w:r>
      <w:r w:rsidR="00457F98">
        <w:rPr>
          <w:rFonts w:ascii="Calibri" w:hAnsi="Calibri" w:hint="cs"/>
          <w:rtl/>
        </w:rPr>
        <w:t xml:space="preserve">בהקדם האפשרי ולכל המאוחר </w:t>
      </w:r>
      <w:r w:rsidR="00083F37">
        <w:rPr>
          <w:rFonts w:ascii="Calibri" w:hAnsi="Calibri" w:hint="cs"/>
          <w:rtl/>
        </w:rPr>
        <w:t>ב</w:t>
      </w:r>
      <w:r w:rsidR="00457F98">
        <w:rPr>
          <w:rFonts w:ascii="Calibri" w:hAnsi="Calibri" w:hint="cs"/>
          <w:rtl/>
        </w:rPr>
        <w:t>תוך</w:t>
      </w:r>
      <w:r w:rsidR="00457F98">
        <w:rPr>
          <w:rFonts w:ascii="Calibri" w:hAnsi="Calibri"/>
          <w:rtl/>
        </w:rPr>
        <w:t xml:space="preserve"> 14 ימי עסקים מיום פניית בנק ישראל למקור המידע. תקופה זו כוללת את הבירור, משלוח תוצאות הבירור ומשלוח המידע המעודכן, ככל שישנו, לבנק ישראל</w:t>
      </w:r>
      <w:r w:rsidR="00457F98">
        <w:rPr>
          <w:rFonts w:ascii="Calibri" w:hAnsi="Calibri" w:hint="cs"/>
          <w:rtl/>
        </w:rPr>
        <w:t xml:space="preserve">. </w:t>
      </w:r>
    </w:p>
    <w:p w:rsidR="00711F89" w:rsidRPr="00671189" w:rsidRDefault="00711F89" w:rsidP="00A41E3F">
      <w:pPr>
        <w:pStyle w:val="a7"/>
        <w:numPr>
          <w:ilvl w:val="0"/>
          <w:numId w:val="39"/>
        </w:numPr>
        <w:spacing w:after="120" w:line="360" w:lineRule="auto"/>
        <w:jc w:val="both"/>
        <w:outlineLvl w:val="0"/>
      </w:pPr>
      <w:r w:rsidRPr="00711F89">
        <w:rPr>
          <w:rFonts w:hint="cs"/>
          <w:rtl/>
        </w:rPr>
        <w:t xml:space="preserve">במקרים </w:t>
      </w:r>
      <w:r w:rsidRPr="00671189">
        <w:rPr>
          <w:rFonts w:hint="cs"/>
          <w:rtl/>
        </w:rPr>
        <w:t xml:space="preserve">חריגים </w:t>
      </w:r>
      <w:r w:rsidR="00CC1E3A" w:rsidRPr="00671189">
        <w:rPr>
          <w:rFonts w:hint="cs"/>
          <w:rtl/>
        </w:rPr>
        <w:t xml:space="preserve">אשר הטיפול בהם </w:t>
      </w:r>
      <w:r w:rsidRPr="00671189">
        <w:rPr>
          <w:rFonts w:hint="cs"/>
          <w:rtl/>
        </w:rPr>
        <w:t xml:space="preserve">מורכב, מקור המידע </w:t>
      </w:r>
      <w:r w:rsidR="00CC1E3A" w:rsidRPr="00671189">
        <w:rPr>
          <w:rFonts w:hint="cs"/>
          <w:rtl/>
        </w:rPr>
        <w:t xml:space="preserve">רשאי </w:t>
      </w:r>
      <w:r w:rsidRPr="00671189">
        <w:rPr>
          <w:rFonts w:hint="cs"/>
          <w:rtl/>
        </w:rPr>
        <w:t xml:space="preserve">להשלים את הטיפול </w:t>
      </w:r>
      <w:r w:rsidR="00083F37" w:rsidRPr="00671189">
        <w:rPr>
          <w:rFonts w:hint="cs"/>
          <w:rtl/>
        </w:rPr>
        <w:t>ב</w:t>
      </w:r>
      <w:r w:rsidR="000A1A69" w:rsidRPr="00671189">
        <w:rPr>
          <w:rFonts w:hint="cs"/>
          <w:rtl/>
        </w:rPr>
        <w:t xml:space="preserve">תוך </w:t>
      </w:r>
      <w:r w:rsidR="0096272B" w:rsidRPr="00671189">
        <w:rPr>
          <w:rFonts w:hint="cs"/>
          <w:rtl/>
        </w:rPr>
        <w:t xml:space="preserve">7 </w:t>
      </w:r>
      <w:r w:rsidRPr="00671189">
        <w:rPr>
          <w:rFonts w:hint="cs"/>
          <w:rtl/>
        </w:rPr>
        <w:t xml:space="preserve">ימי </w:t>
      </w:r>
      <w:r w:rsidR="00CC1E3A" w:rsidRPr="00671189">
        <w:rPr>
          <w:rFonts w:hint="cs"/>
          <w:rtl/>
        </w:rPr>
        <w:t xml:space="preserve">עסקים </w:t>
      </w:r>
      <w:r w:rsidRPr="00671189">
        <w:rPr>
          <w:rFonts w:hint="cs"/>
          <w:rtl/>
        </w:rPr>
        <w:t>נוספים, ובס</w:t>
      </w:r>
      <w:r w:rsidR="00D828E8" w:rsidRPr="00671189">
        <w:rPr>
          <w:rFonts w:hint="cs"/>
          <w:rtl/>
        </w:rPr>
        <w:t xml:space="preserve">ך </w:t>
      </w:r>
      <w:proofErr w:type="spellStart"/>
      <w:r w:rsidR="00D828E8" w:rsidRPr="00671189">
        <w:rPr>
          <w:rFonts w:hint="cs"/>
          <w:rtl/>
        </w:rPr>
        <w:t>הכל</w:t>
      </w:r>
      <w:proofErr w:type="spellEnd"/>
      <w:r w:rsidR="00D828E8" w:rsidRPr="00671189">
        <w:rPr>
          <w:rFonts w:hint="cs"/>
          <w:rtl/>
        </w:rPr>
        <w:t xml:space="preserve"> </w:t>
      </w:r>
      <w:r w:rsidRPr="00671189">
        <w:rPr>
          <w:rFonts w:hint="cs"/>
          <w:rtl/>
        </w:rPr>
        <w:t>במשך תקופה שלא תעלה על 21 ימי</w:t>
      </w:r>
      <w:r w:rsidR="00CC1E3A" w:rsidRPr="00671189">
        <w:rPr>
          <w:rFonts w:hint="cs"/>
          <w:rtl/>
        </w:rPr>
        <w:t xml:space="preserve"> עסקים</w:t>
      </w:r>
      <w:r w:rsidR="00B20159" w:rsidRPr="00671189">
        <w:rPr>
          <w:rFonts w:hint="cs"/>
          <w:rtl/>
        </w:rPr>
        <w:t xml:space="preserve"> מיום פניית בנק ישראל</w:t>
      </w:r>
      <w:r w:rsidRPr="00671189">
        <w:rPr>
          <w:rFonts w:hint="cs"/>
          <w:rtl/>
        </w:rPr>
        <w:t>.</w:t>
      </w:r>
    </w:p>
    <w:p w:rsidR="006E5FA0" w:rsidRPr="00671189" w:rsidRDefault="00711F89" w:rsidP="00A41E3F">
      <w:pPr>
        <w:pStyle w:val="a7"/>
        <w:numPr>
          <w:ilvl w:val="0"/>
          <w:numId w:val="39"/>
        </w:numPr>
        <w:spacing w:after="120" w:line="360" w:lineRule="auto"/>
        <w:jc w:val="both"/>
        <w:outlineLvl w:val="0"/>
        <w:rPr>
          <w:rtl/>
        </w:rPr>
      </w:pPr>
      <w:r w:rsidRPr="00671189">
        <w:rPr>
          <w:rFonts w:hint="cs"/>
          <w:rtl/>
        </w:rPr>
        <w:t xml:space="preserve">היקף המקרים החריגים כאמור בסעיף </w:t>
      </w:r>
      <w:r w:rsidR="001A372D" w:rsidRPr="00671189">
        <w:rPr>
          <w:rFonts w:hint="cs"/>
          <w:rtl/>
        </w:rPr>
        <w:t xml:space="preserve">14 </w:t>
      </w:r>
      <w:r w:rsidRPr="00671189">
        <w:rPr>
          <w:rFonts w:hint="cs"/>
          <w:rtl/>
        </w:rPr>
        <w:t>לעיל, לא יעלה על יותר מ-5% מסך הפניות לתיקון מידע שהועבר</w:t>
      </w:r>
      <w:r w:rsidR="00CC1E3A" w:rsidRPr="00671189">
        <w:rPr>
          <w:rFonts w:hint="cs"/>
          <w:rtl/>
        </w:rPr>
        <w:t>ו</w:t>
      </w:r>
      <w:r w:rsidRPr="00671189">
        <w:rPr>
          <w:rFonts w:hint="cs"/>
          <w:rtl/>
        </w:rPr>
        <w:t xml:space="preserve"> למקור המידע על ידי </w:t>
      </w:r>
      <w:r w:rsidR="006E5FA0" w:rsidRPr="00671189">
        <w:rPr>
          <w:rFonts w:hint="cs"/>
          <w:rtl/>
        </w:rPr>
        <w:t xml:space="preserve">בנק ישראל בחודש </w:t>
      </w:r>
      <w:proofErr w:type="spellStart"/>
      <w:r w:rsidR="000A1A69" w:rsidRPr="00671189">
        <w:rPr>
          <w:rFonts w:hint="cs"/>
          <w:rtl/>
        </w:rPr>
        <w:t>ה</w:t>
      </w:r>
      <w:r w:rsidR="006E5FA0" w:rsidRPr="00671189">
        <w:rPr>
          <w:rFonts w:hint="cs"/>
          <w:rtl/>
        </w:rPr>
        <w:t>קלנדרי</w:t>
      </w:r>
      <w:proofErr w:type="spellEnd"/>
      <w:r w:rsidR="000A1A69" w:rsidRPr="00671189">
        <w:rPr>
          <w:rFonts w:hint="cs"/>
          <w:rtl/>
        </w:rPr>
        <w:t xml:space="preserve">. לדוגמא, אם הועברו למקור </w:t>
      </w:r>
      <w:r w:rsidR="00B40515" w:rsidRPr="00671189">
        <w:rPr>
          <w:rFonts w:hint="cs"/>
          <w:rtl/>
        </w:rPr>
        <w:t>המידע סך חודשי של</w:t>
      </w:r>
      <w:r w:rsidR="000A1A69" w:rsidRPr="00671189">
        <w:rPr>
          <w:rFonts w:hint="cs"/>
          <w:rtl/>
        </w:rPr>
        <w:t xml:space="preserve"> 100 פניות בחודש ינואר, היקף המקרים החריגים מתוך</w:t>
      </w:r>
      <w:r w:rsidR="00B40515" w:rsidRPr="00671189">
        <w:rPr>
          <w:rFonts w:hint="cs"/>
          <w:rtl/>
        </w:rPr>
        <w:t xml:space="preserve"> הסך החודשי של</w:t>
      </w:r>
      <w:r w:rsidR="000A1A69" w:rsidRPr="00671189">
        <w:rPr>
          <w:rFonts w:hint="cs"/>
          <w:rtl/>
        </w:rPr>
        <w:t xml:space="preserve"> 100 פניות אלה לא יעלה על 5 (</w:t>
      </w:r>
      <w:r w:rsidR="00B40515" w:rsidRPr="00671189">
        <w:rPr>
          <w:rFonts w:hint="cs"/>
          <w:rtl/>
        </w:rPr>
        <w:t xml:space="preserve">הסך החודשי כולל גם </w:t>
      </w:r>
      <w:r w:rsidR="000A1A69" w:rsidRPr="00671189">
        <w:rPr>
          <w:rFonts w:hint="cs"/>
          <w:rtl/>
        </w:rPr>
        <w:t xml:space="preserve">פניות </w:t>
      </w:r>
      <w:r w:rsidR="00B40515" w:rsidRPr="00671189">
        <w:rPr>
          <w:rFonts w:hint="cs"/>
          <w:rtl/>
        </w:rPr>
        <w:t xml:space="preserve">שהתקבלו </w:t>
      </w:r>
      <w:r w:rsidR="000A1A69" w:rsidRPr="00671189">
        <w:rPr>
          <w:rFonts w:hint="cs"/>
          <w:rtl/>
        </w:rPr>
        <w:t>בחודש ינואר וטופלו בחודש פברואר)</w:t>
      </w:r>
      <w:r w:rsidR="006E5FA0" w:rsidRPr="00671189">
        <w:rPr>
          <w:rFonts w:hint="cs"/>
          <w:rtl/>
        </w:rPr>
        <w:t>.</w:t>
      </w:r>
    </w:p>
    <w:p w:rsidR="009F1E8E" w:rsidRPr="00A41E3F" w:rsidRDefault="009F1E8E" w:rsidP="00B21081">
      <w:pPr>
        <w:pStyle w:val="2"/>
        <w:rPr>
          <w:sz w:val="24"/>
          <w:szCs w:val="24"/>
          <w:rtl/>
        </w:rPr>
      </w:pPr>
    </w:p>
    <w:p w:rsidR="00711F89" w:rsidRPr="0073005D" w:rsidRDefault="00711F89" w:rsidP="00B21081">
      <w:pPr>
        <w:pStyle w:val="2"/>
        <w:rPr>
          <w:rtl/>
        </w:rPr>
      </w:pPr>
      <w:r>
        <w:rPr>
          <w:rFonts w:hint="cs"/>
          <w:rtl/>
        </w:rPr>
        <w:t>דיווח לממונה</w:t>
      </w:r>
    </w:p>
    <w:p w:rsidR="001E594A" w:rsidRDefault="008C60AF" w:rsidP="00A41E3F">
      <w:pPr>
        <w:pStyle w:val="a7"/>
        <w:numPr>
          <w:ilvl w:val="0"/>
          <w:numId w:val="39"/>
        </w:numPr>
        <w:spacing w:after="120" w:line="360" w:lineRule="auto"/>
        <w:jc w:val="both"/>
        <w:outlineLvl w:val="0"/>
        <w:rPr>
          <w:rFonts w:asciiTheme="majorHAnsi" w:hAnsiTheme="majorHAnsi"/>
          <w:sz w:val="24"/>
        </w:rPr>
      </w:pPr>
      <w:r>
        <w:rPr>
          <w:rFonts w:asciiTheme="majorHAnsi" w:hAnsiTheme="majorHAnsi" w:hint="cs"/>
          <w:sz w:val="24"/>
          <w:rtl/>
        </w:rPr>
        <w:t xml:space="preserve">מקור מידע ידווח </w:t>
      </w:r>
      <w:r w:rsidRPr="00667421">
        <w:rPr>
          <w:rFonts w:asciiTheme="majorHAnsi" w:hAnsiTheme="majorHAnsi" w:hint="cs"/>
          <w:sz w:val="24"/>
          <w:rtl/>
        </w:rPr>
        <w:t>לממונה</w:t>
      </w:r>
      <w:r w:rsidR="006B16A3" w:rsidRPr="00667421">
        <w:rPr>
          <w:rFonts w:asciiTheme="majorHAnsi" w:hAnsiTheme="majorHAnsi" w:hint="cs"/>
          <w:sz w:val="24"/>
          <w:rtl/>
        </w:rPr>
        <w:t>,</w:t>
      </w:r>
      <w:r w:rsidRPr="00667421">
        <w:rPr>
          <w:rFonts w:asciiTheme="majorHAnsi" w:hAnsiTheme="majorHAnsi" w:hint="cs"/>
          <w:sz w:val="24"/>
          <w:rtl/>
        </w:rPr>
        <w:t xml:space="preserve"> עד ה-</w:t>
      </w:r>
      <w:r w:rsidR="00D828E8" w:rsidRPr="00667421">
        <w:rPr>
          <w:rFonts w:asciiTheme="majorHAnsi" w:hAnsiTheme="majorHAnsi" w:hint="cs"/>
          <w:sz w:val="24"/>
          <w:rtl/>
        </w:rPr>
        <w:t>22</w:t>
      </w:r>
      <w:r w:rsidR="00B40515" w:rsidRPr="00667421">
        <w:rPr>
          <w:rFonts w:asciiTheme="majorHAnsi" w:hAnsiTheme="majorHAnsi" w:hint="cs"/>
          <w:sz w:val="24"/>
          <w:rtl/>
        </w:rPr>
        <w:t xml:space="preserve"> </w:t>
      </w:r>
      <w:r w:rsidRPr="00667421">
        <w:rPr>
          <w:rFonts w:asciiTheme="majorHAnsi" w:hAnsiTheme="majorHAnsi" w:hint="cs"/>
          <w:sz w:val="24"/>
          <w:rtl/>
        </w:rPr>
        <w:t xml:space="preserve">לכל חודש </w:t>
      </w:r>
      <w:proofErr w:type="spellStart"/>
      <w:r w:rsidRPr="00667421">
        <w:rPr>
          <w:rFonts w:asciiTheme="majorHAnsi" w:hAnsiTheme="majorHAnsi" w:hint="cs"/>
          <w:sz w:val="24"/>
          <w:rtl/>
        </w:rPr>
        <w:t>קלנדרי</w:t>
      </w:r>
      <w:proofErr w:type="spellEnd"/>
      <w:r w:rsidR="00965413">
        <w:rPr>
          <w:rFonts w:asciiTheme="majorHAnsi" w:hAnsiTheme="majorHAnsi" w:hint="cs"/>
          <w:sz w:val="24"/>
          <w:rtl/>
        </w:rPr>
        <w:t>,</w:t>
      </w:r>
      <w:r>
        <w:rPr>
          <w:rFonts w:asciiTheme="majorHAnsi" w:hAnsiTheme="majorHAnsi" w:hint="cs"/>
          <w:sz w:val="24"/>
          <w:rtl/>
        </w:rPr>
        <w:t xml:space="preserve"> על </w:t>
      </w:r>
      <w:r w:rsidR="001A4572">
        <w:rPr>
          <w:rFonts w:asciiTheme="majorHAnsi" w:hAnsiTheme="majorHAnsi" w:hint="cs"/>
          <w:sz w:val="24"/>
          <w:rtl/>
        </w:rPr>
        <w:t xml:space="preserve">מצב </w:t>
      </w:r>
      <w:r>
        <w:rPr>
          <w:rFonts w:asciiTheme="majorHAnsi" w:hAnsiTheme="majorHAnsi" w:hint="cs"/>
          <w:sz w:val="24"/>
          <w:rtl/>
        </w:rPr>
        <w:t>הטיפול בבקשות לתיקון מידע שהועברו אליו על ידי בנק ישראל בחודש הקודם</w:t>
      </w:r>
      <w:r w:rsidR="00B40515">
        <w:rPr>
          <w:rFonts w:asciiTheme="majorHAnsi" w:hAnsiTheme="majorHAnsi" w:hint="cs"/>
          <w:sz w:val="24"/>
          <w:rtl/>
        </w:rPr>
        <w:t xml:space="preserve"> </w:t>
      </w:r>
      <w:r w:rsidR="00B40515" w:rsidRPr="00083D36">
        <w:rPr>
          <w:rFonts w:asciiTheme="majorHAnsi" w:hAnsiTheme="majorHAnsi" w:hint="cs"/>
          <w:sz w:val="24"/>
          <w:rtl/>
        </w:rPr>
        <w:t xml:space="preserve">וכן על פניות </w:t>
      </w:r>
      <w:r w:rsidR="00011F73" w:rsidRPr="00083D36">
        <w:rPr>
          <w:rFonts w:asciiTheme="majorHAnsi" w:hAnsiTheme="majorHAnsi" w:hint="cs"/>
          <w:sz w:val="24"/>
          <w:rtl/>
        </w:rPr>
        <w:t>שהועברו</w:t>
      </w:r>
      <w:r w:rsidR="00B40515" w:rsidRPr="00083D36">
        <w:rPr>
          <w:rFonts w:asciiTheme="majorHAnsi" w:hAnsiTheme="majorHAnsi" w:hint="cs"/>
          <w:sz w:val="24"/>
          <w:rtl/>
        </w:rPr>
        <w:t xml:space="preserve"> לפני החודש </w:t>
      </w:r>
      <w:proofErr w:type="spellStart"/>
      <w:r w:rsidR="00B40515" w:rsidRPr="00083D36">
        <w:rPr>
          <w:rFonts w:asciiTheme="majorHAnsi" w:hAnsiTheme="majorHAnsi" w:hint="cs"/>
          <w:sz w:val="24"/>
          <w:rtl/>
        </w:rPr>
        <w:t>הקלנדרי</w:t>
      </w:r>
      <w:proofErr w:type="spellEnd"/>
      <w:r w:rsidR="00B40515" w:rsidRPr="00083D36">
        <w:rPr>
          <w:rFonts w:asciiTheme="majorHAnsi" w:hAnsiTheme="majorHAnsi" w:hint="cs"/>
          <w:sz w:val="24"/>
          <w:rtl/>
        </w:rPr>
        <w:t xml:space="preserve"> והטיפול בהן </w:t>
      </w:r>
      <w:r w:rsidR="00D828E8" w:rsidRPr="00083D36">
        <w:rPr>
          <w:rFonts w:asciiTheme="majorHAnsi" w:hAnsiTheme="majorHAnsi" w:hint="cs"/>
          <w:sz w:val="24"/>
          <w:rtl/>
        </w:rPr>
        <w:t xml:space="preserve">לא </w:t>
      </w:r>
      <w:r w:rsidR="00B40515" w:rsidRPr="00083D36">
        <w:rPr>
          <w:rFonts w:asciiTheme="majorHAnsi" w:hAnsiTheme="majorHAnsi" w:hint="cs"/>
          <w:sz w:val="24"/>
          <w:rtl/>
        </w:rPr>
        <w:t xml:space="preserve">הסתיים </w:t>
      </w:r>
      <w:r w:rsidR="00D828E8" w:rsidRPr="00083D36">
        <w:rPr>
          <w:rFonts w:asciiTheme="majorHAnsi" w:hAnsiTheme="majorHAnsi" w:hint="cs"/>
          <w:sz w:val="24"/>
          <w:rtl/>
        </w:rPr>
        <w:t xml:space="preserve">באותו חודש </w:t>
      </w:r>
      <w:r w:rsidR="00B40515" w:rsidRPr="00083D36">
        <w:rPr>
          <w:rFonts w:asciiTheme="majorHAnsi" w:hAnsiTheme="majorHAnsi" w:hint="cs"/>
          <w:sz w:val="24"/>
          <w:rtl/>
        </w:rPr>
        <w:t>(לדוגמא, דוח על חודש פברואר יוגש עד ה</w:t>
      </w:r>
      <w:r w:rsidR="000E7535">
        <w:rPr>
          <w:rFonts w:asciiTheme="majorHAnsi" w:hAnsiTheme="majorHAnsi" w:hint="cs"/>
          <w:sz w:val="24"/>
          <w:rtl/>
        </w:rPr>
        <w:t>-</w:t>
      </w:r>
      <w:r w:rsidR="00B40515" w:rsidRPr="00083D36">
        <w:rPr>
          <w:rFonts w:asciiTheme="majorHAnsi" w:hAnsiTheme="majorHAnsi" w:hint="cs"/>
          <w:sz w:val="24"/>
          <w:rtl/>
        </w:rPr>
        <w:t>22 לחודש מרץ, ויכלול את מצב הפניות שהועברו בכל חודש פברואר, ואת מצב הפניות שהועברו לפני ה-1 לפברואר והיו פתוחות בתאריך ה- 1 לפברואר)</w:t>
      </w:r>
      <w:r w:rsidRPr="00083D36">
        <w:rPr>
          <w:rFonts w:asciiTheme="majorHAnsi" w:hAnsiTheme="majorHAnsi" w:hint="cs"/>
          <w:sz w:val="24"/>
          <w:rtl/>
        </w:rPr>
        <w:t>.</w:t>
      </w:r>
    </w:p>
    <w:p w:rsidR="00FC03A0" w:rsidRPr="001E594A" w:rsidRDefault="00FC03A0" w:rsidP="00A41E3F">
      <w:pPr>
        <w:pStyle w:val="a7"/>
        <w:numPr>
          <w:ilvl w:val="0"/>
          <w:numId w:val="39"/>
        </w:numPr>
        <w:spacing w:after="120" w:line="360" w:lineRule="auto"/>
        <w:jc w:val="both"/>
        <w:outlineLvl w:val="0"/>
        <w:rPr>
          <w:rFonts w:asciiTheme="majorHAnsi" w:hAnsiTheme="majorHAnsi"/>
          <w:sz w:val="24"/>
        </w:rPr>
      </w:pPr>
      <w:r w:rsidRPr="001E594A">
        <w:rPr>
          <w:rFonts w:asciiTheme="majorHAnsi" w:hAnsiTheme="majorHAnsi"/>
          <w:sz w:val="24"/>
          <w:rtl/>
        </w:rPr>
        <w:t>בלי לגרוע מכלליות האמור בסעיף 1(ו) לכללי נתוני אשראי (אבטחת מידע), התשע"ט-2018, מובהר בזאת, כי מקרה שבו הועברו למאגר על ידי מקור מידע נתוני אשראי שאינם נכונים, שלמים או מדויקים או שחל בהם שינוי מכל סיבה שהיא, לגבי קבוצת לקוחות, ייחשב כ"</w:t>
      </w:r>
      <w:r w:rsidRPr="00076CF7">
        <w:rPr>
          <w:rFonts w:asciiTheme="majorHAnsi" w:hAnsiTheme="majorHAnsi"/>
          <w:sz w:val="24"/>
          <w:rtl/>
        </w:rPr>
        <w:t>ל</w:t>
      </w:r>
      <w:r w:rsidR="00076CF7" w:rsidRPr="00076CF7">
        <w:rPr>
          <w:rFonts w:asciiTheme="majorHAnsi" w:hAnsiTheme="majorHAnsi" w:hint="cs"/>
          <w:sz w:val="24"/>
          <w:rtl/>
        </w:rPr>
        <w:t>י</w:t>
      </w:r>
      <w:r w:rsidRPr="00076CF7">
        <w:rPr>
          <w:rFonts w:asciiTheme="majorHAnsi" w:hAnsiTheme="majorHAnsi"/>
          <w:sz w:val="24"/>
          <w:rtl/>
        </w:rPr>
        <w:t>קוי או</w:t>
      </w:r>
      <w:r w:rsidRPr="001E594A">
        <w:rPr>
          <w:rFonts w:asciiTheme="majorHAnsi" w:hAnsiTheme="majorHAnsi"/>
          <w:sz w:val="24"/>
          <w:rtl/>
        </w:rPr>
        <w:t xml:space="preserve"> תקלה שיש </w:t>
      </w:r>
      <w:r w:rsidRPr="001E594A">
        <w:rPr>
          <w:rFonts w:asciiTheme="majorHAnsi" w:hAnsiTheme="majorHAnsi"/>
          <w:sz w:val="24"/>
          <w:rtl/>
        </w:rPr>
        <w:lastRenderedPageBreak/>
        <w:t>להם השפעה מהותית על המערכת לשיתוף בנתוני אשראי" בהתאם להוראת סעיף 1(ו) כאמור, על כל הנובע מכך</w:t>
      </w:r>
      <w:r w:rsidR="000E7535" w:rsidRPr="001E594A">
        <w:rPr>
          <w:rFonts w:ascii="Arial" w:hAnsi="Arial" w:cs="Arial" w:hint="cs"/>
          <w:color w:val="1F497D"/>
          <w:rtl/>
        </w:rPr>
        <w:t>,</w:t>
      </w:r>
      <w:r w:rsidR="001A372D" w:rsidRPr="001E594A">
        <w:rPr>
          <w:rFonts w:ascii="Arial" w:hAnsi="Arial" w:cs="Arial" w:hint="cs"/>
          <w:color w:val="1F497D"/>
          <w:rtl/>
        </w:rPr>
        <w:t xml:space="preserve"> </w:t>
      </w:r>
      <w:r w:rsidR="00343EC2" w:rsidRPr="001E594A">
        <w:rPr>
          <w:rFonts w:asciiTheme="majorHAnsi" w:hAnsiTheme="majorHAnsi" w:hint="cs"/>
          <w:sz w:val="24"/>
          <w:rtl/>
        </w:rPr>
        <w:t>וזאת למעט תיקוני מידע</w:t>
      </w:r>
      <w:r w:rsidR="001A372D" w:rsidRPr="001E594A">
        <w:rPr>
          <w:rFonts w:asciiTheme="majorHAnsi" w:hAnsiTheme="majorHAnsi" w:hint="cs"/>
          <w:sz w:val="24"/>
          <w:rtl/>
        </w:rPr>
        <w:t xml:space="preserve"> זניחים</w:t>
      </w:r>
      <w:r w:rsidRPr="001E594A">
        <w:rPr>
          <w:rFonts w:ascii="Arial" w:hAnsi="Arial" w:cs="Arial"/>
          <w:color w:val="1F497D"/>
          <w:rtl/>
        </w:rPr>
        <w:t>.</w:t>
      </w:r>
    </w:p>
    <w:p w:rsidR="00FC03A0" w:rsidRDefault="00FC03A0" w:rsidP="00A41E3F">
      <w:pPr>
        <w:pStyle w:val="a7"/>
        <w:numPr>
          <w:ilvl w:val="0"/>
          <w:numId w:val="39"/>
        </w:numPr>
        <w:spacing w:after="120" w:line="360" w:lineRule="auto"/>
        <w:jc w:val="both"/>
        <w:outlineLvl w:val="0"/>
      </w:pPr>
      <w:r w:rsidRPr="00FC03A0">
        <w:rPr>
          <w:rFonts w:asciiTheme="majorHAnsi" w:hAnsiTheme="majorHAnsi" w:hint="cs"/>
          <w:sz w:val="24"/>
          <w:rtl/>
        </w:rPr>
        <w:t xml:space="preserve"> </w:t>
      </w:r>
      <w:r w:rsidRPr="008009B5">
        <w:rPr>
          <w:rFonts w:asciiTheme="majorHAnsi" w:hAnsiTheme="majorHAnsi" w:hint="cs"/>
          <w:sz w:val="24"/>
          <w:rtl/>
        </w:rPr>
        <w:t xml:space="preserve">הדיווח </w:t>
      </w:r>
      <w:r w:rsidR="001A372D">
        <w:rPr>
          <w:rFonts w:asciiTheme="majorHAnsi" w:hAnsiTheme="majorHAnsi" w:hint="cs"/>
          <w:sz w:val="24"/>
          <w:rtl/>
        </w:rPr>
        <w:t xml:space="preserve">לפי </w:t>
      </w:r>
      <w:r>
        <w:rPr>
          <w:rFonts w:asciiTheme="majorHAnsi" w:hAnsiTheme="majorHAnsi" w:hint="cs"/>
          <w:sz w:val="24"/>
          <w:rtl/>
        </w:rPr>
        <w:t>סעיפים 16 ו-17 י</w:t>
      </w:r>
      <w:r w:rsidRPr="008009B5">
        <w:rPr>
          <w:rFonts w:asciiTheme="majorHAnsi" w:hAnsiTheme="majorHAnsi" w:hint="cs"/>
          <w:sz w:val="24"/>
          <w:rtl/>
        </w:rPr>
        <w:t xml:space="preserve">עשה בהתאם למבנה הדיווח המצורף </w:t>
      </w:r>
      <w:r>
        <w:rPr>
          <w:rFonts w:asciiTheme="majorHAnsi" w:hAnsiTheme="majorHAnsi" w:hint="cs"/>
          <w:sz w:val="24"/>
          <w:rtl/>
        </w:rPr>
        <w:t xml:space="preserve">להוראה זו </w:t>
      </w:r>
      <w:r w:rsidRPr="008009B5">
        <w:rPr>
          <w:rFonts w:asciiTheme="majorHAnsi" w:hAnsiTheme="majorHAnsi" w:hint="cs"/>
          <w:sz w:val="24"/>
          <w:rtl/>
        </w:rPr>
        <w:t>בנספח</w:t>
      </w:r>
      <w:r w:rsidR="001A372D">
        <w:rPr>
          <w:rFonts w:asciiTheme="majorHAnsi" w:hAnsiTheme="majorHAnsi" w:hint="cs"/>
          <w:sz w:val="24"/>
          <w:rtl/>
        </w:rPr>
        <w:t>ים</w:t>
      </w:r>
      <w:r w:rsidRPr="008009B5">
        <w:rPr>
          <w:rFonts w:asciiTheme="majorHAnsi" w:hAnsiTheme="majorHAnsi" w:hint="cs"/>
          <w:sz w:val="24"/>
          <w:rtl/>
        </w:rPr>
        <w:t xml:space="preserve"> </w:t>
      </w:r>
      <w:r>
        <w:rPr>
          <w:rFonts w:asciiTheme="majorHAnsi" w:hAnsiTheme="majorHAnsi" w:hint="cs"/>
          <w:sz w:val="24"/>
          <w:rtl/>
        </w:rPr>
        <w:t>א' וב' בהתאמה</w:t>
      </w:r>
      <w:r>
        <w:rPr>
          <w:rFonts w:hint="cs"/>
          <w:rtl/>
        </w:rPr>
        <w:t>.</w:t>
      </w:r>
    </w:p>
    <w:p w:rsidR="001E594A" w:rsidRDefault="00013A38" w:rsidP="00BE3C8C">
      <w:pPr>
        <w:pStyle w:val="a7"/>
        <w:spacing w:line="360" w:lineRule="auto"/>
        <w:ind w:left="360"/>
        <w:jc w:val="center"/>
        <w:rPr>
          <w:rtl/>
        </w:rPr>
      </w:pPr>
      <w:r w:rsidRPr="00BE3C8C">
        <w:rPr>
          <w:b/>
          <w:bCs/>
          <w:sz w:val="36"/>
          <w:szCs w:val="36"/>
          <w:rtl/>
        </w:rPr>
        <w:t>* * *</w:t>
      </w:r>
    </w:p>
    <w:p w:rsidR="00122E08" w:rsidRPr="00122E08" w:rsidRDefault="00122E08">
      <w:pPr>
        <w:bidi w:val="0"/>
        <w:rPr>
          <w:rFonts w:ascii="Times New Roman" w:eastAsia="Times New Roman" w:hAnsi="Times New Roman"/>
          <w:sz w:val="24"/>
          <w:rtl/>
        </w:rPr>
      </w:pPr>
      <w:r w:rsidRPr="00122E08">
        <w:rPr>
          <w:rFonts w:ascii="Times New Roman" w:eastAsia="Times New Roman" w:hAnsi="Times New Roman"/>
          <w:sz w:val="24"/>
          <w:rtl/>
        </w:rPr>
        <w:br w:type="page"/>
      </w:r>
    </w:p>
    <w:p w:rsidR="008C60AF" w:rsidRDefault="008C60AF" w:rsidP="00667421">
      <w:pPr>
        <w:tabs>
          <w:tab w:val="left" w:pos="567"/>
          <w:tab w:val="left" w:pos="1134"/>
          <w:tab w:val="left" w:pos="1814"/>
          <w:tab w:val="left" w:pos="26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rtl/>
        </w:rPr>
      </w:pPr>
      <w:r w:rsidRPr="00E91C15">
        <w:rPr>
          <w:rFonts w:ascii="Times New Roman" w:eastAsia="Times New Roman" w:hAnsi="Times New Roman" w:hint="cs"/>
          <w:b/>
          <w:bCs/>
          <w:sz w:val="24"/>
          <w:rtl/>
        </w:rPr>
        <w:lastRenderedPageBreak/>
        <w:t>נספח</w:t>
      </w:r>
      <w:r w:rsidR="00994EFC">
        <w:rPr>
          <w:rFonts w:ascii="Times New Roman" w:eastAsia="Times New Roman" w:hAnsi="Times New Roman" w:hint="cs"/>
          <w:b/>
          <w:bCs/>
          <w:sz w:val="24"/>
          <w:rtl/>
        </w:rPr>
        <w:t xml:space="preserve"> א'</w:t>
      </w:r>
      <w:r w:rsidRPr="00E91C15">
        <w:rPr>
          <w:rFonts w:ascii="Times New Roman" w:eastAsia="Times New Roman" w:hAnsi="Times New Roman" w:hint="cs"/>
          <w:b/>
          <w:bCs/>
          <w:sz w:val="24"/>
          <w:rtl/>
        </w:rPr>
        <w:t xml:space="preserve">  </w:t>
      </w:r>
      <w:r w:rsidRPr="00E91C15">
        <w:rPr>
          <w:rFonts w:ascii="Times New Roman" w:eastAsia="Times New Roman" w:hAnsi="Times New Roman"/>
          <w:b/>
          <w:bCs/>
          <w:sz w:val="24"/>
          <w:rtl/>
        </w:rPr>
        <w:t>–</w:t>
      </w:r>
      <w:r w:rsidRPr="00E91C15">
        <w:rPr>
          <w:rFonts w:ascii="Times New Roman" w:eastAsia="Times New Roman" w:hAnsi="Times New Roman" w:hint="cs"/>
          <w:b/>
          <w:bCs/>
          <w:sz w:val="24"/>
          <w:rtl/>
        </w:rPr>
        <w:t xml:space="preserve"> דיווח חודשי</w:t>
      </w:r>
      <w:r w:rsidR="00994EFC">
        <w:rPr>
          <w:rFonts w:ascii="Times New Roman" w:eastAsia="Times New Roman" w:hAnsi="Times New Roman" w:hint="cs"/>
          <w:b/>
          <w:bCs/>
          <w:sz w:val="24"/>
          <w:rtl/>
        </w:rPr>
        <w:t xml:space="preserve"> בהתאם לסעיף 16</w:t>
      </w:r>
    </w:p>
    <w:p w:rsidR="00667421" w:rsidRPr="00E91C15" w:rsidRDefault="00667421" w:rsidP="00667421">
      <w:pPr>
        <w:tabs>
          <w:tab w:val="left" w:pos="567"/>
          <w:tab w:val="left" w:pos="1134"/>
          <w:tab w:val="left" w:pos="1814"/>
          <w:tab w:val="left" w:pos="26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rtl/>
        </w:rPr>
      </w:pPr>
    </w:p>
    <w:tbl>
      <w:tblPr>
        <w:tblStyle w:val="21"/>
        <w:bidiVisual/>
        <w:tblW w:w="0" w:type="auto"/>
        <w:tblLook w:val="04A0" w:firstRow="1" w:lastRow="0" w:firstColumn="1" w:lastColumn="0" w:noHBand="0" w:noVBand="1"/>
      </w:tblPr>
      <w:tblGrid>
        <w:gridCol w:w="6618"/>
        <w:gridCol w:w="1678"/>
      </w:tblGrid>
      <w:tr w:rsidR="008C60AF" w:rsidRPr="00E91C15" w:rsidTr="00A0497F">
        <w:tc>
          <w:tcPr>
            <w:tcW w:w="8296" w:type="dxa"/>
            <w:gridSpan w:val="2"/>
          </w:tcPr>
          <w:p w:rsidR="008C60AF" w:rsidRPr="00E91C15" w:rsidRDefault="008C60AF" w:rsidP="00A0497F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1C15">
              <w:rPr>
                <w:rFonts w:ascii="Times New Roman" w:hAnsi="Times New Roman" w:hint="cs"/>
                <w:b/>
                <w:bCs/>
                <w:rtl/>
              </w:rPr>
              <w:t xml:space="preserve">דיווח לחודש </w:t>
            </w:r>
            <w:r w:rsidRPr="00E91C15">
              <w:rPr>
                <w:rFonts w:ascii="Times New Roman" w:hAnsi="Times New Roman" w:hint="cs"/>
                <w:b/>
                <w:bCs/>
              </w:rPr>
              <w:t>MM</w:t>
            </w:r>
            <w:r w:rsidRPr="00E91C15">
              <w:rPr>
                <w:rFonts w:ascii="Times New Roman" w:hAnsi="Times New Roman" w:hint="cs"/>
                <w:b/>
                <w:bCs/>
                <w:rtl/>
              </w:rPr>
              <w:t>/</w:t>
            </w:r>
            <w:r w:rsidRPr="00E91C15">
              <w:rPr>
                <w:rFonts w:ascii="Times New Roman" w:hAnsi="Times New Roman" w:hint="cs"/>
                <w:b/>
                <w:bCs/>
              </w:rPr>
              <w:t>YYYY</w:t>
            </w:r>
          </w:p>
        </w:tc>
      </w:tr>
      <w:tr w:rsidR="008C60AF" w:rsidRPr="00E91C15" w:rsidTr="00A0497F">
        <w:tc>
          <w:tcPr>
            <w:tcW w:w="8296" w:type="dxa"/>
            <w:gridSpan w:val="2"/>
          </w:tcPr>
          <w:p w:rsidR="008C60AF" w:rsidRPr="00E91C15" w:rsidRDefault="008C60AF" w:rsidP="00A0497F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שם </w:t>
            </w:r>
            <w:r w:rsidRPr="00E91C15">
              <w:rPr>
                <w:rFonts w:ascii="Times New Roman" w:hAnsi="Times New Roman" w:hint="cs"/>
                <w:rtl/>
              </w:rPr>
              <w:t xml:space="preserve">מקור </w:t>
            </w:r>
            <w:r>
              <w:rPr>
                <w:rFonts w:ascii="Times New Roman" w:hAnsi="Times New Roman" w:hint="cs"/>
                <w:rtl/>
              </w:rPr>
              <w:t>ה</w:t>
            </w:r>
            <w:r w:rsidRPr="00E91C15">
              <w:rPr>
                <w:rFonts w:ascii="Times New Roman" w:hAnsi="Times New Roman" w:hint="cs"/>
                <w:rtl/>
              </w:rPr>
              <w:t xml:space="preserve">מידע : </w:t>
            </w:r>
          </w:p>
        </w:tc>
      </w:tr>
      <w:tr w:rsidR="008C60AF" w:rsidRPr="00E91C15" w:rsidTr="00A0497F">
        <w:tc>
          <w:tcPr>
            <w:tcW w:w="8296" w:type="dxa"/>
            <w:gridSpan w:val="2"/>
          </w:tcPr>
          <w:p w:rsidR="008C60AF" w:rsidRPr="00E91C15" w:rsidRDefault="008C60AF" w:rsidP="008C60AF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בקשות לקוח</w:t>
            </w:r>
            <w:r w:rsidRPr="00E91C15">
              <w:rPr>
                <w:rFonts w:ascii="Times New Roman" w:hAnsi="Times New Roman" w:hint="cs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hint="cs"/>
                <w:b/>
                <w:bCs/>
                <w:rtl/>
              </w:rPr>
              <w:t>ל</w:t>
            </w:r>
            <w:r w:rsidRPr="00E91C15">
              <w:rPr>
                <w:rFonts w:ascii="Times New Roman" w:hAnsi="Times New Roman" w:hint="cs"/>
                <w:b/>
                <w:bCs/>
                <w:rtl/>
              </w:rPr>
              <w:t xml:space="preserve">תיקון מידע </w:t>
            </w:r>
          </w:p>
        </w:tc>
      </w:tr>
      <w:tr w:rsidR="008C60AF" w:rsidRPr="00E91C15" w:rsidTr="00667421">
        <w:tc>
          <w:tcPr>
            <w:tcW w:w="6618" w:type="dxa"/>
            <w:shd w:val="clear" w:color="auto" w:fill="auto"/>
          </w:tcPr>
          <w:p w:rsidR="008C60AF" w:rsidRPr="00E91C15" w:rsidRDefault="008C60AF" w:rsidP="008C60AF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מספר </w:t>
            </w:r>
            <w:r w:rsidRPr="00E91C15">
              <w:rPr>
                <w:rFonts w:ascii="Times New Roman" w:hAnsi="Times New Roman" w:hint="cs"/>
                <w:rtl/>
              </w:rPr>
              <w:t xml:space="preserve">פניות שהועברו לטיפול בחודש </w:t>
            </w:r>
            <w:r w:rsidRPr="00E91C15">
              <w:rPr>
                <w:rFonts w:ascii="Times New Roman" w:hAnsi="Times New Roman" w:hint="cs"/>
              </w:rPr>
              <w:t>MM</w:t>
            </w:r>
            <w:r w:rsidRPr="00E91C15">
              <w:rPr>
                <w:rFonts w:ascii="Times New Roman" w:hAnsi="Times New Roman" w:hint="cs"/>
                <w:rtl/>
              </w:rPr>
              <w:t>/</w:t>
            </w:r>
            <w:r w:rsidRPr="00E91C15">
              <w:rPr>
                <w:rFonts w:ascii="Times New Roman" w:hAnsi="Times New Roman" w:hint="cs"/>
              </w:rPr>
              <w:t>YYYY</w:t>
            </w:r>
            <w:r w:rsidR="00943314">
              <w:rPr>
                <w:rFonts w:ascii="Times New Roman" w:hAnsi="Times New Roman" w:hint="cs"/>
                <w:rtl/>
              </w:rPr>
              <w:t xml:space="preserve"> </w:t>
            </w:r>
            <w:r w:rsidR="00943314" w:rsidRPr="00667421">
              <w:rPr>
                <w:rFonts w:ascii="Times New Roman" w:hAnsi="Times New Roman"/>
                <w:rtl/>
              </w:rPr>
              <w:t>(1)</w:t>
            </w:r>
          </w:p>
        </w:tc>
        <w:tc>
          <w:tcPr>
            <w:tcW w:w="1678" w:type="dxa"/>
          </w:tcPr>
          <w:p w:rsidR="008C60AF" w:rsidRPr="00E91C15" w:rsidRDefault="008C60AF" w:rsidP="00A0497F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011F73" w:rsidRPr="00E91C15" w:rsidTr="00667421">
        <w:tc>
          <w:tcPr>
            <w:tcW w:w="6618" w:type="dxa"/>
            <w:shd w:val="clear" w:color="auto" w:fill="auto"/>
          </w:tcPr>
          <w:p w:rsidR="00011F73" w:rsidRPr="00667421" w:rsidDel="008C60AF" w:rsidRDefault="00083D36" w:rsidP="00083D36">
            <w:pPr>
              <w:tabs>
                <w:tab w:val="left" w:pos="1101"/>
                <w:tab w:val="left" w:pos="2093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 w:rsidRPr="00667421">
              <w:rPr>
                <w:rFonts w:ascii="Times New Roman" w:hAnsi="Times New Roman"/>
                <w:rtl/>
              </w:rPr>
              <w:tab/>
            </w:r>
            <w:r w:rsidRPr="00667421">
              <w:rPr>
                <w:rFonts w:ascii="Times New Roman" w:hAnsi="Times New Roman" w:hint="cs"/>
                <w:rtl/>
              </w:rPr>
              <w:t>מתוכן:</w:t>
            </w:r>
            <w:r w:rsidRPr="00667421">
              <w:rPr>
                <w:rFonts w:ascii="Times New Roman" w:hAnsi="Times New Roman"/>
                <w:rtl/>
              </w:rPr>
              <w:tab/>
            </w:r>
            <w:r w:rsidR="00011F73" w:rsidRPr="00667421">
              <w:rPr>
                <w:rFonts w:ascii="Times New Roman" w:hAnsi="Times New Roman" w:hint="cs"/>
                <w:rtl/>
              </w:rPr>
              <w:t>טופלו תוך 14 ימי עסקים</w:t>
            </w:r>
            <w:r w:rsidR="009F47DE" w:rsidRPr="00667421">
              <w:rPr>
                <w:rFonts w:ascii="Times New Roman" w:hAnsi="Times New Roman" w:hint="cs"/>
                <w:rtl/>
              </w:rPr>
              <w:t xml:space="preserve"> (</w:t>
            </w:r>
            <w:r w:rsidR="00943314" w:rsidRPr="00667421">
              <w:rPr>
                <w:rFonts w:ascii="Times New Roman" w:hAnsi="Times New Roman" w:hint="cs"/>
                <w:rtl/>
              </w:rPr>
              <w:t>2</w:t>
            </w:r>
            <w:r w:rsidR="009F47DE" w:rsidRPr="00667421">
              <w:rPr>
                <w:rFonts w:ascii="Times New Roman" w:hAnsi="Times New Roman" w:hint="cs"/>
                <w:rtl/>
              </w:rPr>
              <w:t>)</w:t>
            </w:r>
          </w:p>
        </w:tc>
        <w:tc>
          <w:tcPr>
            <w:tcW w:w="1678" w:type="dxa"/>
          </w:tcPr>
          <w:p w:rsidR="00011F73" w:rsidRPr="00E91C15" w:rsidRDefault="00011F73" w:rsidP="00A0497F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083D36" w:rsidRPr="00E91C15" w:rsidTr="00667421">
        <w:tc>
          <w:tcPr>
            <w:tcW w:w="6618" w:type="dxa"/>
            <w:shd w:val="clear" w:color="auto" w:fill="auto"/>
          </w:tcPr>
          <w:p w:rsidR="00083D36" w:rsidRPr="00667421" w:rsidRDefault="00083D36" w:rsidP="00083D36">
            <w:pPr>
              <w:tabs>
                <w:tab w:val="left" w:pos="1101"/>
                <w:tab w:val="left" w:pos="2093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 w:rsidRPr="00667421">
              <w:rPr>
                <w:rFonts w:ascii="Times New Roman" w:hAnsi="Times New Roman"/>
                <w:rtl/>
              </w:rPr>
              <w:tab/>
            </w:r>
            <w:r w:rsidRPr="00667421">
              <w:rPr>
                <w:rFonts w:ascii="Times New Roman" w:hAnsi="Times New Roman" w:hint="cs"/>
                <w:rtl/>
              </w:rPr>
              <w:t>מתוכן:</w:t>
            </w:r>
            <w:r w:rsidRPr="00667421">
              <w:rPr>
                <w:rFonts w:ascii="Times New Roman" w:hAnsi="Times New Roman"/>
                <w:rtl/>
              </w:rPr>
              <w:tab/>
            </w:r>
            <w:r w:rsidRPr="00667421">
              <w:rPr>
                <w:rFonts w:ascii="Times New Roman" w:hAnsi="Times New Roman" w:hint="cs"/>
                <w:rtl/>
              </w:rPr>
              <w:t>טופלו תוך</w:t>
            </w:r>
            <w:r w:rsidR="00D2701A">
              <w:rPr>
                <w:rFonts w:ascii="Times New Roman" w:hAnsi="Times New Roman" w:hint="cs"/>
                <w:rtl/>
              </w:rPr>
              <w:t xml:space="preserve"> 15 עד</w:t>
            </w:r>
            <w:r w:rsidRPr="00667421">
              <w:rPr>
                <w:rFonts w:ascii="Times New Roman" w:hAnsi="Times New Roman" w:hint="cs"/>
                <w:rtl/>
              </w:rPr>
              <w:t xml:space="preserve"> 21 ימי עסקים (3)</w:t>
            </w:r>
          </w:p>
        </w:tc>
        <w:tc>
          <w:tcPr>
            <w:tcW w:w="1678" w:type="dxa"/>
          </w:tcPr>
          <w:p w:rsidR="00083D36" w:rsidRDefault="00083D36" w:rsidP="00083D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E418E" w:rsidRPr="00E91C15" w:rsidTr="00667421">
        <w:tc>
          <w:tcPr>
            <w:tcW w:w="6618" w:type="dxa"/>
            <w:shd w:val="clear" w:color="auto" w:fill="auto"/>
          </w:tcPr>
          <w:p w:rsidR="00DE418E" w:rsidRPr="00667421" w:rsidRDefault="00DE418E" w:rsidP="00DE418E">
            <w:pPr>
              <w:tabs>
                <w:tab w:val="left" w:pos="1101"/>
                <w:tab w:val="left" w:pos="2093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 w:rsidRPr="00667421">
              <w:rPr>
                <w:rFonts w:ascii="Times New Roman" w:hAnsi="Times New Roman"/>
                <w:rtl/>
              </w:rPr>
              <w:tab/>
            </w:r>
            <w:r w:rsidRPr="00667421">
              <w:rPr>
                <w:rFonts w:ascii="Times New Roman" w:hAnsi="Times New Roman" w:hint="cs"/>
                <w:rtl/>
              </w:rPr>
              <w:t>מתוכן:</w:t>
            </w:r>
            <w:r w:rsidRPr="00667421">
              <w:rPr>
                <w:rFonts w:ascii="Times New Roman" w:hAnsi="Times New Roman"/>
                <w:rtl/>
              </w:rPr>
              <w:tab/>
            </w:r>
            <w:r w:rsidRPr="00667421">
              <w:rPr>
                <w:rFonts w:ascii="Times New Roman" w:hAnsi="Times New Roman" w:hint="cs"/>
                <w:rtl/>
              </w:rPr>
              <w:t>טרם הסתיים הטיפול (4)</w:t>
            </w:r>
          </w:p>
        </w:tc>
        <w:tc>
          <w:tcPr>
            <w:tcW w:w="1678" w:type="dxa"/>
          </w:tcPr>
          <w:p w:rsidR="00DE418E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E418E" w:rsidRPr="00E91C15" w:rsidTr="00667421">
        <w:tc>
          <w:tcPr>
            <w:tcW w:w="6618" w:type="dxa"/>
            <w:shd w:val="clear" w:color="auto" w:fill="auto"/>
          </w:tcPr>
          <w:p w:rsidR="00A66754" w:rsidRDefault="00DE418E" w:rsidP="00A66754">
            <w:pPr>
              <w:tabs>
                <w:tab w:val="left" w:pos="1101"/>
                <w:tab w:val="left" w:pos="2093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 w:rsidRPr="00667421">
              <w:rPr>
                <w:rFonts w:ascii="Times New Roman" w:hAnsi="Times New Roman"/>
                <w:rtl/>
              </w:rPr>
              <w:tab/>
            </w:r>
            <w:r w:rsidRPr="00667421">
              <w:rPr>
                <w:rFonts w:ascii="Times New Roman" w:hAnsi="Times New Roman" w:hint="cs"/>
                <w:rtl/>
              </w:rPr>
              <w:t xml:space="preserve">מתוכן: </w:t>
            </w:r>
            <w:r w:rsidRPr="00667421">
              <w:rPr>
                <w:rFonts w:ascii="Times New Roman" w:hAnsi="Times New Roman"/>
                <w:rtl/>
              </w:rPr>
              <w:tab/>
            </w:r>
            <w:r w:rsidRPr="00667421">
              <w:rPr>
                <w:rFonts w:ascii="Times New Roman" w:hAnsi="Times New Roman" w:hint="cs"/>
                <w:rtl/>
              </w:rPr>
              <w:t>הטיפול ה</w:t>
            </w:r>
            <w:r w:rsidR="00A66754">
              <w:rPr>
                <w:rFonts w:ascii="Times New Roman" w:hAnsi="Times New Roman" w:hint="cs"/>
                <w:rtl/>
              </w:rPr>
              <w:t xml:space="preserve">סתיים לאחר 21 ימי עסקים </w:t>
            </w:r>
          </w:p>
          <w:p w:rsidR="00DE418E" w:rsidRPr="00B74304" w:rsidRDefault="00A66754" w:rsidP="008E5CB0">
            <w:pPr>
              <w:tabs>
                <w:tab w:val="left" w:pos="1101"/>
                <w:tab w:val="left" w:pos="2093"/>
              </w:tabs>
              <w:spacing w:line="360" w:lineRule="auto"/>
              <w:ind w:left="2092"/>
              <w:jc w:val="both"/>
              <w:rPr>
                <w:rFonts w:ascii="Times New Roman" w:hAnsi="Times New Roman"/>
                <w:rtl/>
              </w:rPr>
            </w:pPr>
            <w:r w:rsidRPr="00B74304">
              <w:rPr>
                <w:rFonts w:ascii="Times New Roman" w:hAnsi="Times New Roman"/>
                <w:rtl/>
              </w:rPr>
              <w:t xml:space="preserve">(בחריגה </w:t>
            </w:r>
            <w:r w:rsidR="001456D7" w:rsidRPr="00B74304">
              <w:rPr>
                <w:rFonts w:ascii="Times New Roman" w:hAnsi="Times New Roman" w:hint="eastAsia"/>
                <w:rtl/>
              </w:rPr>
              <w:t>מזמני</w:t>
            </w:r>
            <w:r w:rsidR="001456D7" w:rsidRPr="00B74304">
              <w:rPr>
                <w:rFonts w:ascii="Times New Roman" w:hAnsi="Times New Roman"/>
                <w:rtl/>
              </w:rPr>
              <w:t xml:space="preserve"> הטיפול הקבועים </w:t>
            </w:r>
            <w:r w:rsidR="001456D7" w:rsidRPr="00B74304">
              <w:rPr>
                <w:rFonts w:ascii="Times New Roman" w:hAnsi="Times New Roman" w:hint="eastAsia"/>
                <w:rtl/>
              </w:rPr>
              <w:t>ב</w:t>
            </w:r>
            <w:r w:rsidR="00DE418E" w:rsidRPr="00B74304">
              <w:rPr>
                <w:rFonts w:ascii="Times New Roman" w:hAnsi="Times New Roman" w:hint="eastAsia"/>
                <w:rtl/>
              </w:rPr>
              <w:t>הוראה</w:t>
            </w:r>
            <w:r w:rsidR="00DE418E" w:rsidRPr="00B74304">
              <w:rPr>
                <w:rFonts w:ascii="Times New Roman" w:hAnsi="Times New Roman" w:hint="cs"/>
                <w:rtl/>
              </w:rPr>
              <w:t xml:space="preserve"> זו)</w:t>
            </w:r>
          </w:p>
          <w:p w:rsidR="00DE418E" w:rsidRPr="00667421" w:rsidRDefault="00A66754" w:rsidP="00A66754">
            <w:pPr>
              <w:tabs>
                <w:tab w:val="left" w:pos="1101"/>
                <w:tab w:val="left" w:pos="2093"/>
              </w:tabs>
              <w:spacing w:line="360" w:lineRule="auto"/>
              <w:ind w:left="2092"/>
              <w:jc w:val="both"/>
              <w:rPr>
                <w:rFonts w:ascii="Times New Roman" w:hAnsi="Times New Roman"/>
                <w:rtl/>
              </w:rPr>
            </w:pPr>
            <w:r w:rsidRPr="00B74304">
              <w:rPr>
                <w:rFonts w:ascii="Times New Roman" w:hAnsi="Times New Roman" w:hint="cs"/>
                <w:rtl/>
              </w:rPr>
              <w:t>(5) =(4)-(3)</w:t>
            </w:r>
            <w:r w:rsidR="00DE418E" w:rsidRPr="00B74304">
              <w:rPr>
                <w:rFonts w:ascii="Times New Roman" w:hAnsi="Times New Roman" w:hint="cs"/>
                <w:rtl/>
              </w:rPr>
              <w:t>-(2)-(1)</w:t>
            </w:r>
          </w:p>
        </w:tc>
        <w:tc>
          <w:tcPr>
            <w:tcW w:w="1678" w:type="dxa"/>
          </w:tcPr>
          <w:p w:rsidR="00DE418E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E418E" w:rsidRPr="00E91C15" w:rsidTr="00667421">
        <w:tc>
          <w:tcPr>
            <w:tcW w:w="6618" w:type="dxa"/>
            <w:shd w:val="clear" w:color="auto" w:fill="FFFFFF" w:themeFill="background1"/>
          </w:tcPr>
          <w:p w:rsidR="00DE418E" w:rsidRPr="00667421" w:rsidRDefault="00DE418E" w:rsidP="00B74304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 w:rsidRPr="00667421">
              <w:rPr>
                <w:rFonts w:ascii="Times New Roman" w:hAnsi="Times New Roman" w:hint="cs"/>
                <w:rtl/>
              </w:rPr>
              <w:t xml:space="preserve">מספר פניות </w:t>
            </w:r>
            <w:r w:rsidR="00C122E5">
              <w:rPr>
                <w:rFonts w:ascii="Times New Roman" w:hAnsi="Times New Roman" w:hint="cs"/>
                <w:rtl/>
              </w:rPr>
              <w:t xml:space="preserve">שהועברו לטיפול </w:t>
            </w:r>
            <w:r w:rsidRPr="00667421">
              <w:rPr>
                <w:rFonts w:ascii="Times New Roman" w:hAnsi="Times New Roman" w:hint="cs"/>
                <w:rtl/>
              </w:rPr>
              <w:t xml:space="preserve">בחודש </w:t>
            </w:r>
            <w:r w:rsidRPr="001E594A">
              <w:rPr>
                <w:rFonts w:ascii="Times New Roman" w:hAnsi="Times New Roman" w:hint="cs"/>
                <w:rtl/>
              </w:rPr>
              <w:t>הקודם</w:t>
            </w:r>
            <w:r w:rsidRPr="00DF65EC">
              <w:rPr>
                <w:rFonts w:ascii="Times New Roman" w:hAnsi="Times New Roman" w:hint="cs"/>
                <w:rtl/>
              </w:rPr>
              <w:t xml:space="preserve"> </w:t>
            </w:r>
            <w:r w:rsidRPr="00667421">
              <w:rPr>
                <w:rFonts w:ascii="Times New Roman" w:hAnsi="Times New Roman" w:hint="cs"/>
                <w:rtl/>
              </w:rPr>
              <w:t xml:space="preserve">לחודש </w:t>
            </w:r>
            <w:r w:rsidRPr="00667421">
              <w:rPr>
                <w:rFonts w:ascii="Times New Roman" w:hAnsi="Times New Roman" w:hint="cs"/>
              </w:rPr>
              <w:t>MM</w:t>
            </w:r>
            <w:r w:rsidRPr="00667421">
              <w:rPr>
                <w:rFonts w:ascii="Times New Roman" w:hAnsi="Times New Roman" w:hint="cs"/>
                <w:rtl/>
              </w:rPr>
              <w:t>/</w:t>
            </w:r>
            <w:r w:rsidRPr="00667421">
              <w:rPr>
                <w:rFonts w:ascii="Times New Roman" w:hAnsi="Times New Roman" w:hint="cs"/>
              </w:rPr>
              <w:t>YYYY</w:t>
            </w:r>
            <w:r w:rsidRPr="00667421">
              <w:rPr>
                <w:rFonts w:ascii="Times New Roman" w:hAnsi="Times New Roman" w:hint="cs"/>
                <w:rtl/>
              </w:rPr>
              <w:t xml:space="preserve"> </w:t>
            </w:r>
            <w:r w:rsidR="00D2701A">
              <w:rPr>
                <w:rFonts w:ascii="Times New Roman" w:hAnsi="Times New Roman" w:hint="cs"/>
                <w:rtl/>
              </w:rPr>
              <w:t xml:space="preserve">והטיפול בהן </w:t>
            </w:r>
            <w:r w:rsidRPr="00667421">
              <w:rPr>
                <w:rFonts w:ascii="Times New Roman" w:hAnsi="Times New Roman" w:hint="cs"/>
                <w:rtl/>
              </w:rPr>
              <w:t xml:space="preserve">הסתיים בחודש </w:t>
            </w:r>
            <w:r w:rsidRPr="00667421">
              <w:rPr>
                <w:rFonts w:ascii="Times New Roman" w:hAnsi="Times New Roman" w:hint="cs"/>
              </w:rPr>
              <w:t>MM</w:t>
            </w:r>
            <w:r w:rsidRPr="00667421">
              <w:rPr>
                <w:rFonts w:ascii="Times New Roman" w:hAnsi="Times New Roman" w:hint="cs"/>
                <w:rtl/>
              </w:rPr>
              <w:t>/</w:t>
            </w:r>
            <w:r w:rsidRPr="00667421">
              <w:rPr>
                <w:rFonts w:ascii="Times New Roman" w:hAnsi="Times New Roman" w:hint="cs"/>
              </w:rPr>
              <w:t>YYYY</w:t>
            </w:r>
            <w:r w:rsidRPr="00667421">
              <w:rPr>
                <w:rFonts w:ascii="Times New Roman" w:hAnsi="Times New Roman" w:hint="cs"/>
                <w:rtl/>
              </w:rPr>
              <w:t xml:space="preserve"> תוך 14 ימי עסקים [חלק מ-(4) לעיל של החודש הקודם]</w:t>
            </w:r>
          </w:p>
        </w:tc>
        <w:tc>
          <w:tcPr>
            <w:tcW w:w="1678" w:type="dxa"/>
          </w:tcPr>
          <w:p w:rsidR="00DE418E" w:rsidRPr="00E91C15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E418E" w:rsidRPr="00E91C15" w:rsidTr="00667421">
        <w:tc>
          <w:tcPr>
            <w:tcW w:w="6618" w:type="dxa"/>
            <w:shd w:val="clear" w:color="auto" w:fill="auto"/>
          </w:tcPr>
          <w:p w:rsidR="00DE418E" w:rsidRPr="00667421" w:rsidDel="008C60AF" w:rsidRDefault="00DE418E" w:rsidP="003A04A8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 w:rsidRPr="00667421">
              <w:rPr>
                <w:rFonts w:ascii="Times New Roman" w:hAnsi="Times New Roman" w:hint="cs"/>
                <w:rtl/>
              </w:rPr>
              <w:t xml:space="preserve">מספר פניות </w:t>
            </w:r>
            <w:r w:rsidR="00D2701A">
              <w:rPr>
                <w:rFonts w:ascii="Times New Roman" w:hAnsi="Times New Roman" w:hint="cs"/>
                <w:rtl/>
              </w:rPr>
              <w:t>שהועברו לטיפול</w:t>
            </w:r>
            <w:r w:rsidR="00D2701A" w:rsidRPr="00667421">
              <w:rPr>
                <w:rFonts w:ascii="Times New Roman" w:hAnsi="Times New Roman" w:hint="cs"/>
                <w:rtl/>
              </w:rPr>
              <w:t xml:space="preserve"> </w:t>
            </w:r>
            <w:r w:rsidRPr="00667421">
              <w:rPr>
                <w:rFonts w:ascii="Times New Roman" w:hAnsi="Times New Roman" w:hint="cs"/>
                <w:rtl/>
              </w:rPr>
              <w:t xml:space="preserve">בחודש </w:t>
            </w:r>
            <w:r w:rsidRPr="001E594A">
              <w:rPr>
                <w:rFonts w:ascii="Times New Roman" w:hAnsi="Times New Roman" w:hint="cs"/>
                <w:rtl/>
              </w:rPr>
              <w:t>הקודם</w:t>
            </w:r>
            <w:r w:rsidRPr="001E594A">
              <w:rPr>
                <w:rFonts w:ascii="Times New Roman" w:hAnsi="Times New Roman"/>
                <w:rtl/>
              </w:rPr>
              <w:t xml:space="preserve"> </w:t>
            </w:r>
            <w:r w:rsidRPr="00667421">
              <w:rPr>
                <w:rFonts w:ascii="Times New Roman" w:hAnsi="Times New Roman" w:hint="cs"/>
                <w:rtl/>
              </w:rPr>
              <w:t xml:space="preserve">לחודש </w:t>
            </w:r>
            <w:r w:rsidRPr="00667421">
              <w:rPr>
                <w:rFonts w:ascii="Times New Roman" w:hAnsi="Times New Roman" w:hint="cs"/>
              </w:rPr>
              <w:t>MM</w:t>
            </w:r>
            <w:r w:rsidRPr="00667421">
              <w:rPr>
                <w:rFonts w:ascii="Times New Roman" w:hAnsi="Times New Roman" w:hint="cs"/>
                <w:rtl/>
              </w:rPr>
              <w:t>/</w:t>
            </w:r>
            <w:r w:rsidRPr="00667421">
              <w:rPr>
                <w:rFonts w:ascii="Times New Roman" w:hAnsi="Times New Roman" w:hint="cs"/>
              </w:rPr>
              <w:t>YYYY</w:t>
            </w:r>
            <w:r w:rsidRPr="00667421">
              <w:rPr>
                <w:rFonts w:ascii="Times New Roman" w:hAnsi="Times New Roman" w:hint="cs"/>
                <w:rtl/>
              </w:rPr>
              <w:t xml:space="preserve"> </w:t>
            </w:r>
            <w:r w:rsidR="00D2701A">
              <w:rPr>
                <w:rFonts w:ascii="Times New Roman" w:hAnsi="Times New Roman" w:hint="cs"/>
                <w:rtl/>
              </w:rPr>
              <w:t xml:space="preserve">והטיפול בהן </w:t>
            </w:r>
            <w:r w:rsidRPr="00667421">
              <w:rPr>
                <w:rFonts w:ascii="Times New Roman" w:hAnsi="Times New Roman" w:hint="cs"/>
                <w:rtl/>
              </w:rPr>
              <w:t xml:space="preserve">הסתיים בחודש </w:t>
            </w:r>
            <w:r w:rsidRPr="00667421">
              <w:rPr>
                <w:rFonts w:ascii="Times New Roman" w:hAnsi="Times New Roman" w:hint="cs"/>
              </w:rPr>
              <w:t>MM</w:t>
            </w:r>
            <w:r w:rsidRPr="00667421">
              <w:rPr>
                <w:rFonts w:ascii="Times New Roman" w:hAnsi="Times New Roman" w:hint="cs"/>
                <w:rtl/>
              </w:rPr>
              <w:t>/</w:t>
            </w:r>
            <w:r w:rsidRPr="00667421">
              <w:rPr>
                <w:rFonts w:ascii="Times New Roman" w:hAnsi="Times New Roman" w:hint="cs"/>
              </w:rPr>
              <w:t>YYYY</w:t>
            </w:r>
            <w:r w:rsidRPr="00667421">
              <w:rPr>
                <w:rFonts w:ascii="Times New Roman" w:hAnsi="Times New Roman" w:hint="cs"/>
                <w:rtl/>
              </w:rPr>
              <w:t xml:space="preserve"> תוך</w:t>
            </w:r>
            <w:r w:rsidR="00D2701A">
              <w:rPr>
                <w:rFonts w:ascii="Times New Roman" w:hAnsi="Times New Roman" w:hint="cs"/>
                <w:rtl/>
              </w:rPr>
              <w:t xml:space="preserve"> 15 עד</w:t>
            </w:r>
            <w:r w:rsidRPr="00667421">
              <w:rPr>
                <w:rFonts w:ascii="Times New Roman" w:hAnsi="Times New Roman" w:hint="cs"/>
                <w:rtl/>
              </w:rPr>
              <w:t xml:space="preserve"> 21 ימי עסקים [חלק מ-(4) לעיל של החודש הקודם</w:t>
            </w:r>
            <w:r w:rsidR="00A66754">
              <w:rPr>
                <w:rFonts w:ascii="Times New Roman" w:hAnsi="Times New Roman" w:hint="cs"/>
                <w:rtl/>
              </w:rPr>
              <w:t>]</w:t>
            </w:r>
          </w:p>
        </w:tc>
        <w:tc>
          <w:tcPr>
            <w:tcW w:w="1678" w:type="dxa"/>
          </w:tcPr>
          <w:p w:rsidR="00DE418E" w:rsidRPr="00E91C15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E418E" w:rsidRPr="00B74304" w:rsidTr="00667421">
        <w:tc>
          <w:tcPr>
            <w:tcW w:w="6618" w:type="dxa"/>
            <w:shd w:val="clear" w:color="auto" w:fill="auto"/>
          </w:tcPr>
          <w:p w:rsidR="00DE418E" w:rsidRPr="00B74304" w:rsidRDefault="00DE418E" w:rsidP="008E5CB0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 w:rsidRPr="00B74304">
              <w:rPr>
                <w:rFonts w:ascii="Times New Roman" w:hAnsi="Times New Roman" w:hint="eastAsia"/>
                <w:rtl/>
              </w:rPr>
              <w:t>מספר</w:t>
            </w:r>
            <w:r w:rsidRPr="00B74304">
              <w:rPr>
                <w:rFonts w:ascii="Times New Roman" w:hAnsi="Times New Roman"/>
                <w:rtl/>
              </w:rPr>
              <w:t xml:space="preserve"> פניות </w:t>
            </w:r>
            <w:r w:rsidR="00D2701A" w:rsidRPr="00B74304">
              <w:rPr>
                <w:rFonts w:ascii="Times New Roman" w:hAnsi="Times New Roman" w:hint="eastAsia"/>
                <w:rtl/>
              </w:rPr>
              <w:t>שהועברו</w:t>
            </w:r>
            <w:r w:rsidR="00D2701A" w:rsidRPr="00B74304">
              <w:rPr>
                <w:rFonts w:ascii="Times New Roman" w:hAnsi="Times New Roman"/>
                <w:rtl/>
              </w:rPr>
              <w:t xml:space="preserve"> לטיפול </w:t>
            </w:r>
            <w:r w:rsidRPr="00B74304">
              <w:rPr>
                <w:rFonts w:ascii="Times New Roman" w:hAnsi="Times New Roman" w:hint="eastAsia"/>
                <w:rtl/>
              </w:rPr>
              <w:t>בחודש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eastAsia"/>
                <w:rtl/>
              </w:rPr>
              <w:t>הקודם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eastAsia"/>
                <w:rtl/>
              </w:rPr>
              <w:t>לחודש</w:t>
            </w:r>
            <w:r w:rsidR="00A66754" w:rsidRPr="00B74304">
              <w:rPr>
                <w:rFonts w:ascii="Times New Roman" w:hAnsi="Times New Roman"/>
                <w:rtl/>
              </w:rPr>
              <w:t xml:space="preserve"> </w:t>
            </w:r>
            <w:r w:rsidR="00667421" w:rsidRPr="00B74304">
              <w:rPr>
                <w:rFonts w:ascii="Times New Roman" w:hAnsi="Times New Roman"/>
              </w:rPr>
              <w:t>MM</w:t>
            </w:r>
            <w:r w:rsidR="00667421" w:rsidRPr="00B74304">
              <w:rPr>
                <w:rFonts w:ascii="Times New Roman" w:hAnsi="Times New Roman"/>
                <w:rtl/>
              </w:rPr>
              <w:t>/</w:t>
            </w:r>
            <w:r w:rsidR="00667421" w:rsidRPr="00B74304">
              <w:rPr>
                <w:rFonts w:ascii="Times New Roman" w:hAnsi="Times New Roman"/>
              </w:rPr>
              <w:t>YYYY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="00C122E5" w:rsidRPr="00B74304">
              <w:rPr>
                <w:rFonts w:ascii="Times New Roman" w:hAnsi="Times New Roman"/>
                <w:rtl/>
              </w:rPr>
              <w:t xml:space="preserve">והטיפול </w:t>
            </w:r>
            <w:r w:rsidR="00C122E5" w:rsidRPr="00B74304">
              <w:rPr>
                <w:rFonts w:ascii="Times New Roman" w:hAnsi="Times New Roman" w:hint="eastAsia"/>
                <w:rtl/>
              </w:rPr>
              <w:t>בהן</w:t>
            </w:r>
            <w:r w:rsidR="00C122E5" w:rsidRPr="00B74304">
              <w:rPr>
                <w:rFonts w:ascii="Times New Roman" w:hAnsi="Times New Roman"/>
                <w:rtl/>
              </w:rPr>
              <w:t xml:space="preserve"> </w:t>
            </w:r>
            <w:r w:rsidR="00C122E5" w:rsidRPr="00B74304">
              <w:rPr>
                <w:rFonts w:ascii="Times New Roman" w:hAnsi="Times New Roman" w:hint="eastAsia"/>
                <w:rtl/>
              </w:rPr>
              <w:t>הסתיים</w:t>
            </w:r>
            <w:r w:rsidR="00C122E5" w:rsidRPr="00B74304">
              <w:rPr>
                <w:rFonts w:ascii="Times New Roman" w:hAnsi="Times New Roman"/>
                <w:rtl/>
              </w:rPr>
              <w:t xml:space="preserve"> </w:t>
            </w:r>
            <w:r w:rsidR="00C122E5" w:rsidRPr="00B74304">
              <w:rPr>
                <w:rFonts w:ascii="Times New Roman" w:hAnsi="Times New Roman" w:hint="eastAsia"/>
                <w:rtl/>
              </w:rPr>
              <w:t>לאחר</w:t>
            </w:r>
            <w:r w:rsidR="00C122E5" w:rsidRPr="00B74304">
              <w:rPr>
                <w:rFonts w:ascii="Times New Roman" w:hAnsi="Times New Roman"/>
                <w:rtl/>
              </w:rPr>
              <w:t xml:space="preserve"> 21 </w:t>
            </w:r>
            <w:r w:rsidR="00C122E5" w:rsidRPr="00B74304">
              <w:rPr>
                <w:rFonts w:ascii="Times New Roman" w:hAnsi="Times New Roman" w:hint="eastAsia"/>
                <w:rtl/>
              </w:rPr>
              <w:t>ימי</w:t>
            </w:r>
            <w:r w:rsidR="00C122E5" w:rsidRPr="00B74304">
              <w:rPr>
                <w:rFonts w:ascii="Times New Roman" w:hAnsi="Times New Roman"/>
                <w:rtl/>
              </w:rPr>
              <w:t xml:space="preserve"> </w:t>
            </w:r>
            <w:r w:rsidR="00C122E5" w:rsidRPr="00B74304">
              <w:rPr>
                <w:rFonts w:ascii="Times New Roman" w:hAnsi="Times New Roman" w:hint="eastAsia"/>
                <w:rtl/>
              </w:rPr>
              <w:t>עסקים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="008E5CB0" w:rsidRPr="00B74304">
              <w:rPr>
                <w:rFonts w:ascii="Times New Roman" w:hAnsi="Times New Roman" w:hint="cs"/>
                <w:rtl/>
              </w:rPr>
              <w:t>(</w:t>
            </w:r>
            <w:r w:rsidR="008E5CB0" w:rsidRPr="00B74304">
              <w:rPr>
                <w:rFonts w:ascii="Times New Roman" w:hAnsi="Times New Roman"/>
                <w:rtl/>
              </w:rPr>
              <w:t xml:space="preserve">בחריגה מזמני הטיפול הקבועים </w:t>
            </w:r>
            <w:r w:rsidR="008E5CB0" w:rsidRPr="00B74304">
              <w:rPr>
                <w:rFonts w:ascii="Times New Roman" w:hAnsi="Times New Roman" w:hint="eastAsia"/>
                <w:rtl/>
              </w:rPr>
              <w:t>בהוראה</w:t>
            </w:r>
            <w:r w:rsidR="008E5CB0" w:rsidRPr="00B74304">
              <w:rPr>
                <w:rFonts w:ascii="Times New Roman" w:hAnsi="Times New Roman"/>
                <w:rtl/>
              </w:rPr>
              <w:t xml:space="preserve"> </w:t>
            </w:r>
            <w:r w:rsidR="008E5CB0" w:rsidRPr="00B74304">
              <w:rPr>
                <w:rFonts w:ascii="Times New Roman" w:hAnsi="Times New Roman" w:hint="eastAsia"/>
                <w:rtl/>
              </w:rPr>
              <w:t>זו</w:t>
            </w:r>
            <w:r w:rsidR="008E5CB0" w:rsidRPr="00B74304">
              <w:rPr>
                <w:rFonts w:ascii="Times New Roman" w:hAnsi="Times New Roman" w:hint="cs"/>
                <w:rtl/>
              </w:rPr>
              <w:t xml:space="preserve">) </w:t>
            </w:r>
            <w:r w:rsidRPr="00B74304">
              <w:rPr>
                <w:rFonts w:ascii="Times New Roman" w:hAnsi="Times New Roman"/>
                <w:rtl/>
              </w:rPr>
              <w:t xml:space="preserve">[חלק </w:t>
            </w:r>
            <w:r w:rsidR="00C02E6C" w:rsidRPr="00B74304">
              <w:rPr>
                <w:rFonts w:ascii="Times New Roman" w:hAnsi="Times New Roman" w:hint="eastAsia"/>
                <w:rtl/>
              </w:rPr>
              <w:t>נוסף</w:t>
            </w:r>
            <w:r w:rsidR="00C02E6C" w:rsidRPr="00B74304">
              <w:rPr>
                <w:rFonts w:ascii="Times New Roman" w:hAnsi="Times New Roman" w:hint="cs"/>
                <w:rtl/>
              </w:rPr>
              <w:t xml:space="preserve"> </w:t>
            </w:r>
            <w:r w:rsidRPr="00B74304">
              <w:rPr>
                <w:rFonts w:ascii="Times New Roman" w:hAnsi="Times New Roman"/>
                <w:rtl/>
              </w:rPr>
              <w:t>מ-(</w:t>
            </w:r>
            <w:r w:rsidR="008E5CB0" w:rsidRPr="00B74304">
              <w:rPr>
                <w:rFonts w:ascii="Times New Roman" w:hAnsi="Times New Roman"/>
                <w:rtl/>
              </w:rPr>
              <w:t>4) לעיל של החודש הקודם</w:t>
            </w:r>
            <w:r w:rsidR="008E5CB0" w:rsidRPr="00B74304">
              <w:rPr>
                <w:rFonts w:ascii="Times New Roman" w:hAnsi="Times New Roman" w:hint="cs"/>
                <w:rtl/>
              </w:rPr>
              <w:t xml:space="preserve">] </w:t>
            </w:r>
          </w:p>
        </w:tc>
        <w:tc>
          <w:tcPr>
            <w:tcW w:w="1678" w:type="dxa"/>
          </w:tcPr>
          <w:p w:rsidR="00DE418E" w:rsidRPr="00B74304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E418E" w:rsidRPr="00B74304" w:rsidTr="00667421">
        <w:tc>
          <w:tcPr>
            <w:tcW w:w="6618" w:type="dxa"/>
            <w:shd w:val="clear" w:color="auto" w:fill="auto"/>
          </w:tcPr>
          <w:p w:rsidR="00DE418E" w:rsidRPr="00B74304" w:rsidRDefault="00DE418E" w:rsidP="00C02E6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 w:rsidRPr="00B74304">
              <w:rPr>
                <w:rFonts w:ascii="Times New Roman" w:hAnsi="Times New Roman" w:hint="cs"/>
                <w:rtl/>
              </w:rPr>
              <w:t>מספר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cs"/>
                <w:rtl/>
              </w:rPr>
              <w:t>פניות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="00D2701A" w:rsidRPr="00B74304">
              <w:rPr>
                <w:rFonts w:ascii="Times New Roman" w:hAnsi="Times New Roman" w:hint="cs"/>
                <w:rtl/>
              </w:rPr>
              <w:t>שהועברו לטיפול</w:t>
            </w:r>
            <w:r w:rsidR="00D2701A"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cs"/>
                <w:rtl/>
              </w:rPr>
              <w:t>לפני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cs"/>
                <w:rtl/>
              </w:rPr>
              <w:t>חודש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/>
              </w:rPr>
              <w:t>YYYY/MM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cs"/>
                <w:rtl/>
              </w:rPr>
              <w:t>ו</w:t>
            </w:r>
            <w:r w:rsidR="00D2701A" w:rsidRPr="00B74304">
              <w:rPr>
                <w:rFonts w:ascii="Times New Roman" w:hAnsi="Times New Roman" w:hint="cs"/>
                <w:rtl/>
              </w:rPr>
              <w:t xml:space="preserve">שהטיפול בהן </w:t>
            </w:r>
            <w:r w:rsidRPr="00B74304">
              <w:rPr>
                <w:rFonts w:ascii="Times New Roman" w:hAnsi="Times New Roman" w:hint="cs"/>
                <w:rtl/>
              </w:rPr>
              <w:t>טרם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cs"/>
                <w:rtl/>
              </w:rPr>
              <w:t>הסתיים</w:t>
            </w:r>
            <w:r w:rsidR="008E5CB0" w:rsidRPr="00B74304">
              <w:rPr>
                <w:rFonts w:ascii="Times New Roman" w:hAnsi="Times New Roman" w:hint="cs"/>
                <w:rtl/>
              </w:rPr>
              <w:t xml:space="preserve"> (</w:t>
            </w:r>
            <w:r w:rsidR="008E5CB0" w:rsidRPr="00B74304">
              <w:rPr>
                <w:rFonts w:ascii="Times New Roman" w:hAnsi="Times New Roman"/>
                <w:rtl/>
              </w:rPr>
              <w:t xml:space="preserve">בחריגה מזמני הטיפול הקבועים </w:t>
            </w:r>
            <w:r w:rsidR="008E5CB0" w:rsidRPr="00B74304">
              <w:rPr>
                <w:rFonts w:ascii="Times New Roman" w:hAnsi="Times New Roman" w:hint="eastAsia"/>
                <w:rtl/>
              </w:rPr>
              <w:t>בהוראה</w:t>
            </w:r>
            <w:r w:rsidR="008E5CB0" w:rsidRPr="00B74304">
              <w:rPr>
                <w:rFonts w:ascii="Times New Roman" w:hAnsi="Times New Roman"/>
                <w:rtl/>
              </w:rPr>
              <w:t xml:space="preserve"> </w:t>
            </w:r>
            <w:r w:rsidR="008E5CB0" w:rsidRPr="00B74304">
              <w:rPr>
                <w:rFonts w:ascii="Times New Roman" w:hAnsi="Times New Roman" w:hint="eastAsia"/>
                <w:rtl/>
              </w:rPr>
              <w:t>זו</w:t>
            </w:r>
            <w:r w:rsidR="008E5CB0" w:rsidRPr="00B74304">
              <w:rPr>
                <w:rFonts w:ascii="Times New Roman" w:hAnsi="Times New Roman" w:hint="cs"/>
                <w:rtl/>
              </w:rPr>
              <w:t xml:space="preserve">) </w:t>
            </w:r>
            <w:r w:rsidR="00D2701A" w:rsidRPr="00B74304">
              <w:rPr>
                <w:rFonts w:ascii="Times New Roman" w:hAnsi="Times New Roman" w:hint="cs"/>
                <w:rtl/>
              </w:rPr>
              <w:t xml:space="preserve"> </w:t>
            </w:r>
          </w:p>
        </w:tc>
        <w:tc>
          <w:tcPr>
            <w:tcW w:w="1678" w:type="dxa"/>
          </w:tcPr>
          <w:p w:rsidR="00DE418E" w:rsidRPr="00B74304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E418E" w:rsidRPr="00E91C15" w:rsidTr="00083D36">
        <w:tc>
          <w:tcPr>
            <w:tcW w:w="6618" w:type="dxa"/>
            <w:tcBorders>
              <w:bottom w:val="single" w:sz="4" w:space="0" w:color="auto"/>
            </w:tcBorders>
          </w:tcPr>
          <w:p w:rsidR="00667421" w:rsidRDefault="00DE418E" w:rsidP="0002520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 w:rsidRPr="00B74304">
              <w:rPr>
                <w:rFonts w:ascii="Times New Roman" w:hAnsi="Times New Roman" w:hint="eastAsia"/>
                <w:rtl/>
              </w:rPr>
              <w:t>הנימוקים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eastAsia"/>
                <w:rtl/>
              </w:rPr>
              <w:t>לחריגה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eastAsia"/>
                <w:rtl/>
              </w:rPr>
              <w:t>מזמני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eastAsia"/>
                <w:rtl/>
              </w:rPr>
              <w:t>הטיפול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eastAsia"/>
                <w:rtl/>
              </w:rPr>
              <w:t>הקבועים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eastAsia"/>
                <w:rtl/>
              </w:rPr>
              <w:t>בהוראה</w:t>
            </w:r>
            <w:r w:rsidRPr="00B74304">
              <w:rPr>
                <w:rFonts w:ascii="Times New Roman" w:hAnsi="Times New Roman"/>
                <w:rtl/>
              </w:rPr>
              <w:t xml:space="preserve"> </w:t>
            </w:r>
            <w:r w:rsidRPr="00B74304">
              <w:rPr>
                <w:rFonts w:ascii="Times New Roman" w:hAnsi="Times New Roman" w:hint="eastAsia"/>
                <w:rtl/>
              </w:rPr>
              <w:t>זו</w:t>
            </w:r>
            <w:r w:rsidR="0002520C" w:rsidRPr="00B74304">
              <w:rPr>
                <w:rFonts w:ascii="Times New Roman" w:hAnsi="Times New Roman"/>
                <w:rtl/>
              </w:rPr>
              <w:t>.</w:t>
            </w:r>
          </w:p>
          <w:p w:rsidR="00DE418E" w:rsidRPr="00667421" w:rsidRDefault="00635392" w:rsidP="00635392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לגבי </w:t>
            </w:r>
            <w:r w:rsidR="00961DA1" w:rsidRPr="00667421">
              <w:rPr>
                <w:rFonts w:ascii="Times New Roman" w:hAnsi="Times New Roman" w:hint="cs"/>
                <w:rtl/>
              </w:rPr>
              <w:t xml:space="preserve">פניות שמתעכבות יותר מחודשיים </w:t>
            </w:r>
            <w:r>
              <w:rPr>
                <w:rFonts w:ascii="Times New Roman" w:hAnsi="Times New Roman" w:hint="cs"/>
                <w:rtl/>
              </w:rPr>
              <w:t xml:space="preserve">מיום קבלתן, </w:t>
            </w:r>
            <w:r w:rsidR="00961DA1" w:rsidRPr="00667421">
              <w:rPr>
                <w:rFonts w:ascii="Times New Roman" w:hAnsi="Times New Roman" w:hint="cs"/>
                <w:rtl/>
              </w:rPr>
              <w:t xml:space="preserve">נבקש פירוט </w:t>
            </w:r>
            <w:r>
              <w:rPr>
                <w:rFonts w:ascii="Times New Roman" w:hAnsi="Times New Roman" w:hint="cs"/>
                <w:rtl/>
              </w:rPr>
              <w:t xml:space="preserve">של נימוקי החריגה באופן </w:t>
            </w:r>
            <w:r w:rsidR="00961DA1" w:rsidRPr="00667421">
              <w:rPr>
                <w:rFonts w:ascii="Times New Roman" w:hAnsi="Times New Roman" w:hint="cs"/>
                <w:rtl/>
              </w:rPr>
              <w:t>פרטני.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DE418E" w:rsidRPr="00E91C15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E418E" w:rsidRPr="00E91C15" w:rsidTr="00A0497F">
        <w:tc>
          <w:tcPr>
            <w:tcW w:w="8296" w:type="dxa"/>
            <w:gridSpan w:val="2"/>
            <w:shd w:val="clear" w:color="auto" w:fill="C6D9F1" w:themeFill="text2" w:themeFillTint="33"/>
          </w:tcPr>
          <w:p w:rsidR="00DE418E" w:rsidRPr="00E91C15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E418E" w:rsidRPr="00E91C15" w:rsidTr="00A0497F">
        <w:tc>
          <w:tcPr>
            <w:tcW w:w="8296" w:type="dxa"/>
            <w:gridSpan w:val="2"/>
          </w:tcPr>
          <w:p w:rsidR="00DE418E" w:rsidRPr="00E91C15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E91C15">
              <w:rPr>
                <w:rFonts w:ascii="Times New Roman" w:hAnsi="Times New Roman" w:hint="cs"/>
                <w:b/>
                <w:bCs/>
                <w:rtl/>
              </w:rPr>
              <w:t xml:space="preserve">הערות מקור המידע לדיווח חודש </w:t>
            </w:r>
            <w:r w:rsidRPr="00E91C15">
              <w:rPr>
                <w:rFonts w:ascii="Times New Roman" w:hAnsi="Times New Roman" w:hint="cs"/>
                <w:b/>
                <w:bCs/>
              </w:rPr>
              <w:t>MM</w:t>
            </w:r>
            <w:r w:rsidRPr="00E91C15">
              <w:rPr>
                <w:rFonts w:ascii="Times New Roman" w:hAnsi="Times New Roman" w:hint="cs"/>
                <w:b/>
                <w:bCs/>
                <w:rtl/>
              </w:rPr>
              <w:t>/</w:t>
            </w:r>
            <w:r w:rsidRPr="00E91C15">
              <w:rPr>
                <w:rFonts w:ascii="Times New Roman" w:hAnsi="Times New Roman" w:hint="cs"/>
                <w:b/>
                <w:bCs/>
              </w:rPr>
              <w:t>YYYY</w:t>
            </w:r>
            <w:r w:rsidR="00961DA1">
              <w:rPr>
                <w:rFonts w:ascii="Times New Roman" w:hAnsi="Times New Roman" w:hint="cs"/>
                <w:b/>
                <w:bCs/>
                <w:rtl/>
              </w:rPr>
              <w:t xml:space="preserve"> לרבות שם הגורם המדווח</w:t>
            </w:r>
          </w:p>
        </w:tc>
      </w:tr>
      <w:tr w:rsidR="00DE418E" w:rsidRPr="00E91C15" w:rsidTr="001E594A">
        <w:trPr>
          <w:trHeight w:val="482"/>
        </w:trPr>
        <w:tc>
          <w:tcPr>
            <w:tcW w:w="8296" w:type="dxa"/>
            <w:gridSpan w:val="2"/>
          </w:tcPr>
          <w:p w:rsidR="00DE418E" w:rsidRPr="00E91C15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E418E" w:rsidRPr="00E91C15" w:rsidTr="00A0497F">
        <w:tc>
          <w:tcPr>
            <w:tcW w:w="8296" w:type="dxa"/>
            <w:gridSpan w:val="2"/>
          </w:tcPr>
          <w:p w:rsidR="00DE418E" w:rsidRPr="00E91C15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E418E" w:rsidRPr="00E91C15" w:rsidTr="00A0497F">
        <w:tc>
          <w:tcPr>
            <w:tcW w:w="8296" w:type="dxa"/>
            <w:gridSpan w:val="2"/>
          </w:tcPr>
          <w:p w:rsidR="00DE418E" w:rsidRPr="00E91C15" w:rsidRDefault="00DE418E" w:rsidP="00DE41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both"/>
              <w:rPr>
                <w:rFonts w:ascii="Times New Roman" w:hAnsi="Times New Roman"/>
                <w:rtl/>
              </w:rPr>
            </w:pPr>
          </w:p>
        </w:tc>
      </w:tr>
    </w:tbl>
    <w:p w:rsidR="00C33D61" w:rsidRDefault="00C33D61" w:rsidP="00FF0DD9">
      <w:pPr>
        <w:pStyle w:val="a7"/>
        <w:spacing w:before="240" w:after="0" w:line="360" w:lineRule="auto"/>
        <w:ind w:left="0"/>
        <w:rPr>
          <w:rFonts w:asciiTheme="minorBidi" w:hAnsiTheme="minorBidi"/>
          <w:b/>
          <w:bCs/>
          <w:sz w:val="24"/>
          <w:rtl/>
        </w:rPr>
      </w:pPr>
      <w:r w:rsidRPr="00633920">
        <w:rPr>
          <w:rFonts w:asciiTheme="minorBidi" w:hAnsiTheme="minorBidi" w:hint="cs"/>
          <w:b/>
          <w:bCs/>
          <w:sz w:val="24"/>
          <w:rtl/>
        </w:rPr>
        <w:t>הבהר</w:t>
      </w:r>
      <w:r>
        <w:rPr>
          <w:rFonts w:asciiTheme="minorBidi" w:hAnsiTheme="minorBidi" w:hint="cs"/>
          <w:b/>
          <w:bCs/>
          <w:sz w:val="24"/>
          <w:rtl/>
        </w:rPr>
        <w:t>ה</w:t>
      </w:r>
      <w:r w:rsidRPr="00633920">
        <w:rPr>
          <w:rFonts w:asciiTheme="minorBidi" w:hAnsiTheme="minorBidi" w:hint="cs"/>
          <w:b/>
          <w:bCs/>
          <w:sz w:val="24"/>
          <w:rtl/>
        </w:rPr>
        <w:t xml:space="preserve">: </w:t>
      </w:r>
    </w:p>
    <w:p w:rsidR="00C33D61" w:rsidRPr="00633920" w:rsidRDefault="00C33D61" w:rsidP="00122E08">
      <w:pPr>
        <w:pStyle w:val="a7"/>
        <w:spacing w:line="360" w:lineRule="auto"/>
        <w:ind w:left="0"/>
        <w:rPr>
          <w:rFonts w:asciiTheme="minorBidi" w:hAnsiTheme="minorBidi"/>
          <w:sz w:val="24"/>
          <w:rtl/>
        </w:rPr>
      </w:pPr>
      <w:r w:rsidRPr="00122E08">
        <w:rPr>
          <w:rFonts w:asciiTheme="minorBidi" w:hAnsiTheme="minorBidi" w:hint="eastAsia"/>
          <w:sz w:val="24"/>
          <w:rtl/>
        </w:rPr>
        <w:t>יש</w:t>
      </w:r>
      <w:r w:rsidRPr="00122E08">
        <w:rPr>
          <w:rFonts w:asciiTheme="minorBidi" w:hAnsiTheme="minorBidi"/>
          <w:sz w:val="24"/>
          <w:rtl/>
        </w:rPr>
        <w:t xml:space="preserve"> להעביר את הדיווח </w:t>
      </w:r>
      <w:r w:rsidR="00122E08">
        <w:rPr>
          <w:rFonts w:asciiTheme="minorBidi" w:hAnsiTheme="minorBidi" w:hint="cs"/>
          <w:sz w:val="24"/>
          <w:rtl/>
        </w:rPr>
        <w:t>ל</w:t>
      </w:r>
      <w:r w:rsidR="00122E08" w:rsidRPr="00122E08">
        <w:rPr>
          <w:rFonts w:asciiTheme="minorBidi" w:hAnsiTheme="minorBidi" w:hint="cs"/>
          <w:sz w:val="24"/>
          <w:rtl/>
        </w:rPr>
        <w:t>יחידה לפניות הציבור</w:t>
      </w:r>
      <w:r w:rsidRPr="00122E08">
        <w:rPr>
          <w:rFonts w:asciiTheme="minorBidi" w:hAnsiTheme="minorBidi"/>
          <w:sz w:val="24"/>
          <w:rtl/>
        </w:rPr>
        <w:t>.</w:t>
      </w:r>
      <w:r>
        <w:rPr>
          <w:rFonts w:asciiTheme="minorBidi" w:hAnsiTheme="minorBidi" w:hint="cs"/>
          <w:sz w:val="24"/>
          <w:rtl/>
        </w:rPr>
        <w:t xml:space="preserve">  </w:t>
      </w:r>
    </w:p>
    <w:p w:rsidR="00456024" w:rsidRDefault="00456024" w:rsidP="00E66878">
      <w:pPr>
        <w:rPr>
          <w:rtl/>
        </w:rPr>
      </w:pPr>
    </w:p>
    <w:p w:rsidR="00994EFC" w:rsidRPr="005166CE" w:rsidRDefault="00994EFC" w:rsidP="00994EFC">
      <w:pPr>
        <w:pStyle w:val="a7"/>
        <w:spacing w:line="360" w:lineRule="auto"/>
        <w:ind w:left="360"/>
        <w:jc w:val="center"/>
        <w:rPr>
          <w:b/>
          <w:bCs/>
          <w:rtl/>
        </w:rPr>
      </w:pPr>
      <w:r w:rsidRPr="005166CE">
        <w:rPr>
          <w:rFonts w:hint="cs"/>
          <w:b/>
          <w:bCs/>
          <w:rtl/>
        </w:rPr>
        <w:t xml:space="preserve">נספח ב'- דיווח </w:t>
      </w:r>
      <w:proofErr w:type="spellStart"/>
      <w:r w:rsidRPr="005166CE">
        <w:rPr>
          <w:rFonts w:hint="cs"/>
          <w:b/>
          <w:bCs/>
          <w:rtl/>
        </w:rPr>
        <w:t>מיידי</w:t>
      </w:r>
      <w:proofErr w:type="spellEnd"/>
      <w:r w:rsidRPr="005166CE">
        <w:rPr>
          <w:rFonts w:hint="cs"/>
          <w:b/>
          <w:bCs/>
          <w:rtl/>
        </w:rPr>
        <w:t xml:space="preserve"> לגבי קבוצת לקוחות בהתאם לסעיף 17</w:t>
      </w:r>
    </w:p>
    <w:p w:rsidR="00994EFC" w:rsidRDefault="00994EFC" w:rsidP="00E66878">
      <w:pPr>
        <w:rPr>
          <w:rtl/>
        </w:rPr>
      </w:pPr>
    </w:p>
    <w:tbl>
      <w:tblPr>
        <w:tblStyle w:val="ab"/>
        <w:bidiVisual/>
        <w:tblW w:w="0" w:type="auto"/>
        <w:tblInd w:w="-62" w:type="dxa"/>
        <w:tblLook w:val="04A0" w:firstRow="1" w:lastRow="0" w:firstColumn="1" w:lastColumn="0" w:noHBand="0" w:noVBand="1"/>
      </w:tblPr>
      <w:tblGrid>
        <w:gridCol w:w="4125"/>
        <w:gridCol w:w="4238"/>
      </w:tblGrid>
      <w:tr w:rsidR="00994EFC" w:rsidRPr="00A16E77" w:rsidTr="003076D0">
        <w:tc>
          <w:tcPr>
            <w:tcW w:w="8363" w:type="dxa"/>
            <w:gridSpan w:val="2"/>
          </w:tcPr>
          <w:p w:rsidR="00994EFC" w:rsidRPr="00A16E77" w:rsidRDefault="00994EFC" w:rsidP="00C02E6C">
            <w:pPr>
              <w:pStyle w:val="a7"/>
              <w:spacing w:line="360" w:lineRule="auto"/>
              <w:ind w:left="0"/>
              <w:jc w:val="center"/>
              <w:rPr>
                <w:rFonts w:asciiTheme="minorBidi" w:hAnsiTheme="minorBidi"/>
                <w:sz w:val="24"/>
              </w:rPr>
            </w:pPr>
            <w:r w:rsidRPr="00A16E77">
              <w:rPr>
                <w:rFonts w:asciiTheme="majorHAnsi" w:hAnsiTheme="majorHAnsi"/>
                <w:sz w:val="24"/>
                <w:rtl/>
              </w:rPr>
              <w:t>מקר</w:t>
            </w:r>
            <w:r w:rsidRPr="00A16E77">
              <w:rPr>
                <w:rFonts w:asciiTheme="majorHAnsi" w:hAnsiTheme="majorHAnsi" w:hint="cs"/>
                <w:sz w:val="24"/>
                <w:rtl/>
              </w:rPr>
              <w:t xml:space="preserve">ים </w:t>
            </w:r>
            <w:r w:rsidRPr="00A16E77">
              <w:rPr>
                <w:rFonts w:asciiTheme="majorHAnsi" w:hAnsiTheme="majorHAnsi"/>
                <w:sz w:val="24"/>
                <w:rtl/>
              </w:rPr>
              <w:t xml:space="preserve"> שב</w:t>
            </w:r>
            <w:r w:rsidRPr="00A16E77">
              <w:rPr>
                <w:rFonts w:asciiTheme="majorHAnsi" w:hAnsiTheme="majorHAnsi" w:hint="cs"/>
                <w:sz w:val="24"/>
                <w:rtl/>
              </w:rPr>
              <w:t>הם</w:t>
            </w:r>
            <w:r w:rsidRPr="00A16E77">
              <w:rPr>
                <w:rFonts w:asciiTheme="majorHAnsi" w:hAnsiTheme="majorHAnsi"/>
                <w:sz w:val="24"/>
                <w:rtl/>
              </w:rPr>
              <w:t xml:space="preserve"> הועברו למאגר על ידי מקור מידע נתוני אשראי שאינם נכונים, שלמים או מדויקים או שחל בהם שינוי מכל סיבה שהיא, לגבי קבוצת לקוחות</w:t>
            </w:r>
            <w:r w:rsidR="00C122E5" w:rsidRPr="00A16E77">
              <w:rPr>
                <w:rFonts w:asciiTheme="minorBidi" w:hAnsiTheme="minorBidi" w:hint="cs"/>
                <w:sz w:val="24"/>
                <w:rtl/>
              </w:rPr>
              <w:t xml:space="preserve">  </w:t>
            </w:r>
          </w:p>
        </w:tc>
      </w:tr>
      <w:tr w:rsidR="00994EFC" w:rsidRPr="00A16E77" w:rsidTr="009D3B9B">
        <w:tc>
          <w:tcPr>
            <w:tcW w:w="4125" w:type="dxa"/>
          </w:tcPr>
          <w:p w:rsidR="00994EFC" w:rsidRPr="00A16E77" w:rsidRDefault="00994EFC" w:rsidP="00C02E6C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 w:rsidRPr="00A16E77">
              <w:rPr>
                <w:rFonts w:asciiTheme="minorBidi" w:hAnsiTheme="minorBidi" w:hint="cs"/>
                <w:sz w:val="24"/>
                <w:rtl/>
              </w:rPr>
              <w:t>תאריך הדיווח</w:t>
            </w:r>
            <w:r w:rsidR="00C122E5" w:rsidRPr="00A16E77">
              <w:rPr>
                <w:rFonts w:asciiTheme="minorBidi" w:hAnsiTheme="minorBidi" w:hint="cs"/>
                <w:sz w:val="24"/>
                <w:rtl/>
              </w:rPr>
              <w:t xml:space="preserve"> </w:t>
            </w:r>
            <w:proofErr w:type="spellStart"/>
            <w:r w:rsidR="003A04A8" w:rsidRPr="00A16E77">
              <w:rPr>
                <w:rFonts w:asciiTheme="minorBidi" w:hAnsiTheme="minorBidi" w:hint="cs"/>
                <w:sz w:val="24"/>
                <w:rtl/>
              </w:rPr>
              <w:t>המיידי</w:t>
            </w:r>
            <w:proofErr w:type="spellEnd"/>
            <w:r w:rsidR="00C122E5" w:rsidRPr="00A16E77">
              <w:rPr>
                <w:rFonts w:asciiTheme="minorBidi" w:hAnsiTheme="minorBidi" w:hint="cs"/>
                <w:sz w:val="24"/>
                <w:rtl/>
              </w:rPr>
              <w:t xml:space="preserve"> </w:t>
            </w:r>
          </w:p>
        </w:tc>
        <w:tc>
          <w:tcPr>
            <w:tcW w:w="4238" w:type="dxa"/>
          </w:tcPr>
          <w:p w:rsidR="00994EFC" w:rsidRPr="00A16E77" w:rsidRDefault="00994EFC" w:rsidP="00A0497F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  <w:tr w:rsidR="00994EFC" w:rsidRPr="00A16E77" w:rsidTr="009D3B9B">
        <w:tc>
          <w:tcPr>
            <w:tcW w:w="4125" w:type="dxa"/>
          </w:tcPr>
          <w:p w:rsidR="00994EFC" w:rsidRPr="00A16E77" w:rsidRDefault="00994EFC" w:rsidP="00A0497F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 w:rsidRPr="00A16E77">
              <w:rPr>
                <w:rFonts w:asciiTheme="minorBidi" w:hAnsiTheme="minorBidi" w:hint="cs"/>
                <w:sz w:val="24"/>
                <w:rtl/>
              </w:rPr>
              <w:t>פרטי ממלא הד</w:t>
            </w:r>
            <w:r w:rsidR="003A04A8" w:rsidRPr="00A16E77">
              <w:rPr>
                <w:rFonts w:asciiTheme="minorBidi" w:hAnsiTheme="minorBidi" w:hint="cs"/>
                <w:sz w:val="24"/>
                <w:rtl/>
              </w:rPr>
              <w:t>יו</w:t>
            </w:r>
            <w:r w:rsidRPr="00A16E77">
              <w:rPr>
                <w:rFonts w:asciiTheme="minorBidi" w:hAnsiTheme="minorBidi" w:hint="cs"/>
                <w:sz w:val="24"/>
                <w:rtl/>
              </w:rPr>
              <w:t xml:space="preserve">וח </w:t>
            </w:r>
            <w:proofErr w:type="spellStart"/>
            <w:r w:rsidR="003A04A8" w:rsidRPr="00A16E77">
              <w:rPr>
                <w:rFonts w:asciiTheme="minorBidi" w:hAnsiTheme="minorBidi" w:hint="cs"/>
                <w:sz w:val="24"/>
                <w:rtl/>
              </w:rPr>
              <w:t>המיידי</w:t>
            </w:r>
            <w:proofErr w:type="spellEnd"/>
            <w:r w:rsidR="003A04A8" w:rsidRPr="00A16E77">
              <w:rPr>
                <w:rFonts w:asciiTheme="minorBidi" w:hAnsiTheme="minorBidi" w:hint="cs"/>
                <w:sz w:val="24"/>
                <w:rtl/>
              </w:rPr>
              <w:t xml:space="preserve"> </w:t>
            </w:r>
            <w:r w:rsidRPr="00A16E77">
              <w:rPr>
                <w:rFonts w:asciiTheme="minorBidi" w:hAnsiTheme="minorBidi" w:hint="cs"/>
                <w:sz w:val="24"/>
                <w:rtl/>
              </w:rPr>
              <w:t>בפועל</w:t>
            </w:r>
          </w:p>
        </w:tc>
        <w:tc>
          <w:tcPr>
            <w:tcW w:w="4238" w:type="dxa"/>
          </w:tcPr>
          <w:p w:rsidR="00994EFC" w:rsidRPr="00A16E77" w:rsidRDefault="00994EFC" w:rsidP="00A0497F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  <w:tr w:rsidR="00994EFC" w:rsidRPr="00A16E77" w:rsidTr="009D3B9B">
        <w:tc>
          <w:tcPr>
            <w:tcW w:w="4125" w:type="dxa"/>
          </w:tcPr>
          <w:p w:rsidR="00994EFC" w:rsidRPr="00A16E77" w:rsidRDefault="00994EFC" w:rsidP="00A0497F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 w:rsidRPr="00A16E77">
              <w:rPr>
                <w:rFonts w:asciiTheme="minorBidi" w:hAnsiTheme="minorBidi" w:hint="cs"/>
                <w:sz w:val="24"/>
                <w:rtl/>
              </w:rPr>
              <w:t>פרטי מורשה החתימה</w:t>
            </w:r>
          </w:p>
        </w:tc>
        <w:tc>
          <w:tcPr>
            <w:tcW w:w="4238" w:type="dxa"/>
          </w:tcPr>
          <w:p w:rsidR="00994EFC" w:rsidRPr="00A16E77" w:rsidRDefault="00994EFC" w:rsidP="00A0497F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  <w:tr w:rsidR="009D3B9B" w:rsidRPr="00A16E77" w:rsidTr="009D3B9B">
        <w:tc>
          <w:tcPr>
            <w:tcW w:w="4125" w:type="dxa"/>
            <w:shd w:val="clear" w:color="auto" w:fill="F2F2F2" w:themeFill="background1" w:themeFillShade="F2"/>
          </w:tcPr>
          <w:p w:rsidR="009D3B9B" w:rsidRPr="00A16E77" w:rsidRDefault="009D3B9B" w:rsidP="009D3B9B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 w:rsidRPr="00A16E77">
              <w:rPr>
                <w:rFonts w:asciiTheme="minorBidi" w:hAnsiTheme="minorBidi" w:hint="cs"/>
                <w:sz w:val="24"/>
                <w:rtl/>
              </w:rPr>
              <w:t>נושא האירוע</w:t>
            </w:r>
          </w:p>
        </w:tc>
        <w:tc>
          <w:tcPr>
            <w:tcW w:w="4238" w:type="dxa"/>
          </w:tcPr>
          <w:p w:rsidR="009D3B9B" w:rsidRPr="00A16E77" w:rsidRDefault="009D3B9B" w:rsidP="009D3B9B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  <w:tr w:rsidR="009D3B9B" w:rsidRPr="00A16E77" w:rsidTr="009D3B9B">
        <w:tc>
          <w:tcPr>
            <w:tcW w:w="4125" w:type="dxa"/>
            <w:shd w:val="clear" w:color="auto" w:fill="F2F2F2" w:themeFill="background1" w:themeFillShade="F2"/>
          </w:tcPr>
          <w:p w:rsidR="009D3B9B" w:rsidRPr="00A16E77" w:rsidRDefault="009D3B9B" w:rsidP="009D3B9B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 w:rsidRPr="00A16E77">
              <w:rPr>
                <w:rFonts w:asciiTheme="minorBidi" w:hAnsiTheme="minorBidi" w:hint="cs"/>
                <w:sz w:val="24"/>
                <w:rtl/>
              </w:rPr>
              <w:t>תיאור האירוע</w:t>
            </w:r>
          </w:p>
        </w:tc>
        <w:tc>
          <w:tcPr>
            <w:tcW w:w="4238" w:type="dxa"/>
          </w:tcPr>
          <w:p w:rsidR="009D3B9B" w:rsidRPr="00A16E77" w:rsidRDefault="009D3B9B" w:rsidP="009D3B9B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  <w:tr w:rsidR="009D3B9B" w:rsidRPr="00A16E77" w:rsidTr="009D3B9B">
        <w:tc>
          <w:tcPr>
            <w:tcW w:w="4125" w:type="dxa"/>
          </w:tcPr>
          <w:p w:rsidR="009D3B9B" w:rsidRPr="00A16E77" w:rsidRDefault="009D3B9B" w:rsidP="00C02E6C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 w:rsidRPr="00A16E77">
              <w:rPr>
                <w:rFonts w:asciiTheme="minorBidi" w:hAnsiTheme="minorBidi" w:hint="eastAsia"/>
                <w:sz w:val="24"/>
                <w:rtl/>
              </w:rPr>
              <w:t>מועד</w:t>
            </w:r>
            <w:r w:rsidRPr="00A16E77">
              <w:rPr>
                <w:rFonts w:asciiTheme="minorBidi" w:hAnsiTheme="minorBidi"/>
                <w:sz w:val="24"/>
                <w:rtl/>
              </w:rPr>
              <w:t xml:space="preserve"> </w:t>
            </w:r>
            <w:r w:rsidR="00C02E6C" w:rsidRPr="00A16E77">
              <w:rPr>
                <w:rFonts w:asciiTheme="minorBidi" w:hAnsiTheme="minorBidi" w:hint="eastAsia"/>
                <w:sz w:val="24"/>
                <w:rtl/>
              </w:rPr>
              <w:t>תחילת</w:t>
            </w:r>
            <w:r w:rsidR="00C02E6C" w:rsidRPr="00A16E77">
              <w:rPr>
                <w:rFonts w:asciiTheme="minorBidi" w:hAnsiTheme="minorBidi"/>
                <w:sz w:val="24"/>
                <w:rtl/>
              </w:rPr>
              <w:t xml:space="preserve"> האירוע ומועד </w:t>
            </w:r>
            <w:r w:rsidRPr="00A16E77">
              <w:rPr>
                <w:rFonts w:asciiTheme="minorBidi" w:hAnsiTheme="minorBidi" w:hint="eastAsia"/>
                <w:sz w:val="24"/>
                <w:rtl/>
              </w:rPr>
              <w:t>זיהוי</w:t>
            </w:r>
            <w:r w:rsidRPr="00A16E77">
              <w:rPr>
                <w:rFonts w:asciiTheme="minorBidi" w:hAnsiTheme="minorBidi"/>
                <w:sz w:val="24"/>
                <w:rtl/>
              </w:rPr>
              <w:t xml:space="preserve"> האירוע </w:t>
            </w:r>
          </w:p>
        </w:tc>
        <w:tc>
          <w:tcPr>
            <w:tcW w:w="4238" w:type="dxa"/>
          </w:tcPr>
          <w:p w:rsidR="009D3B9B" w:rsidRPr="00A16E77" w:rsidRDefault="009D3B9B" w:rsidP="009D3B9B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  <w:tr w:rsidR="009D3B9B" w:rsidTr="009D3B9B">
        <w:tc>
          <w:tcPr>
            <w:tcW w:w="4125" w:type="dxa"/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>
              <w:rPr>
                <w:rFonts w:asciiTheme="minorBidi" w:hAnsiTheme="minorBidi" w:hint="cs"/>
                <w:sz w:val="24"/>
                <w:rtl/>
              </w:rPr>
              <w:t>מועד סיום האירוע</w:t>
            </w:r>
          </w:p>
        </w:tc>
        <w:tc>
          <w:tcPr>
            <w:tcW w:w="4238" w:type="dxa"/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  <w:tr w:rsidR="009D3B9B" w:rsidTr="009D3B9B">
        <w:tc>
          <w:tcPr>
            <w:tcW w:w="4125" w:type="dxa"/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>
              <w:rPr>
                <w:rFonts w:asciiTheme="minorBidi" w:hAnsiTheme="minorBidi" w:hint="cs"/>
                <w:sz w:val="24"/>
                <w:rtl/>
              </w:rPr>
              <w:t>האם נגרם נזק בפועל</w:t>
            </w:r>
          </w:p>
        </w:tc>
        <w:tc>
          <w:tcPr>
            <w:tcW w:w="4238" w:type="dxa"/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  <w:tr w:rsidR="009D3B9B" w:rsidTr="009D3B9B">
        <w:tc>
          <w:tcPr>
            <w:tcW w:w="4125" w:type="dxa"/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>
              <w:rPr>
                <w:rFonts w:asciiTheme="minorBidi" w:hAnsiTheme="minorBidi" w:hint="cs"/>
                <w:sz w:val="24"/>
                <w:rtl/>
              </w:rPr>
              <w:t>היקף האירוע והסיכונים</w:t>
            </w:r>
          </w:p>
        </w:tc>
        <w:tc>
          <w:tcPr>
            <w:tcW w:w="4238" w:type="dxa"/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  <w:tr w:rsidR="009D3B9B" w:rsidTr="00A66754">
        <w:tc>
          <w:tcPr>
            <w:tcW w:w="4125" w:type="dxa"/>
            <w:tcBorders>
              <w:bottom w:val="single" w:sz="4" w:space="0" w:color="auto"/>
            </w:tcBorders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>
              <w:rPr>
                <w:rFonts w:asciiTheme="minorBidi" w:hAnsiTheme="minorBidi" w:hint="cs"/>
                <w:sz w:val="24"/>
                <w:rtl/>
              </w:rPr>
              <w:t>אופן טיפול מקור המידע באירוע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  <w:tr w:rsidR="009D3B9B" w:rsidTr="009D3B9B">
        <w:tc>
          <w:tcPr>
            <w:tcW w:w="4125" w:type="dxa"/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>
              <w:rPr>
                <w:rFonts w:asciiTheme="minorBidi" w:hAnsiTheme="minorBidi" w:hint="cs"/>
                <w:sz w:val="24"/>
                <w:rtl/>
              </w:rPr>
              <w:t>הפקת לקחים מהאירוע</w:t>
            </w:r>
          </w:p>
        </w:tc>
        <w:tc>
          <w:tcPr>
            <w:tcW w:w="4238" w:type="dxa"/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  <w:tr w:rsidR="009D3B9B" w:rsidTr="00A66754">
        <w:tc>
          <w:tcPr>
            <w:tcW w:w="4125" w:type="dxa"/>
            <w:tcBorders>
              <w:bottom w:val="single" w:sz="4" w:space="0" w:color="auto"/>
            </w:tcBorders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rPr>
                <w:rFonts w:asciiTheme="minorBidi" w:hAnsiTheme="minorBidi"/>
                <w:sz w:val="24"/>
                <w:rtl/>
              </w:rPr>
            </w:pPr>
            <w:r>
              <w:rPr>
                <w:rFonts w:asciiTheme="minorBidi" w:hAnsiTheme="minorBidi" w:hint="cs"/>
                <w:sz w:val="24"/>
                <w:rtl/>
              </w:rPr>
              <w:t>האם האירוע דווח לרשות להגנת הפרטיות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9D3B9B" w:rsidRPr="00281383" w:rsidRDefault="009D3B9B" w:rsidP="009D3B9B">
            <w:pPr>
              <w:pStyle w:val="a7"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rtl/>
              </w:rPr>
            </w:pPr>
          </w:p>
        </w:tc>
      </w:tr>
    </w:tbl>
    <w:p w:rsidR="00994EFC" w:rsidRDefault="00994EFC" w:rsidP="00994EFC">
      <w:pPr>
        <w:pStyle w:val="a7"/>
        <w:spacing w:line="360" w:lineRule="auto"/>
        <w:jc w:val="both"/>
        <w:rPr>
          <w:rFonts w:asciiTheme="minorBidi" w:hAnsiTheme="minorBidi"/>
          <w:sz w:val="24"/>
          <w:rtl/>
        </w:rPr>
      </w:pPr>
    </w:p>
    <w:p w:rsidR="00994EFC" w:rsidRDefault="00633920" w:rsidP="00633920">
      <w:pPr>
        <w:pStyle w:val="a7"/>
        <w:spacing w:line="360" w:lineRule="auto"/>
        <w:ind w:left="0"/>
        <w:rPr>
          <w:rFonts w:asciiTheme="minorBidi" w:hAnsiTheme="minorBidi"/>
          <w:b/>
          <w:bCs/>
          <w:sz w:val="24"/>
          <w:rtl/>
        </w:rPr>
      </w:pPr>
      <w:r w:rsidRPr="00633920">
        <w:rPr>
          <w:rFonts w:asciiTheme="minorBidi" w:hAnsiTheme="minorBidi" w:hint="cs"/>
          <w:b/>
          <w:bCs/>
          <w:sz w:val="24"/>
          <w:rtl/>
        </w:rPr>
        <w:t>הבהר</w:t>
      </w:r>
      <w:r>
        <w:rPr>
          <w:rFonts w:asciiTheme="minorBidi" w:hAnsiTheme="minorBidi" w:hint="cs"/>
          <w:b/>
          <w:bCs/>
          <w:sz w:val="24"/>
          <w:rtl/>
        </w:rPr>
        <w:t>ה</w:t>
      </w:r>
      <w:r w:rsidRPr="00633920">
        <w:rPr>
          <w:rFonts w:asciiTheme="minorBidi" w:hAnsiTheme="minorBidi" w:hint="cs"/>
          <w:b/>
          <w:bCs/>
          <w:sz w:val="24"/>
          <w:rtl/>
        </w:rPr>
        <w:t xml:space="preserve">: </w:t>
      </w:r>
    </w:p>
    <w:p w:rsidR="00633920" w:rsidRPr="00633920" w:rsidRDefault="00633920" w:rsidP="00D8479D">
      <w:pPr>
        <w:pStyle w:val="a7"/>
        <w:spacing w:line="360" w:lineRule="auto"/>
        <w:ind w:left="0"/>
        <w:rPr>
          <w:rFonts w:asciiTheme="minorBidi" w:hAnsiTheme="minorBidi"/>
          <w:sz w:val="24"/>
          <w:rtl/>
        </w:rPr>
      </w:pPr>
      <w:r w:rsidRPr="00122E08">
        <w:rPr>
          <w:rFonts w:asciiTheme="minorBidi" w:hAnsiTheme="minorBidi" w:hint="eastAsia"/>
          <w:sz w:val="24"/>
          <w:rtl/>
        </w:rPr>
        <w:t>יש</w:t>
      </w:r>
      <w:r w:rsidRPr="00122E08">
        <w:rPr>
          <w:rFonts w:asciiTheme="minorBidi" w:hAnsiTheme="minorBidi"/>
          <w:sz w:val="24"/>
          <w:rtl/>
        </w:rPr>
        <w:t xml:space="preserve"> להעביר </w:t>
      </w:r>
      <w:r w:rsidR="00C33D61" w:rsidRPr="00122E08">
        <w:rPr>
          <w:rFonts w:asciiTheme="minorBidi" w:hAnsiTheme="minorBidi" w:hint="eastAsia"/>
          <w:sz w:val="24"/>
          <w:rtl/>
        </w:rPr>
        <w:t>את</w:t>
      </w:r>
      <w:r w:rsidR="00C33D61" w:rsidRPr="00122E08">
        <w:rPr>
          <w:rFonts w:asciiTheme="minorBidi" w:hAnsiTheme="minorBidi"/>
          <w:sz w:val="24"/>
          <w:rtl/>
        </w:rPr>
        <w:t xml:space="preserve"> </w:t>
      </w:r>
      <w:r w:rsidR="00C33D61" w:rsidRPr="00122E08">
        <w:rPr>
          <w:rFonts w:asciiTheme="minorBidi" w:hAnsiTheme="minorBidi" w:hint="eastAsia"/>
          <w:sz w:val="24"/>
          <w:rtl/>
        </w:rPr>
        <w:t>הדיווח</w:t>
      </w:r>
      <w:r w:rsidRPr="00122E08">
        <w:rPr>
          <w:rFonts w:asciiTheme="minorBidi" w:hAnsiTheme="minorBidi"/>
          <w:sz w:val="24"/>
          <w:rtl/>
        </w:rPr>
        <w:t xml:space="preserve"> באמצעות </w:t>
      </w:r>
      <w:r w:rsidRPr="00122E08">
        <w:rPr>
          <w:rFonts w:asciiTheme="minorBidi" w:hAnsiTheme="minorBidi" w:hint="eastAsia"/>
          <w:sz w:val="24"/>
          <w:rtl/>
        </w:rPr>
        <w:t>הכספת</w:t>
      </w:r>
      <w:r w:rsidRPr="00122E08">
        <w:rPr>
          <w:rFonts w:asciiTheme="minorBidi" w:hAnsiTheme="minorBidi"/>
          <w:sz w:val="24"/>
          <w:rtl/>
        </w:rPr>
        <w:t xml:space="preserve"> של </w:t>
      </w:r>
      <w:r w:rsidRPr="00122E08">
        <w:rPr>
          <w:rFonts w:asciiTheme="minorBidi" w:hAnsiTheme="minorBidi" w:hint="eastAsia"/>
          <w:sz w:val="24"/>
          <w:rtl/>
        </w:rPr>
        <w:t>מערכת</w:t>
      </w:r>
      <w:r w:rsidRPr="00122E08">
        <w:rPr>
          <w:rFonts w:asciiTheme="minorBidi" w:hAnsiTheme="minorBidi"/>
          <w:sz w:val="24"/>
          <w:rtl/>
        </w:rPr>
        <w:t xml:space="preserve"> </w:t>
      </w:r>
      <w:r w:rsidRPr="00122E08">
        <w:rPr>
          <w:rFonts w:asciiTheme="minorBidi" w:hAnsiTheme="minorBidi" w:hint="eastAsia"/>
          <w:sz w:val="24"/>
          <w:rtl/>
        </w:rPr>
        <w:t>נתוני</w:t>
      </w:r>
      <w:r w:rsidRPr="00122E08">
        <w:rPr>
          <w:rFonts w:asciiTheme="minorBidi" w:hAnsiTheme="minorBidi"/>
          <w:sz w:val="24"/>
          <w:rtl/>
        </w:rPr>
        <w:t xml:space="preserve"> </w:t>
      </w:r>
      <w:r w:rsidRPr="00122E08">
        <w:rPr>
          <w:rFonts w:asciiTheme="minorBidi" w:hAnsiTheme="minorBidi" w:hint="eastAsia"/>
          <w:sz w:val="24"/>
          <w:rtl/>
        </w:rPr>
        <w:t>אשראי</w:t>
      </w:r>
      <w:r w:rsidRPr="00122E08">
        <w:rPr>
          <w:rFonts w:asciiTheme="minorBidi" w:hAnsiTheme="minorBidi" w:hint="cs"/>
          <w:sz w:val="24"/>
          <w:rtl/>
        </w:rPr>
        <w:t>.</w:t>
      </w:r>
      <w:r>
        <w:rPr>
          <w:rFonts w:asciiTheme="minorBidi" w:hAnsiTheme="minorBidi" w:hint="cs"/>
          <w:sz w:val="24"/>
          <w:rtl/>
        </w:rPr>
        <w:t xml:space="preserve">  </w:t>
      </w:r>
    </w:p>
    <w:p w:rsidR="00994EFC" w:rsidRPr="008C60AF" w:rsidRDefault="00994EFC" w:rsidP="00E66878"/>
    <w:sectPr w:rsidR="00994EFC" w:rsidRPr="008C60AF" w:rsidSect="009F1E8E">
      <w:headerReference w:type="default" r:id="rId8"/>
      <w:footerReference w:type="default" r:id="rId9"/>
      <w:headerReference w:type="first" r:id="rId10"/>
      <w:pgSz w:w="11906" w:h="16838" w:code="9"/>
      <w:pgMar w:top="1440" w:right="1700" w:bottom="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9B" w:rsidRDefault="000A749B" w:rsidP="00F447BA">
      <w:pPr>
        <w:spacing w:after="0" w:line="240" w:lineRule="auto"/>
      </w:pPr>
      <w:r>
        <w:separator/>
      </w:r>
    </w:p>
  </w:endnote>
  <w:endnote w:type="continuationSeparator" w:id="0">
    <w:p w:rsidR="000A749B" w:rsidRDefault="000A749B" w:rsidP="00F447BA">
      <w:pPr>
        <w:spacing w:after="0" w:line="240" w:lineRule="auto"/>
      </w:pPr>
      <w:r>
        <w:continuationSeparator/>
      </w:r>
    </w:p>
  </w:endnote>
  <w:endnote w:type="continuationNotice" w:id="1">
    <w:p w:rsidR="000A749B" w:rsidRDefault="000A7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E3" w:rsidRPr="00F447BA" w:rsidRDefault="008303E3" w:rsidP="002C5202">
    <w:pPr>
      <w:rPr>
        <w:rFonts w:asciiTheme="majorHAnsi" w:eastAsiaTheme="majorEastAsia" w:hAnsiTheme="majorHAnsi" w:cstheme="majorBidi"/>
        <w:sz w:val="40"/>
        <w:szCs w:val="40"/>
        <w:rtl/>
        <w:cs/>
      </w:rPr>
    </w:pPr>
  </w:p>
  <w:p w:rsidR="008303E3" w:rsidRDefault="008303E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9B" w:rsidRDefault="000A749B" w:rsidP="00F447BA">
      <w:pPr>
        <w:spacing w:after="0" w:line="240" w:lineRule="auto"/>
      </w:pPr>
      <w:r>
        <w:separator/>
      </w:r>
    </w:p>
  </w:footnote>
  <w:footnote w:type="continuationSeparator" w:id="0">
    <w:p w:rsidR="000A749B" w:rsidRDefault="000A749B" w:rsidP="00F447BA">
      <w:pPr>
        <w:spacing w:after="0" w:line="240" w:lineRule="auto"/>
      </w:pPr>
      <w:r>
        <w:continuationSeparator/>
      </w:r>
    </w:p>
  </w:footnote>
  <w:footnote w:type="continuationNotice" w:id="1">
    <w:p w:rsidR="000A749B" w:rsidRDefault="000A7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bidiVisual/>
      <w:tblW w:w="10535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כותרת דף"/>
    </w:tblPr>
    <w:tblGrid>
      <w:gridCol w:w="3063"/>
      <w:gridCol w:w="6095"/>
      <w:gridCol w:w="1377"/>
    </w:tblGrid>
    <w:tr w:rsidR="00103340" w:rsidRPr="00BD567D" w:rsidTr="00103340">
      <w:trPr>
        <w:trHeight w:val="45"/>
        <w:tblHeader/>
      </w:trPr>
      <w:tc>
        <w:tcPr>
          <w:tcW w:w="3063" w:type="dxa"/>
        </w:tcPr>
        <w:p w:rsidR="00103340" w:rsidRPr="00BD567D" w:rsidRDefault="00103340" w:rsidP="00A0497F">
          <w:pPr>
            <w:pStyle w:val="ac"/>
            <w:rPr>
              <w:b/>
              <w:bCs/>
              <w:noProof/>
              <w:color w:val="7F7F7F" w:themeColor="text1" w:themeTint="80"/>
              <w:sz w:val="24"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61325C6E" wp14:editId="6410D115">
                <wp:extent cx="1649286" cy="493616"/>
                <wp:effectExtent l="0" t="0" r="8255" b="1905"/>
                <wp:docPr id="41" name="תמונה 41" title="לוגו מערכ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תמונה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363" cy="493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03340" w:rsidRPr="002A4421" w:rsidRDefault="00103340" w:rsidP="00135FCC">
          <w:pPr>
            <w:pStyle w:val="ac"/>
            <w:spacing w:before="120"/>
            <w:rPr>
              <w:rFonts w:ascii="David" w:hAnsi="David"/>
              <w:b/>
              <w:bCs/>
              <w:color w:val="7F7F7F" w:themeColor="text1" w:themeTint="80"/>
              <w:sz w:val="24"/>
              <w:szCs w:val="20"/>
              <w:rtl/>
              <w:lang w:bidi="he"/>
            </w:rPr>
          </w:pP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הממונה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על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שיתוף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בנתוני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אשראי</w:t>
          </w:r>
          <w:r w:rsidRPr="002A4421">
            <w:rPr>
              <w:color w:val="7F7F7F" w:themeColor="text1" w:themeTint="80"/>
              <w:szCs w:val="20"/>
              <w:rtl/>
            </w:rPr>
            <w:t xml:space="preserve">: </w:t>
          </w:r>
          <w:r w:rsidRPr="002A4421">
            <w:rPr>
              <w:rFonts w:hint="eastAsia"/>
              <w:color w:val="7F7F7F" w:themeColor="text1" w:themeTint="80"/>
              <w:sz w:val="24"/>
              <w:rtl/>
            </w:rPr>
            <w:t>הוראה</w:t>
          </w:r>
          <w:r w:rsidRPr="002A4421">
            <w:rPr>
              <w:color w:val="7F7F7F" w:themeColor="text1" w:themeTint="80"/>
              <w:sz w:val="24"/>
              <w:rtl/>
            </w:rPr>
            <w:t xml:space="preserve"> </w:t>
          </w:r>
          <w:r w:rsidR="00135FCC">
            <w:rPr>
              <w:rFonts w:hint="cs"/>
              <w:color w:val="7F7F7F" w:themeColor="text1" w:themeTint="80"/>
              <w:sz w:val="24"/>
              <w:rtl/>
            </w:rPr>
            <w:t>למקורות מידע</w:t>
          </w:r>
        </w:p>
        <w:p w:rsidR="00103340" w:rsidRPr="008339AB" w:rsidRDefault="00135FCC" w:rsidP="000D2295">
          <w:pPr>
            <w:pStyle w:val="ac"/>
            <w:spacing w:before="120"/>
            <w:rPr>
              <w:color w:val="7F7F7F" w:themeColor="text1" w:themeTint="80"/>
              <w:sz w:val="28"/>
              <w:rtl/>
              <w:lang w:bidi="he"/>
            </w:rPr>
          </w:pPr>
          <w:r>
            <w:rPr>
              <w:rFonts w:hint="cs"/>
              <w:color w:val="7F7F7F" w:themeColor="text1" w:themeTint="80"/>
              <w:sz w:val="28"/>
              <w:rtl/>
            </w:rPr>
            <w:t>תיקון מידע</w:t>
          </w:r>
          <w:r w:rsidR="00EA622E">
            <w:rPr>
              <w:color w:val="7F7F7F" w:themeColor="text1" w:themeTint="80"/>
              <w:sz w:val="28"/>
            </w:rPr>
            <w:t xml:space="preserve"> </w:t>
          </w:r>
          <w:r w:rsidR="00EA622E">
            <w:rPr>
              <w:rFonts w:hint="cs"/>
              <w:color w:val="7F7F7F" w:themeColor="text1" w:themeTint="80"/>
              <w:sz w:val="28"/>
              <w:rtl/>
            </w:rPr>
            <w:t>במ</w:t>
          </w:r>
          <w:r w:rsidR="000B4805">
            <w:rPr>
              <w:rFonts w:hint="cs"/>
              <w:color w:val="7F7F7F" w:themeColor="text1" w:themeTint="80"/>
              <w:sz w:val="28"/>
              <w:rtl/>
            </w:rPr>
            <w:t>ערכת נתוני אשראי</w:t>
          </w:r>
          <w:r>
            <w:rPr>
              <w:rFonts w:hint="cs"/>
              <w:color w:val="7F7F7F" w:themeColor="text1" w:themeTint="80"/>
              <w:sz w:val="28"/>
              <w:rtl/>
            </w:rPr>
            <w:t xml:space="preserve"> </w:t>
          </w:r>
          <w:r w:rsidR="00F636C0">
            <w:rPr>
              <w:rFonts w:ascii="David" w:hAnsi="David" w:hint="cs"/>
              <w:color w:val="7F7F7F" w:themeColor="text1" w:themeTint="80"/>
              <w:sz w:val="22"/>
              <w:szCs w:val="18"/>
              <w:rtl/>
              <w:lang w:bidi="he"/>
            </w:rPr>
            <w:t>[</w:t>
          </w:r>
          <w:r w:rsidR="004C2AA2" w:rsidRPr="002555A1">
            <w:rPr>
              <w:rFonts w:ascii="David" w:hAnsi="David"/>
              <w:color w:val="7F7F7F" w:themeColor="text1" w:themeTint="80"/>
            </w:rPr>
            <w:t>2</w:t>
          </w:r>
          <w:r w:rsidR="00F636C0" w:rsidRPr="008339AB">
            <w:rPr>
              <w:rFonts w:ascii="David" w:hAnsi="David"/>
              <w:color w:val="7F7F7F" w:themeColor="text1" w:themeTint="80"/>
              <w:sz w:val="24"/>
              <w:szCs w:val="20"/>
              <w:rtl/>
              <w:lang w:bidi="he"/>
            </w:rPr>
            <w:t>] (</w:t>
          </w:r>
          <w:r w:rsidR="00F636C0">
            <w:rPr>
              <w:rFonts w:ascii="David" w:hAnsi="David" w:hint="cs"/>
              <w:color w:val="7F7F7F" w:themeColor="text1" w:themeTint="80"/>
              <w:sz w:val="24"/>
              <w:szCs w:val="20"/>
              <w:rtl/>
              <w:lang w:bidi="he"/>
            </w:rPr>
            <w:t>23</w:t>
          </w:r>
          <w:r w:rsidR="00F636C0" w:rsidRPr="008339AB">
            <w:rPr>
              <w:rFonts w:ascii="David" w:hAnsi="David"/>
              <w:color w:val="7F7F7F" w:themeColor="text1" w:themeTint="80"/>
              <w:sz w:val="24"/>
              <w:szCs w:val="20"/>
              <w:rtl/>
              <w:lang w:bidi="he"/>
            </w:rPr>
            <w:t>/</w:t>
          </w:r>
          <w:r w:rsidR="00F636C0">
            <w:rPr>
              <w:rFonts w:ascii="David" w:hAnsi="David" w:hint="cs"/>
              <w:color w:val="7F7F7F" w:themeColor="text1" w:themeTint="80"/>
              <w:sz w:val="24"/>
              <w:szCs w:val="20"/>
              <w:rtl/>
              <w:lang w:bidi="he"/>
            </w:rPr>
            <w:t>0</w:t>
          </w:r>
          <w:r w:rsidR="000D2295">
            <w:rPr>
              <w:rFonts w:ascii="David" w:hAnsi="David" w:hint="cs"/>
              <w:color w:val="7F7F7F" w:themeColor="text1" w:themeTint="80"/>
              <w:sz w:val="24"/>
              <w:szCs w:val="20"/>
              <w:rtl/>
            </w:rPr>
            <w:t>3</w:t>
          </w:r>
          <w:r w:rsidR="00103340" w:rsidRPr="008339AB">
            <w:rPr>
              <w:color w:val="7F7F7F" w:themeColor="text1" w:themeTint="80"/>
              <w:sz w:val="28"/>
              <w:rtl/>
              <w:lang w:bidi="he"/>
            </w:rPr>
            <w:t>)</w:t>
          </w:r>
        </w:p>
      </w:tc>
      <w:tc>
        <w:tcPr>
          <w:tcW w:w="1377" w:type="dxa"/>
        </w:tcPr>
        <w:p w:rsidR="00103340" w:rsidRDefault="00103340" w:rsidP="00A0497F">
          <w:pPr>
            <w:pStyle w:val="ac"/>
            <w:jc w:val="center"/>
            <w:rPr>
              <w:b/>
              <w:bCs/>
              <w:noProof/>
              <w:color w:val="7F7F7F" w:themeColor="text1" w:themeTint="80"/>
              <w:sz w:val="24"/>
              <w:rtl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74320CC2" wp14:editId="3F207187">
                <wp:extent cx="556260" cy="556260"/>
                <wp:effectExtent l="0" t="0" r="0" b="0"/>
                <wp:docPr id="42" name="תמונה 9" title="לוגו בנק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תמונה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03340" w:rsidRPr="00BD567D" w:rsidRDefault="00667421" w:rsidP="00135FCC">
          <w:pPr>
            <w:pStyle w:val="ac"/>
            <w:jc w:val="center"/>
            <w:rPr>
              <w:b/>
              <w:bCs/>
              <w:noProof/>
              <w:color w:val="7F7F7F" w:themeColor="text1" w:themeTint="80"/>
              <w:sz w:val="24"/>
            </w:rPr>
          </w:pPr>
          <w:r>
            <w:rPr>
              <w:rFonts w:hint="cs"/>
              <w:color w:val="7F7F7F" w:themeColor="text1" w:themeTint="80"/>
              <w:sz w:val="24"/>
              <w:rtl/>
            </w:rPr>
            <w:t>502</w:t>
          </w:r>
          <w:r w:rsidR="00103340" w:rsidRPr="008339AB">
            <w:rPr>
              <w:color w:val="7F7F7F" w:themeColor="text1" w:themeTint="80"/>
              <w:sz w:val="24"/>
              <w:rtl/>
            </w:rPr>
            <w:t xml:space="preserve"> – </w:t>
          </w:r>
          <w:r w:rsidR="00103340" w:rsidRPr="008339AB">
            <w:rPr>
              <w:rFonts w:hint="eastAsia"/>
              <w:color w:val="7F7F7F" w:themeColor="text1" w:themeTint="80"/>
              <w:sz w:val="24"/>
              <w:rtl/>
            </w:rPr>
            <w:t>עמ</w:t>
          </w:r>
          <w:r w:rsidR="00103340" w:rsidRPr="008339AB">
            <w:rPr>
              <w:color w:val="7F7F7F" w:themeColor="text1" w:themeTint="80"/>
              <w:sz w:val="24"/>
              <w:rtl/>
            </w:rPr>
            <w:t xml:space="preserve">' </w:t>
          </w:r>
          <w:r w:rsidR="00103340" w:rsidRPr="008339AB">
            <w:rPr>
              <w:color w:val="7F7F7F" w:themeColor="text1" w:themeTint="80"/>
              <w:sz w:val="24"/>
              <w:rtl/>
            </w:rPr>
            <w:fldChar w:fldCharType="begin"/>
          </w:r>
          <w:r w:rsidR="00103340" w:rsidRPr="008339AB">
            <w:rPr>
              <w:color w:val="7F7F7F" w:themeColor="text1" w:themeTint="80"/>
              <w:sz w:val="24"/>
              <w:rtl/>
            </w:rPr>
            <w:instrText xml:space="preserve"> </w:instrText>
          </w:r>
          <w:r w:rsidR="00103340" w:rsidRPr="008339AB">
            <w:rPr>
              <w:color w:val="7F7F7F" w:themeColor="text1" w:themeTint="80"/>
              <w:sz w:val="24"/>
            </w:rPr>
            <w:instrText>PAGE   \* MERGEFORMAT</w:instrText>
          </w:r>
          <w:r w:rsidR="00103340" w:rsidRPr="008339AB">
            <w:rPr>
              <w:color w:val="7F7F7F" w:themeColor="text1" w:themeTint="80"/>
              <w:sz w:val="24"/>
              <w:rtl/>
            </w:rPr>
            <w:instrText xml:space="preserve"> </w:instrText>
          </w:r>
          <w:r w:rsidR="00103340" w:rsidRPr="008339AB">
            <w:rPr>
              <w:color w:val="7F7F7F" w:themeColor="text1" w:themeTint="80"/>
              <w:sz w:val="24"/>
              <w:rtl/>
            </w:rPr>
            <w:fldChar w:fldCharType="separate"/>
          </w:r>
          <w:r w:rsidR="007335E4">
            <w:rPr>
              <w:noProof/>
              <w:color w:val="7F7F7F" w:themeColor="text1" w:themeTint="80"/>
              <w:sz w:val="24"/>
              <w:rtl/>
            </w:rPr>
            <w:t>6</w:t>
          </w:r>
          <w:r w:rsidR="00103340" w:rsidRPr="008339AB">
            <w:rPr>
              <w:color w:val="7F7F7F" w:themeColor="text1" w:themeTint="80"/>
              <w:sz w:val="24"/>
              <w:rtl/>
            </w:rPr>
            <w:fldChar w:fldCharType="end"/>
          </w:r>
        </w:p>
      </w:tc>
    </w:tr>
  </w:tbl>
  <w:p w:rsidR="008303E3" w:rsidRDefault="008303E3" w:rsidP="006E427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bidiVisual/>
      <w:tblW w:w="10535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כותרת דף"/>
    </w:tblPr>
    <w:tblGrid>
      <w:gridCol w:w="3063"/>
      <w:gridCol w:w="6095"/>
      <w:gridCol w:w="1377"/>
    </w:tblGrid>
    <w:tr w:rsidR="00103340" w:rsidRPr="00BD567D" w:rsidTr="00103340">
      <w:trPr>
        <w:trHeight w:val="45"/>
        <w:tblHeader/>
      </w:trPr>
      <w:tc>
        <w:tcPr>
          <w:tcW w:w="3063" w:type="dxa"/>
        </w:tcPr>
        <w:p w:rsidR="00103340" w:rsidRPr="00BD567D" w:rsidRDefault="00103340" w:rsidP="00A0497F">
          <w:pPr>
            <w:pStyle w:val="ac"/>
            <w:rPr>
              <w:b/>
              <w:bCs/>
              <w:noProof/>
              <w:color w:val="7F7F7F" w:themeColor="text1" w:themeTint="80"/>
              <w:sz w:val="24"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5AB0160B" wp14:editId="304A8135">
                <wp:extent cx="1649286" cy="493616"/>
                <wp:effectExtent l="0" t="0" r="8255" b="1905"/>
                <wp:docPr id="43" name="תמונה 43" title="לוגו מערכ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תמונה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363" cy="493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03340" w:rsidRPr="002A4421" w:rsidRDefault="00103340" w:rsidP="00103340">
          <w:pPr>
            <w:pStyle w:val="ac"/>
            <w:spacing w:before="120"/>
            <w:rPr>
              <w:rFonts w:ascii="David" w:hAnsi="David"/>
              <w:b/>
              <w:bCs/>
              <w:color w:val="7F7F7F" w:themeColor="text1" w:themeTint="80"/>
              <w:sz w:val="24"/>
              <w:szCs w:val="20"/>
              <w:rtl/>
              <w:lang w:bidi="he"/>
            </w:rPr>
          </w:pP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הממונה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על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שיתוף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בנתוני</w:t>
          </w:r>
          <w:r w:rsidRPr="002A4421">
            <w:rPr>
              <w:b/>
              <w:bCs/>
              <w:color w:val="7F7F7F" w:themeColor="text1" w:themeTint="80"/>
              <w:rtl/>
            </w:rPr>
            <w:t xml:space="preserve"> </w:t>
          </w:r>
          <w:r w:rsidRPr="002A4421">
            <w:rPr>
              <w:rFonts w:hint="eastAsia"/>
              <w:b/>
              <w:bCs/>
              <w:color w:val="7F7F7F" w:themeColor="text1" w:themeTint="80"/>
              <w:rtl/>
            </w:rPr>
            <w:t>אשראי</w:t>
          </w:r>
          <w:r w:rsidRPr="002A4421">
            <w:rPr>
              <w:color w:val="7F7F7F" w:themeColor="text1" w:themeTint="80"/>
              <w:szCs w:val="20"/>
              <w:rtl/>
            </w:rPr>
            <w:t xml:space="preserve">: </w:t>
          </w:r>
          <w:r w:rsidRPr="002A4421">
            <w:rPr>
              <w:rFonts w:hint="eastAsia"/>
              <w:color w:val="7F7F7F" w:themeColor="text1" w:themeTint="80"/>
              <w:sz w:val="24"/>
              <w:rtl/>
            </w:rPr>
            <w:t>הוראה</w:t>
          </w:r>
          <w:r w:rsidRPr="002A4421">
            <w:rPr>
              <w:color w:val="7F7F7F" w:themeColor="text1" w:themeTint="80"/>
              <w:sz w:val="24"/>
              <w:rtl/>
            </w:rPr>
            <w:t xml:space="preserve"> </w:t>
          </w:r>
          <w:r w:rsidRPr="002A4421">
            <w:rPr>
              <w:rFonts w:hint="eastAsia"/>
              <w:color w:val="7F7F7F" w:themeColor="text1" w:themeTint="80"/>
              <w:sz w:val="24"/>
              <w:rtl/>
            </w:rPr>
            <w:t>ל</w:t>
          </w:r>
          <w:r>
            <w:rPr>
              <w:rFonts w:hint="cs"/>
              <w:color w:val="7F7F7F" w:themeColor="text1" w:themeTint="80"/>
              <w:sz w:val="24"/>
              <w:rtl/>
            </w:rPr>
            <w:t>לשכות</w:t>
          </w:r>
        </w:p>
        <w:p w:rsidR="00103340" w:rsidRPr="008339AB" w:rsidRDefault="00103340" w:rsidP="00103340">
          <w:pPr>
            <w:pStyle w:val="ac"/>
            <w:spacing w:before="120"/>
            <w:rPr>
              <w:color w:val="7F7F7F" w:themeColor="text1" w:themeTint="80"/>
              <w:sz w:val="28"/>
              <w:rtl/>
              <w:lang w:bidi="he"/>
            </w:rPr>
          </w:pPr>
          <w:r>
            <w:rPr>
              <w:rFonts w:hint="cs"/>
              <w:color w:val="7F7F7F" w:themeColor="text1" w:themeTint="80"/>
              <w:sz w:val="28"/>
              <w:rtl/>
            </w:rPr>
            <w:t>שם ההוראה........</w:t>
          </w:r>
          <w:r w:rsidRPr="008339AB">
            <w:rPr>
              <w:rFonts w:ascii="David" w:hAnsi="David"/>
              <w:color w:val="7F7F7F" w:themeColor="text1" w:themeTint="80"/>
              <w:sz w:val="24"/>
              <w:szCs w:val="20"/>
              <w:rtl/>
              <w:lang w:bidi="he"/>
            </w:rPr>
            <w:t>[</w:t>
          </w:r>
          <w:r>
            <w:rPr>
              <w:rFonts w:ascii="David" w:hAnsi="David"/>
              <w:color w:val="7F7F7F" w:themeColor="text1" w:themeTint="80"/>
              <w:sz w:val="24"/>
              <w:szCs w:val="20"/>
              <w:lang w:bidi="he"/>
            </w:rPr>
            <w:t>1</w:t>
          </w:r>
          <w:r w:rsidRPr="008339AB">
            <w:rPr>
              <w:rFonts w:ascii="David" w:hAnsi="David"/>
              <w:color w:val="7F7F7F" w:themeColor="text1" w:themeTint="80"/>
              <w:sz w:val="24"/>
              <w:szCs w:val="20"/>
              <w:rtl/>
              <w:lang w:bidi="he"/>
            </w:rPr>
            <w:t>] (12/18</w:t>
          </w:r>
          <w:r w:rsidRPr="008339AB">
            <w:rPr>
              <w:color w:val="7F7F7F" w:themeColor="text1" w:themeTint="80"/>
              <w:sz w:val="28"/>
              <w:rtl/>
              <w:lang w:bidi="he"/>
            </w:rPr>
            <w:t>)</w:t>
          </w:r>
        </w:p>
      </w:tc>
      <w:tc>
        <w:tcPr>
          <w:tcW w:w="1377" w:type="dxa"/>
        </w:tcPr>
        <w:p w:rsidR="00103340" w:rsidRDefault="00103340" w:rsidP="00A0497F">
          <w:pPr>
            <w:pStyle w:val="ac"/>
            <w:jc w:val="center"/>
            <w:rPr>
              <w:b/>
              <w:bCs/>
              <w:noProof/>
              <w:color w:val="7F7F7F" w:themeColor="text1" w:themeTint="80"/>
              <w:sz w:val="24"/>
              <w:rtl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354BA698" wp14:editId="3242F4FA">
                <wp:extent cx="556260" cy="556260"/>
                <wp:effectExtent l="0" t="0" r="0" b="0"/>
                <wp:docPr id="44" name="תמונה 9" title="לוגו בנק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תמונה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03340" w:rsidRPr="00BD567D" w:rsidRDefault="00103340" w:rsidP="00A0497F">
          <w:pPr>
            <w:pStyle w:val="ac"/>
            <w:jc w:val="center"/>
            <w:rPr>
              <w:b/>
              <w:bCs/>
              <w:noProof/>
              <w:color w:val="7F7F7F" w:themeColor="text1" w:themeTint="80"/>
              <w:sz w:val="24"/>
            </w:rPr>
          </w:pPr>
          <w:r>
            <w:rPr>
              <w:rFonts w:hint="cs"/>
              <w:color w:val="7F7F7F" w:themeColor="text1" w:themeTint="80"/>
              <w:sz w:val="24"/>
              <w:rtl/>
            </w:rPr>
            <w:t>3</w:t>
          </w:r>
          <w:r w:rsidRPr="008339AB">
            <w:rPr>
              <w:color w:val="7F7F7F" w:themeColor="text1" w:themeTint="80"/>
              <w:sz w:val="24"/>
              <w:rtl/>
            </w:rPr>
            <w:t xml:space="preserve">01 – </w:t>
          </w:r>
          <w:r w:rsidRPr="008339AB">
            <w:rPr>
              <w:rFonts w:hint="eastAsia"/>
              <w:color w:val="7F7F7F" w:themeColor="text1" w:themeTint="80"/>
              <w:sz w:val="24"/>
              <w:rtl/>
            </w:rPr>
            <w:t>עמ</w:t>
          </w:r>
          <w:r w:rsidRPr="008339AB">
            <w:rPr>
              <w:color w:val="7F7F7F" w:themeColor="text1" w:themeTint="80"/>
              <w:sz w:val="24"/>
              <w:rtl/>
            </w:rPr>
            <w:t xml:space="preserve">' </w:t>
          </w:r>
          <w:r w:rsidRPr="008339AB">
            <w:rPr>
              <w:color w:val="7F7F7F" w:themeColor="text1" w:themeTint="80"/>
              <w:sz w:val="24"/>
              <w:rtl/>
            </w:rPr>
            <w:fldChar w:fldCharType="begin"/>
          </w:r>
          <w:r w:rsidRPr="008339AB">
            <w:rPr>
              <w:color w:val="7F7F7F" w:themeColor="text1" w:themeTint="80"/>
              <w:sz w:val="24"/>
              <w:rtl/>
            </w:rPr>
            <w:instrText xml:space="preserve"> </w:instrText>
          </w:r>
          <w:r w:rsidRPr="008339AB">
            <w:rPr>
              <w:color w:val="7F7F7F" w:themeColor="text1" w:themeTint="80"/>
              <w:sz w:val="24"/>
            </w:rPr>
            <w:instrText>PAGE   \* MERGEFORMAT</w:instrText>
          </w:r>
          <w:r w:rsidRPr="008339AB">
            <w:rPr>
              <w:color w:val="7F7F7F" w:themeColor="text1" w:themeTint="80"/>
              <w:sz w:val="24"/>
              <w:rtl/>
            </w:rPr>
            <w:instrText xml:space="preserve"> </w:instrText>
          </w:r>
          <w:r w:rsidRPr="008339AB">
            <w:rPr>
              <w:color w:val="7F7F7F" w:themeColor="text1" w:themeTint="80"/>
              <w:sz w:val="24"/>
              <w:rtl/>
            </w:rPr>
            <w:fldChar w:fldCharType="separate"/>
          </w:r>
          <w:r w:rsidR="007335E4">
            <w:rPr>
              <w:noProof/>
              <w:color w:val="7F7F7F" w:themeColor="text1" w:themeTint="80"/>
              <w:sz w:val="24"/>
              <w:rtl/>
            </w:rPr>
            <w:t>6</w:t>
          </w:r>
          <w:r w:rsidRPr="008339AB">
            <w:rPr>
              <w:color w:val="7F7F7F" w:themeColor="text1" w:themeTint="80"/>
              <w:sz w:val="24"/>
              <w:rtl/>
            </w:rPr>
            <w:fldChar w:fldCharType="end"/>
          </w:r>
        </w:p>
      </w:tc>
    </w:tr>
  </w:tbl>
  <w:p w:rsidR="006E4274" w:rsidRDefault="006E42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9EA"/>
    <w:multiLevelType w:val="hybridMultilevel"/>
    <w:tmpl w:val="4836BD70"/>
    <w:lvl w:ilvl="0" w:tplc="5322BDF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5819"/>
    <w:multiLevelType w:val="hybridMultilevel"/>
    <w:tmpl w:val="1CA65902"/>
    <w:lvl w:ilvl="0" w:tplc="FD509F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325A"/>
    <w:multiLevelType w:val="hybridMultilevel"/>
    <w:tmpl w:val="BC30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7A84"/>
    <w:multiLevelType w:val="hybridMultilevel"/>
    <w:tmpl w:val="A794549C"/>
    <w:lvl w:ilvl="0" w:tplc="AC12BF6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52BF"/>
    <w:multiLevelType w:val="multilevel"/>
    <w:tmpl w:val="EA60F2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6218F2"/>
    <w:multiLevelType w:val="multilevel"/>
    <w:tmpl w:val="9AA05C48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5E4DCE"/>
    <w:multiLevelType w:val="hybridMultilevel"/>
    <w:tmpl w:val="6B807E7A"/>
    <w:lvl w:ilvl="0" w:tplc="B7DAA7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C0BE4"/>
    <w:multiLevelType w:val="hybridMultilevel"/>
    <w:tmpl w:val="A580C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7270"/>
    <w:multiLevelType w:val="multilevel"/>
    <w:tmpl w:val="1D7A2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21E44D60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224C067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A9D06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8B5614"/>
    <w:multiLevelType w:val="hybridMultilevel"/>
    <w:tmpl w:val="A042AC7E"/>
    <w:lvl w:ilvl="0" w:tplc="C4848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563E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BC3635"/>
    <w:multiLevelType w:val="hybridMultilevel"/>
    <w:tmpl w:val="4836BD70"/>
    <w:lvl w:ilvl="0" w:tplc="5322BDF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4E6967"/>
    <w:multiLevelType w:val="hybridMultilevel"/>
    <w:tmpl w:val="2488F4D4"/>
    <w:lvl w:ilvl="0" w:tplc="5FEC4FC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17C59"/>
    <w:multiLevelType w:val="hybridMultilevel"/>
    <w:tmpl w:val="815057FA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C095978"/>
    <w:multiLevelType w:val="hybridMultilevel"/>
    <w:tmpl w:val="707A8562"/>
    <w:lvl w:ilvl="0" w:tplc="F43E8ADA">
      <w:numFmt w:val="bullet"/>
      <w:lvlText w:val=""/>
      <w:lvlJc w:val="left"/>
      <w:pPr>
        <w:ind w:left="144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69504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9" w15:restartNumberingAfterBreak="0">
    <w:nsid w:val="3CDC0EB3"/>
    <w:multiLevelType w:val="hybridMultilevel"/>
    <w:tmpl w:val="B2002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400E1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5244979"/>
    <w:multiLevelType w:val="multilevel"/>
    <w:tmpl w:val="908609EA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0B35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382E2E"/>
    <w:multiLevelType w:val="hybridMultilevel"/>
    <w:tmpl w:val="02FE1B7C"/>
    <w:lvl w:ilvl="0" w:tplc="2BC6D8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816B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David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A712F"/>
    <w:multiLevelType w:val="hybridMultilevel"/>
    <w:tmpl w:val="4AF4E1A0"/>
    <w:lvl w:ilvl="0" w:tplc="49A81B38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</w:rPr>
    </w:lvl>
    <w:lvl w:ilvl="1" w:tplc="D10094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2181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91F40E0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C167F4A"/>
    <w:multiLevelType w:val="hybridMultilevel"/>
    <w:tmpl w:val="880E1158"/>
    <w:lvl w:ilvl="0" w:tplc="209428E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  <w:lang w:bidi="he-I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E31184"/>
    <w:multiLevelType w:val="hybridMultilevel"/>
    <w:tmpl w:val="5030BAD8"/>
    <w:lvl w:ilvl="0" w:tplc="2160CAF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C5542"/>
    <w:multiLevelType w:val="hybridMultilevel"/>
    <w:tmpl w:val="4836BD70"/>
    <w:lvl w:ilvl="0" w:tplc="5322BDF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5965A7"/>
    <w:multiLevelType w:val="multilevel"/>
    <w:tmpl w:val="B50878D0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cs="Arial" w:hint="default"/>
        <w:b w:val="0"/>
        <w:bCs w:val="0"/>
        <w:color w:val="auto"/>
        <w:sz w:val="22"/>
        <w:szCs w:val="22"/>
        <w:lang w:val="en-US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:lang w:bidi="he-IL"/>
      </w:rPr>
    </w:lvl>
    <w:lvl w:ilvl="3">
      <w:start w:val="1"/>
      <w:numFmt w:val="decimal"/>
      <w:pStyle w:val="1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  <w:b w:val="0"/>
        <w:bCs w:val="0"/>
        <w:color w:val="auto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2700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D2025B1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E3B2E94"/>
    <w:multiLevelType w:val="hybridMultilevel"/>
    <w:tmpl w:val="35E8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8B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6FDF06BD"/>
    <w:multiLevelType w:val="hybridMultilevel"/>
    <w:tmpl w:val="57C23CBA"/>
    <w:lvl w:ilvl="0" w:tplc="94FAE5B0">
      <w:start w:val="10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 w15:restartNumberingAfterBreak="0">
    <w:nsid w:val="76486F24"/>
    <w:multiLevelType w:val="hybridMultilevel"/>
    <w:tmpl w:val="5D3EABD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76F44473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84A0D3D"/>
    <w:multiLevelType w:val="multilevel"/>
    <w:tmpl w:val="3CBEA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98C536A"/>
    <w:multiLevelType w:val="multilevel"/>
    <w:tmpl w:val="F6721112"/>
    <w:lvl w:ilvl="0">
      <w:start w:val="1"/>
      <w:numFmt w:val="decimal"/>
      <w:lvlText w:val="%1."/>
      <w:lvlJc w:val="left"/>
      <w:pPr>
        <w:ind w:left="78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6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8" w:hanging="357"/>
      </w:pPr>
      <w:rPr>
        <w:rFonts w:hint="default"/>
      </w:rPr>
    </w:lvl>
  </w:abstractNum>
  <w:abstractNum w:abstractNumId="39" w15:restartNumberingAfterBreak="0">
    <w:nsid w:val="7F750858"/>
    <w:multiLevelType w:val="multilevel"/>
    <w:tmpl w:val="DEB6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25"/>
  </w:num>
  <w:num w:numId="5">
    <w:abstractNumId w:val="20"/>
  </w:num>
  <w:num w:numId="6">
    <w:abstractNumId w:val="37"/>
  </w:num>
  <w:num w:numId="7">
    <w:abstractNumId w:val="30"/>
  </w:num>
  <w:num w:numId="8">
    <w:abstractNumId w:val="23"/>
  </w:num>
  <w:num w:numId="9">
    <w:abstractNumId w:val="24"/>
  </w:num>
  <w:num w:numId="10">
    <w:abstractNumId w:val="8"/>
  </w:num>
  <w:num w:numId="11">
    <w:abstractNumId w:val="2"/>
  </w:num>
  <w:num w:numId="12">
    <w:abstractNumId w:val="31"/>
  </w:num>
  <w:num w:numId="13">
    <w:abstractNumId w:val="39"/>
  </w:num>
  <w:num w:numId="14">
    <w:abstractNumId w:val="26"/>
  </w:num>
  <w:num w:numId="15">
    <w:abstractNumId w:val="21"/>
  </w:num>
  <w:num w:numId="16">
    <w:abstractNumId w:val="22"/>
  </w:num>
  <w:num w:numId="17">
    <w:abstractNumId w:val="9"/>
  </w:num>
  <w:num w:numId="18">
    <w:abstractNumId w:val="33"/>
  </w:num>
  <w:num w:numId="19">
    <w:abstractNumId w:val="10"/>
  </w:num>
  <w:num w:numId="20">
    <w:abstractNumId w:val="18"/>
  </w:num>
  <w:num w:numId="21">
    <w:abstractNumId w:val="3"/>
  </w:num>
  <w:num w:numId="22">
    <w:abstractNumId w:val="1"/>
  </w:num>
  <w:num w:numId="23">
    <w:abstractNumId w:val="15"/>
  </w:num>
  <w:num w:numId="24">
    <w:abstractNumId w:val="6"/>
  </w:num>
  <w:num w:numId="25">
    <w:abstractNumId w:val="38"/>
  </w:num>
  <w:num w:numId="26">
    <w:abstractNumId w:val="4"/>
  </w:num>
  <w:num w:numId="27">
    <w:abstractNumId w:val="27"/>
  </w:num>
  <w:num w:numId="28">
    <w:abstractNumId w:val="17"/>
  </w:num>
  <w:num w:numId="29">
    <w:abstractNumId w:val="29"/>
  </w:num>
  <w:num w:numId="30">
    <w:abstractNumId w:val="0"/>
  </w:num>
  <w:num w:numId="31">
    <w:abstractNumId w:val="14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5"/>
  </w:num>
  <w:num w:numId="36">
    <w:abstractNumId w:val="19"/>
  </w:num>
  <w:num w:numId="37">
    <w:abstractNumId w:val="32"/>
  </w:num>
  <w:num w:numId="38">
    <w:abstractNumId w:val="7"/>
  </w:num>
  <w:num w:numId="39">
    <w:abstractNumId w:val="2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40"/>
    <w:rsid w:val="00002BA3"/>
    <w:rsid w:val="0000785F"/>
    <w:rsid w:val="00011F73"/>
    <w:rsid w:val="00013A38"/>
    <w:rsid w:val="00017BC1"/>
    <w:rsid w:val="00017DE4"/>
    <w:rsid w:val="000215F6"/>
    <w:rsid w:val="00025076"/>
    <w:rsid w:val="0002520C"/>
    <w:rsid w:val="00026342"/>
    <w:rsid w:val="00030588"/>
    <w:rsid w:val="00040BDF"/>
    <w:rsid w:val="00045FF9"/>
    <w:rsid w:val="000525F7"/>
    <w:rsid w:val="00052F00"/>
    <w:rsid w:val="00054D1D"/>
    <w:rsid w:val="00060859"/>
    <w:rsid w:val="00067230"/>
    <w:rsid w:val="00067C07"/>
    <w:rsid w:val="00072E61"/>
    <w:rsid w:val="00072F76"/>
    <w:rsid w:val="00074F75"/>
    <w:rsid w:val="00076CF7"/>
    <w:rsid w:val="00080084"/>
    <w:rsid w:val="00083D36"/>
    <w:rsid w:val="00083F37"/>
    <w:rsid w:val="00084DA5"/>
    <w:rsid w:val="00090162"/>
    <w:rsid w:val="00093AAC"/>
    <w:rsid w:val="00096D3B"/>
    <w:rsid w:val="000972F8"/>
    <w:rsid w:val="000A05F8"/>
    <w:rsid w:val="000A1A69"/>
    <w:rsid w:val="000A5751"/>
    <w:rsid w:val="000A749B"/>
    <w:rsid w:val="000B0717"/>
    <w:rsid w:val="000B08F2"/>
    <w:rsid w:val="000B4805"/>
    <w:rsid w:val="000C2A1F"/>
    <w:rsid w:val="000C6105"/>
    <w:rsid w:val="000D2295"/>
    <w:rsid w:val="000D6665"/>
    <w:rsid w:val="000D6BDE"/>
    <w:rsid w:val="000D7330"/>
    <w:rsid w:val="000E5B1E"/>
    <w:rsid w:val="000E6F03"/>
    <w:rsid w:val="000E7535"/>
    <w:rsid w:val="000F4CFD"/>
    <w:rsid w:val="000F562F"/>
    <w:rsid w:val="000F6C7D"/>
    <w:rsid w:val="000F7FCF"/>
    <w:rsid w:val="00102E55"/>
    <w:rsid w:val="00102F1E"/>
    <w:rsid w:val="00103340"/>
    <w:rsid w:val="00111801"/>
    <w:rsid w:val="0012075A"/>
    <w:rsid w:val="00122E08"/>
    <w:rsid w:val="00123A90"/>
    <w:rsid w:val="00127DE2"/>
    <w:rsid w:val="00130352"/>
    <w:rsid w:val="001324F0"/>
    <w:rsid w:val="00135FCC"/>
    <w:rsid w:val="001364A9"/>
    <w:rsid w:val="00136C4F"/>
    <w:rsid w:val="00141E27"/>
    <w:rsid w:val="00142302"/>
    <w:rsid w:val="00144EF3"/>
    <w:rsid w:val="00145003"/>
    <w:rsid w:val="001456D7"/>
    <w:rsid w:val="00145A9B"/>
    <w:rsid w:val="00146135"/>
    <w:rsid w:val="00160F9A"/>
    <w:rsid w:val="00163517"/>
    <w:rsid w:val="00163690"/>
    <w:rsid w:val="00165B58"/>
    <w:rsid w:val="00170C4B"/>
    <w:rsid w:val="001713AD"/>
    <w:rsid w:val="00172BD1"/>
    <w:rsid w:val="00175560"/>
    <w:rsid w:val="00176D70"/>
    <w:rsid w:val="00177E22"/>
    <w:rsid w:val="001802CE"/>
    <w:rsid w:val="00181ACC"/>
    <w:rsid w:val="001851F2"/>
    <w:rsid w:val="00186B47"/>
    <w:rsid w:val="0019091A"/>
    <w:rsid w:val="001915A2"/>
    <w:rsid w:val="00196758"/>
    <w:rsid w:val="00196D97"/>
    <w:rsid w:val="001A1742"/>
    <w:rsid w:val="001A372D"/>
    <w:rsid w:val="001A4572"/>
    <w:rsid w:val="001B064A"/>
    <w:rsid w:val="001B2F48"/>
    <w:rsid w:val="001C0271"/>
    <w:rsid w:val="001C284E"/>
    <w:rsid w:val="001C767C"/>
    <w:rsid w:val="001D2B7B"/>
    <w:rsid w:val="001D3D31"/>
    <w:rsid w:val="001D3DFC"/>
    <w:rsid w:val="001D4235"/>
    <w:rsid w:val="001E0890"/>
    <w:rsid w:val="001E1848"/>
    <w:rsid w:val="001E185C"/>
    <w:rsid w:val="001E4A02"/>
    <w:rsid w:val="001E594A"/>
    <w:rsid w:val="00200694"/>
    <w:rsid w:val="002045A8"/>
    <w:rsid w:val="0020558F"/>
    <w:rsid w:val="00213CA3"/>
    <w:rsid w:val="00216290"/>
    <w:rsid w:val="00220BFF"/>
    <w:rsid w:val="002240F8"/>
    <w:rsid w:val="002244E7"/>
    <w:rsid w:val="002249E2"/>
    <w:rsid w:val="00233689"/>
    <w:rsid w:val="00240010"/>
    <w:rsid w:val="00250608"/>
    <w:rsid w:val="002555A1"/>
    <w:rsid w:val="00272017"/>
    <w:rsid w:val="002737CE"/>
    <w:rsid w:val="002752C2"/>
    <w:rsid w:val="002759CC"/>
    <w:rsid w:val="00276E3A"/>
    <w:rsid w:val="002822AA"/>
    <w:rsid w:val="002929EF"/>
    <w:rsid w:val="0029327B"/>
    <w:rsid w:val="0029360B"/>
    <w:rsid w:val="002A06DD"/>
    <w:rsid w:val="002A320F"/>
    <w:rsid w:val="002B09BC"/>
    <w:rsid w:val="002B4ED6"/>
    <w:rsid w:val="002B5268"/>
    <w:rsid w:val="002B7550"/>
    <w:rsid w:val="002C5202"/>
    <w:rsid w:val="002D45A3"/>
    <w:rsid w:val="002D4B0E"/>
    <w:rsid w:val="002E6D85"/>
    <w:rsid w:val="002E791E"/>
    <w:rsid w:val="002F28F2"/>
    <w:rsid w:val="002F3340"/>
    <w:rsid w:val="002F5780"/>
    <w:rsid w:val="003076D0"/>
    <w:rsid w:val="003104E6"/>
    <w:rsid w:val="00311E15"/>
    <w:rsid w:val="00312B96"/>
    <w:rsid w:val="00314CDA"/>
    <w:rsid w:val="003264F8"/>
    <w:rsid w:val="00326749"/>
    <w:rsid w:val="00326ECB"/>
    <w:rsid w:val="00327D52"/>
    <w:rsid w:val="003349EF"/>
    <w:rsid w:val="00342601"/>
    <w:rsid w:val="00343208"/>
    <w:rsid w:val="00343EC2"/>
    <w:rsid w:val="00353915"/>
    <w:rsid w:val="00354E86"/>
    <w:rsid w:val="00354EB7"/>
    <w:rsid w:val="00354F84"/>
    <w:rsid w:val="00355B51"/>
    <w:rsid w:val="00357A54"/>
    <w:rsid w:val="00360D90"/>
    <w:rsid w:val="00366A54"/>
    <w:rsid w:val="00373B9E"/>
    <w:rsid w:val="00375B45"/>
    <w:rsid w:val="003761ED"/>
    <w:rsid w:val="00380961"/>
    <w:rsid w:val="0038234F"/>
    <w:rsid w:val="00384C8B"/>
    <w:rsid w:val="0039066A"/>
    <w:rsid w:val="003937D5"/>
    <w:rsid w:val="00394839"/>
    <w:rsid w:val="003A04A8"/>
    <w:rsid w:val="003A2106"/>
    <w:rsid w:val="003A5A03"/>
    <w:rsid w:val="003B3C9E"/>
    <w:rsid w:val="003B5F0B"/>
    <w:rsid w:val="003B7713"/>
    <w:rsid w:val="003C1221"/>
    <w:rsid w:val="003C3C88"/>
    <w:rsid w:val="003E7604"/>
    <w:rsid w:val="003F05EE"/>
    <w:rsid w:val="003F0F09"/>
    <w:rsid w:val="003F4E09"/>
    <w:rsid w:val="003F60D7"/>
    <w:rsid w:val="003F67CF"/>
    <w:rsid w:val="004005E6"/>
    <w:rsid w:val="00401AF2"/>
    <w:rsid w:val="00402B68"/>
    <w:rsid w:val="00403564"/>
    <w:rsid w:val="0040553B"/>
    <w:rsid w:val="00406BB1"/>
    <w:rsid w:val="004120CD"/>
    <w:rsid w:val="00413785"/>
    <w:rsid w:val="00414347"/>
    <w:rsid w:val="00424703"/>
    <w:rsid w:val="004271B5"/>
    <w:rsid w:val="00427340"/>
    <w:rsid w:val="00430D0A"/>
    <w:rsid w:val="00432751"/>
    <w:rsid w:val="00433565"/>
    <w:rsid w:val="00441714"/>
    <w:rsid w:val="00442B8F"/>
    <w:rsid w:val="00443879"/>
    <w:rsid w:val="004443DC"/>
    <w:rsid w:val="00444E6F"/>
    <w:rsid w:val="004466B5"/>
    <w:rsid w:val="00451B7E"/>
    <w:rsid w:val="004554DC"/>
    <w:rsid w:val="00456024"/>
    <w:rsid w:val="00456B1C"/>
    <w:rsid w:val="00457BF8"/>
    <w:rsid w:val="00457F98"/>
    <w:rsid w:val="004620FC"/>
    <w:rsid w:val="00467232"/>
    <w:rsid w:val="00467399"/>
    <w:rsid w:val="004702EC"/>
    <w:rsid w:val="0048120F"/>
    <w:rsid w:val="00484189"/>
    <w:rsid w:val="0048493C"/>
    <w:rsid w:val="00485DF0"/>
    <w:rsid w:val="00485E66"/>
    <w:rsid w:val="00492008"/>
    <w:rsid w:val="004931AC"/>
    <w:rsid w:val="00496812"/>
    <w:rsid w:val="004A0753"/>
    <w:rsid w:val="004A1E48"/>
    <w:rsid w:val="004A3427"/>
    <w:rsid w:val="004B619E"/>
    <w:rsid w:val="004C0A02"/>
    <w:rsid w:val="004C1E22"/>
    <w:rsid w:val="004C2AA2"/>
    <w:rsid w:val="004C3FD5"/>
    <w:rsid w:val="004C42C0"/>
    <w:rsid w:val="004C4DC6"/>
    <w:rsid w:val="004D055C"/>
    <w:rsid w:val="004D350F"/>
    <w:rsid w:val="004D3EAF"/>
    <w:rsid w:val="004D719F"/>
    <w:rsid w:val="004E0CD2"/>
    <w:rsid w:val="004E4C37"/>
    <w:rsid w:val="004E552E"/>
    <w:rsid w:val="004E573E"/>
    <w:rsid w:val="004E6422"/>
    <w:rsid w:val="004F375C"/>
    <w:rsid w:val="004F6EC6"/>
    <w:rsid w:val="00500F2E"/>
    <w:rsid w:val="0050413D"/>
    <w:rsid w:val="00505699"/>
    <w:rsid w:val="00514E3F"/>
    <w:rsid w:val="005166CE"/>
    <w:rsid w:val="00520B5E"/>
    <w:rsid w:val="00521872"/>
    <w:rsid w:val="0052556C"/>
    <w:rsid w:val="0052656F"/>
    <w:rsid w:val="005278E7"/>
    <w:rsid w:val="00552FA5"/>
    <w:rsid w:val="0055529A"/>
    <w:rsid w:val="00555C1D"/>
    <w:rsid w:val="00570713"/>
    <w:rsid w:val="005725E3"/>
    <w:rsid w:val="00572F6B"/>
    <w:rsid w:val="0057486F"/>
    <w:rsid w:val="00574D68"/>
    <w:rsid w:val="005753F9"/>
    <w:rsid w:val="0057615F"/>
    <w:rsid w:val="005773D7"/>
    <w:rsid w:val="0057772F"/>
    <w:rsid w:val="00580CE7"/>
    <w:rsid w:val="005814E6"/>
    <w:rsid w:val="00585441"/>
    <w:rsid w:val="00591483"/>
    <w:rsid w:val="0059240D"/>
    <w:rsid w:val="0059252E"/>
    <w:rsid w:val="005A1357"/>
    <w:rsid w:val="005A43E3"/>
    <w:rsid w:val="005A5879"/>
    <w:rsid w:val="005B05BF"/>
    <w:rsid w:val="005B12B7"/>
    <w:rsid w:val="005B14B5"/>
    <w:rsid w:val="005B60C5"/>
    <w:rsid w:val="005D34EA"/>
    <w:rsid w:val="005E167B"/>
    <w:rsid w:val="005E496D"/>
    <w:rsid w:val="005E53D2"/>
    <w:rsid w:val="005F07B5"/>
    <w:rsid w:val="005F15EE"/>
    <w:rsid w:val="005F5957"/>
    <w:rsid w:val="00602EC3"/>
    <w:rsid w:val="00603285"/>
    <w:rsid w:val="00606D8B"/>
    <w:rsid w:val="00611996"/>
    <w:rsid w:val="006149A1"/>
    <w:rsid w:val="00617F65"/>
    <w:rsid w:val="0062157D"/>
    <w:rsid w:val="00624311"/>
    <w:rsid w:val="00630290"/>
    <w:rsid w:val="006305CA"/>
    <w:rsid w:val="00632AE9"/>
    <w:rsid w:val="00632D1A"/>
    <w:rsid w:val="00633920"/>
    <w:rsid w:val="00635392"/>
    <w:rsid w:val="00635AA6"/>
    <w:rsid w:val="00637431"/>
    <w:rsid w:val="006415DF"/>
    <w:rsid w:val="00642973"/>
    <w:rsid w:val="00645522"/>
    <w:rsid w:val="00646816"/>
    <w:rsid w:val="00647141"/>
    <w:rsid w:val="0065249C"/>
    <w:rsid w:val="006529E5"/>
    <w:rsid w:val="0066011E"/>
    <w:rsid w:val="00662CB4"/>
    <w:rsid w:val="00662D5F"/>
    <w:rsid w:val="00665811"/>
    <w:rsid w:val="00666A54"/>
    <w:rsid w:val="00667421"/>
    <w:rsid w:val="00671189"/>
    <w:rsid w:val="00673507"/>
    <w:rsid w:val="00676529"/>
    <w:rsid w:val="0067655A"/>
    <w:rsid w:val="0067683F"/>
    <w:rsid w:val="0068271A"/>
    <w:rsid w:val="00684FA9"/>
    <w:rsid w:val="0068532F"/>
    <w:rsid w:val="0068614A"/>
    <w:rsid w:val="006908BD"/>
    <w:rsid w:val="006A24C2"/>
    <w:rsid w:val="006A609B"/>
    <w:rsid w:val="006A6B01"/>
    <w:rsid w:val="006B16A3"/>
    <w:rsid w:val="006B311B"/>
    <w:rsid w:val="006C00A7"/>
    <w:rsid w:val="006C0775"/>
    <w:rsid w:val="006C0E5F"/>
    <w:rsid w:val="006C2F86"/>
    <w:rsid w:val="006D5014"/>
    <w:rsid w:val="006E3DCB"/>
    <w:rsid w:val="006E4274"/>
    <w:rsid w:val="006E50E2"/>
    <w:rsid w:val="006E544F"/>
    <w:rsid w:val="006E5FA0"/>
    <w:rsid w:val="006E7602"/>
    <w:rsid w:val="006F1A99"/>
    <w:rsid w:val="006F5AFA"/>
    <w:rsid w:val="00700A98"/>
    <w:rsid w:val="00701BE3"/>
    <w:rsid w:val="007035BC"/>
    <w:rsid w:val="00703DF9"/>
    <w:rsid w:val="00706D4C"/>
    <w:rsid w:val="0070744F"/>
    <w:rsid w:val="00707FE4"/>
    <w:rsid w:val="007101B0"/>
    <w:rsid w:val="00711018"/>
    <w:rsid w:val="00711F89"/>
    <w:rsid w:val="00712E0D"/>
    <w:rsid w:val="007138FA"/>
    <w:rsid w:val="00713C9B"/>
    <w:rsid w:val="00722E78"/>
    <w:rsid w:val="00723107"/>
    <w:rsid w:val="00724679"/>
    <w:rsid w:val="00725374"/>
    <w:rsid w:val="0073005D"/>
    <w:rsid w:val="007335E4"/>
    <w:rsid w:val="007336D3"/>
    <w:rsid w:val="00733BB8"/>
    <w:rsid w:val="00736B29"/>
    <w:rsid w:val="00740FD4"/>
    <w:rsid w:val="00744A9C"/>
    <w:rsid w:val="0074798F"/>
    <w:rsid w:val="007541B2"/>
    <w:rsid w:val="00756334"/>
    <w:rsid w:val="00761623"/>
    <w:rsid w:val="0077474F"/>
    <w:rsid w:val="007778D3"/>
    <w:rsid w:val="00780351"/>
    <w:rsid w:val="00781829"/>
    <w:rsid w:val="00784FF8"/>
    <w:rsid w:val="00785F32"/>
    <w:rsid w:val="00793A6F"/>
    <w:rsid w:val="00794236"/>
    <w:rsid w:val="0079605B"/>
    <w:rsid w:val="0079694F"/>
    <w:rsid w:val="007A3975"/>
    <w:rsid w:val="007A63F3"/>
    <w:rsid w:val="007B0B87"/>
    <w:rsid w:val="007B0BCD"/>
    <w:rsid w:val="007B7022"/>
    <w:rsid w:val="007C0987"/>
    <w:rsid w:val="007C0C01"/>
    <w:rsid w:val="007C11BE"/>
    <w:rsid w:val="007D0E51"/>
    <w:rsid w:val="007D2226"/>
    <w:rsid w:val="007E01C8"/>
    <w:rsid w:val="007E143A"/>
    <w:rsid w:val="007F0A8A"/>
    <w:rsid w:val="007F2FE0"/>
    <w:rsid w:val="00807CF3"/>
    <w:rsid w:val="008102CA"/>
    <w:rsid w:val="00812846"/>
    <w:rsid w:val="00817115"/>
    <w:rsid w:val="00821F68"/>
    <w:rsid w:val="00823A2D"/>
    <w:rsid w:val="00827B1B"/>
    <w:rsid w:val="008303E3"/>
    <w:rsid w:val="00834C5B"/>
    <w:rsid w:val="00843998"/>
    <w:rsid w:val="00844643"/>
    <w:rsid w:val="00847899"/>
    <w:rsid w:val="00850286"/>
    <w:rsid w:val="008574C6"/>
    <w:rsid w:val="0086056E"/>
    <w:rsid w:val="008666E5"/>
    <w:rsid w:val="008719C8"/>
    <w:rsid w:val="00874D5A"/>
    <w:rsid w:val="00881436"/>
    <w:rsid w:val="008824D0"/>
    <w:rsid w:val="00885258"/>
    <w:rsid w:val="00887D4B"/>
    <w:rsid w:val="008A62F9"/>
    <w:rsid w:val="008B1BF5"/>
    <w:rsid w:val="008B35DC"/>
    <w:rsid w:val="008B4D23"/>
    <w:rsid w:val="008B564C"/>
    <w:rsid w:val="008C1743"/>
    <w:rsid w:val="008C1DDE"/>
    <w:rsid w:val="008C60AF"/>
    <w:rsid w:val="008C6C22"/>
    <w:rsid w:val="008C6DC7"/>
    <w:rsid w:val="008D2185"/>
    <w:rsid w:val="008E0793"/>
    <w:rsid w:val="008E303A"/>
    <w:rsid w:val="008E5CB0"/>
    <w:rsid w:val="008E6CF2"/>
    <w:rsid w:val="008E7838"/>
    <w:rsid w:val="008F0369"/>
    <w:rsid w:val="008F036A"/>
    <w:rsid w:val="008F1710"/>
    <w:rsid w:val="008F4CBF"/>
    <w:rsid w:val="008F61B2"/>
    <w:rsid w:val="008F7242"/>
    <w:rsid w:val="00900CA9"/>
    <w:rsid w:val="00903888"/>
    <w:rsid w:val="00903AE4"/>
    <w:rsid w:val="00904FA7"/>
    <w:rsid w:val="009055C5"/>
    <w:rsid w:val="00907A94"/>
    <w:rsid w:val="009113FD"/>
    <w:rsid w:val="00913C8C"/>
    <w:rsid w:val="009202AE"/>
    <w:rsid w:val="0092324D"/>
    <w:rsid w:val="0092330B"/>
    <w:rsid w:val="00936CCE"/>
    <w:rsid w:val="009378D9"/>
    <w:rsid w:val="00941057"/>
    <w:rsid w:val="00943314"/>
    <w:rsid w:val="0094547D"/>
    <w:rsid w:val="00946B50"/>
    <w:rsid w:val="00950E7A"/>
    <w:rsid w:val="00955AE9"/>
    <w:rsid w:val="00957144"/>
    <w:rsid w:val="00960D8E"/>
    <w:rsid w:val="00961DA1"/>
    <w:rsid w:val="00962674"/>
    <w:rsid w:val="0096272B"/>
    <w:rsid w:val="00963440"/>
    <w:rsid w:val="00965413"/>
    <w:rsid w:val="00965E60"/>
    <w:rsid w:val="00967E51"/>
    <w:rsid w:val="00974EFE"/>
    <w:rsid w:val="00976656"/>
    <w:rsid w:val="00994EFC"/>
    <w:rsid w:val="009A0196"/>
    <w:rsid w:val="009A399A"/>
    <w:rsid w:val="009A50F4"/>
    <w:rsid w:val="009B71F7"/>
    <w:rsid w:val="009C345D"/>
    <w:rsid w:val="009C4887"/>
    <w:rsid w:val="009C64D6"/>
    <w:rsid w:val="009C6CA5"/>
    <w:rsid w:val="009D3B9B"/>
    <w:rsid w:val="009E2E33"/>
    <w:rsid w:val="009E3781"/>
    <w:rsid w:val="009E4512"/>
    <w:rsid w:val="009E78C6"/>
    <w:rsid w:val="009F1E8E"/>
    <w:rsid w:val="009F47DE"/>
    <w:rsid w:val="009F4B9A"/>
    <w:rsid w:val="009F4D87"/>
    <w:rsid w:val="009F5128"/>
    <w:rsid w:val="009F5C8C"/>
    <w:rsid w:val="009F6906"/>
    <w:rsid w:val="009F75EF"/>
    <w:rsid w:val="00A0497F"/>
    <w:rsid w:val="00A129A5"/>
    <w:rsid w:val="00A1474D"/>
    <w:rsid w:val="00A152F9"/>
    <w:rsid w:val="00A16E77"/>
    <w:rsid w:val="00A20E06"/>
    <w:rsid w:val="00A305F7"/>
    <w:rsid w:val="00A31CF1"/>
    <w:rsid w:val="00A32DE4"/>
    <w:rsid w:val="00A33256"/>
    <w:rsid w:val="00A35CFB"/>
    <w:rsid w:val="00A40F3C"/>
    <w:rsid w:val="00A41E3F"/>
    <w:rsid w:val="00A43183"/>
    <w:rsid w:val="00A56D8D"/>
    <w:rsid w:val="00A6075A"/>
    <w:rsid w:val="00A63395"/>
    <w:rsid w:val="00A633D1"/>
    <w:rsid w:val="00A65BF4"/>
    <w:rsid w:val="00A66754"/>
    <w:rsid w:val="00A71F09"/>
    <w:rsid w:val="00A80051"/>
    <w:rsid w:val="00A8195D"/>
    <w:rsid w:val="00A84304"/>
    <w:rsid w:val="00A85819"/>
    <w:rsid w:val="00A909DC"/>
    <w:rsid w:val="00A91C0B"/>
    <w:rsid w:val="00A94775"/>
    <w:rsid w:val="00A95B40"/>
    <w:rsid w:val="00A96349"/>
    <w:rsid w:val="00A9677F"/>
    <w:rsid w:val="00AA302A"/>
    <w:rsid w:val="00AA5374"/>
    <w:rsid w:val="00AA575A"/>
    <w:rsid w:val="00AB32B9"/>
    <w:rsid w:val="00AC522A"/>
    <w:rsid w:val="00AC54F3"/>
    <w:rsid w:val="00AD2205"/>
    <w:rsid w:val="00AD451A"/>
    <w:rsid w:val="00AD5DC6"/>
    <w:rsid w:val="00AD61F9"/>
    <w:rsid w:val="00AD7EB3"/>
    <w:rsid w:val="00AE1725"/>
    <w:rsid w:val="00AE3CC9"/>
    <w:rsid w:val="00AE5066"/>
    <w:rsid w:val="00AE5A64"/>
    <w:rsid w:val="00AE769A"/>
    <w:rsid w:val="00AF03CB"/>
    <w:rsid w:val="00AF121C"/>
    <w:rsid w:val="00AF1B40"/>
    <w:rsid w:val="00AF1D08"/>
    <w:rsid w:val="00AF4679"/>
    <w:rsid w:val="00AF5BF4"/>
    <w:rsid w:val="00AF7F04"/>
    <w:rsid w:val="00B007D2"/>
    <w:rsid w:val="00B02B8D"/>
    <w:rsid w:val="00B1281D"/>
    <w:rsid w:val="00B12E85"/>
    <w:rsid w:val="00B132A6"/>
    <w:rsid w:val="00B17ADA"/>
    <w:rsid w:val="00B20159"/>
    <w:rsid w:val="00B20405"/>
    <w:rsid w:val="00B21081"/>
    <w:rsid w:val="00B21BBC"/>
    <w:rsid w:val="00B22563"/>
    <w:rsid w:val="00B2373D"/>
    <w:rsid w:val="00B23C32"/>
    <w:rsid w:val="00B30080"/>
    <w:rsid w:val="00B40515"/>
    <w:rsid w:val="00B4356D"/>
    <w:rsid w:val="00B45A59"/>
    <w:rsid w:val="00B46FEB"/>
    <w:rsid w:val="00B512B1"/>
    <w:rsid w:val="00B539CF"/>
    <w:rsid w:val="00B539FC"/>
    <w:rsid w:val="00B668E1"/>
    <w:rsid w:val="00B7060B"/>
    <w:rsid w:val="00B71AB7"/>
    <w:rsid w:val="00B74304"/>
    <w:rsid w:val="00B77B1C"/>
    <w:rsid w:val="00B77F98"/>
    <w:rsid w:val="00B875DC"/>
    <w:rsid w:val="00B92B10"/>
    <w:rsid w:val="00B97931"/>
    <w:rsid w:val="00BB1EDB"/>
    <w:rsid w:val="00BB69D0"/>
    <w:rsid w:val="00BC66A3"/>
    <w:rsid w:val="00BC6B8C"/>
    <w:rsid w:val="00BD02AA"/>
    <w:rsid w:val="00BD5B1B"/>
    <w:rsid w:val="00BD6158"/>
    <w:rsid w:val="00BE0F46"/>
    <w:rsid w:val="00BE17AE"/>
    <w:rsid w:val="00BE1BF6"/>
    <w:rsid w:val="00BE3C8C"/>
    <w:rsid w:val="00BE5703"/>
    <w:rsid w:val="00BF106E"/>
    <w:rsid w:val="00BF1F1F"/>
    <w:rsid w:val="00BF20E5"/>
    <w:rsid w:val="00BF2FC8"/>
    <w:rsid w:val="00BF4B35"/>
    <w:rsid w:val="00BF5334"/>
    <w:rsid w:val="00BF7A22"/>
    <w:rsid w:val="00C0203E"/>
    <w:rsid w:val="00C02598"/>
    <w:rsid w:val="00C02E6C"/>
    <w:rsid w:val="00C05E58"/>
    <w:rsid w:val="00C1083B"/>
    <w:rsid w:val="00C122E5"/>
    <w:rsid w:val="00C15ADD"/>
    <w:rsid w:val="00C17EF1"/>
    <w:rsid w:val="00C207FD"/>
    <w:rsid w:val="00C2268F"/>
    <w:rsid w:val="00C243DA"/>
    <w:rsid w:val="00C26E06"/>
    <w:rsid w:val="00C33D61"/>
    <w:rsid w:val="00C347FC"/>
    <w:rsid w:val="00C43A98"/>
    <w:rsid w:val="00C4439D"/>
    <w:rsid w:val="00C524E3"/>
    <w:rsid w:val="00C52EF9"/>
    <w:rsid w:val="00C54C55"/>
    <w:rsid w:val="00C57FD5"/>
    <w:rsid w:val="00C64354"/>
    <w:rsid w:val="00C72FEE"/>
    <w:rsid w:val="00C757EA"/>
    <w:rsid w:val="00C840FC"/>
    <w:rsid w:val="00C925E1"/>
    <w:rsid w:val="00C929E1"/>
    <w:rsid w:val="00C9361A"/>
    <w:rsid w:val="00CA0E43"/>
    <w:rsid w:val="00CA321D"/>
    <w:rsid w:val="00CA4B71"/>
    <w:rsid w:val="00CA5063"/>
    <w:rsid w:val="00CA5F8D"/>
    <w:rsid w:val="00CB793A"/>
    <w:rsid w:val="00CB797C"/>
    <w:rsid w:val="00CC1C8C"/>
    <w:rsid w:val="00CC1E3A"/>
    <w:rsid w:val="00CC1E46"/>
    <w:rsid w:val="00CC1F2A"/>
    <w:rsid w:val="00CC719C"/>
    <w:rsid w:val="00CD3719"/>
    <w:rsid w:val="00CD7437"/>
    <w:rsid w:val="00CF29CC"/>
    <w:rsid w:val="00CF7545"/>
    <w:rsid w:val="00D00187"/>
    <w:rsid w:val="00D00374"/>
    <w:rsid w:val="00D02743"/>
    <w:rsid w:val="00D03BB4"/>
    <w:rsid w:val="00D07FC7"/>
    <w:rsid w:val="00D11E92"/>
    <w:rsid w:val="00D125C2"/>
    <w:rsid w:val="00D22B1F"/>
    <w:rsid w:val="00D2389B"/>
    <w:rsid w:val="00D24837"/>
    <w:rsid w:val="00D26124"/>
    <w:rsid w:val="00D2701A"/>
    <w:rsid w:val="00D411DB"/>
    <w:rsid w:val="00D42D0C"/>
    <w:rsid w:val="00D43505"/>
    <w:rsid w:val="00D4517A"/>
    <w:rsid w:val="00D46F8C"/>
    <w:rsid w:val="00D47348"/>
    <w:rsid w:val="00D51C6B"/>
    <w:rsid w:val="00D5600C"/>
    <w:rsid w:val="00D617D7"/>
    <w:rsid w:val="00D66E27"/>
    <w:rsid w:val="00D7297A"/>
    <w:rsid w:val="00D7346A"/>
    <w:rsid w:val="00D7573B"/>
    <w:rsid w:val="00D768BE"/>
    <w:rsid w:val="00D77AF8"/>
    <w:rsid w:val="00D81B5E"/>
    <w:rsid w:val="00D828E8"/>
    <w:rsid w:val="00D831CB"/>
    <w:rsid w:val="00D8479D"/>
    <w:rsid w:val="00D85C8E"/>
    <w:rsid w:val="00D91084"/>
    <w:rsid w:val="00D9696E"/>
    <w:rsid w:val="00DA0099"/>
    <w:rsid w:val="00DB6603"/>
    <w:rsid w:val="00DC5982"/>
    <w:rsid w:val="00DC7538"/>
    <w:rsid w:val="00DE0D5C"/>
    <w:rsid w:val="00DE418E"/>
    <w:rsid w:val="00DE7D07"/>
    <w:rsid w:val="00DE7E67"/>
    <w:rsid w:val="00DF65EC"/>
    <w:rsid w:val="00E00F15"/>
    <w:rsid w:val="00E02107"/>
    <w:rsid w:val="00E021A4"/>
    <w:rsid w:val="00E049DF"/>
    <w:rsid w:val="00E04BEB"/>
    <w:rsid w:val="00E05CB6"/>
    <w:rsid w:val="00E06BF4"/>
    <w:rsid w:val="00E24006"/>
    <w:rsid w:val="00E30570"/>
    <w:rsid w:val="00E30A96"/>
    <w:rsid w:val="00E338AD"/>
    <w:rsid w:val="00E3440F"/>
    <w:rsid w:val="00E35059"/>
    <w:rsid w:val="00E40FFA"/>
    <w:rsid w:val="00E4368D"/>
    <w:rsid w:val="00E45E53"/>
    <w:rsid w:val="00E51F20"/>
    <w:rsid w:val="00E52F36"/>
    <w:rsid w:val="00E55F5E"/>
    <w:rsid w:val="00E56FEF"/>
    <w:rsid w:val="00E60C25"/>
    <w:rsid w:val="00E66878"/>
    <w:rsid w:val="00E70511"/>
    <w:rsid w:val="00E75CE2"/>
    <w:rsid w:val="00E76873"/>
    <w:rsid w:val="00E9107C"/>
    <w:rsid w:val="00E91CAF"/>
    <w:rsid w:val="00E9260B"/>
    <w:rsid w:val="00E97B44"/>
    <w:rsid w:val="00E97BD8"/>
    <w:rsid w:val="00EA06E1"/>
    <w:rsid w:val="00EA622E"/>
    <w:rsid w:val="00EA6385"/>
    <w:rsid w:val="00EA76FE"/>
    <w:rsid w:val="00EC0980"/>
    <w:rsid w:val="00EC0D3E"/>
    <w:rsid w:val="00EC5C29"/>
    <w:rsid w:val="00ED2B92"/>
    <w:rsid w:val="00ED6163"/>
    <w:rsid w:val="00ED6AAE"/>
    <w:rsid w:val="00EE3C1B"/>
    <w:rsid w:val="00EF02E2"/>
    <w:rsid w:val="00EF0938"/>
    <w:rsid w:val="00EF35DC"/>
    <w:rsid w:val="00EF53AF"/>
    <w:rsid w:val="00EF7126"/>
    <w:rsid w:val="00F076E9"/>
    <w:rsid w:val="00F115D0"/>
    <w:rsid w:val="00F140BA"/>
    <w:rsid w:val="00F14557"/>
    <w:rsid w:val="00F21117"/>
    <w:rsid w:val="00F2112A"/>
    <w:rsid w:val="00F2142A"/>
    <w:rsid w:val="00F254E2"/>
    <w:rsid w:val="00F314BE"/>
    <w:rsid w:val="00F40286"/>
    <w:rsid w:val="00F40D0D"/>
    <w:rsid w:val="00F4469C"/>
    <w:rsid w:val="00F447BA"/>
    <w:rsid w:val="00F4570A"/>
    <w:rsid w:val="00F45950"/>
    <w:rsid w:val="00F507E6"/>
    <w:rsid w:val="00F5361E"/>
    <w:rsid w:val="00F636C0"/>
    <w:rsid w:val="00F649C1"/>
    <w:rsid w:val="00F67E6B"/>
    <w:rsid w:val="00F7114D"/>
    <w:rsid w:val="00F717F7"/>
    <w:rsid w:val="00F75057"/>
    <w:rsid w:val="00F82D42"/>
    <w:rsid w:val="00F838D6"/>
    <w:rsid w:val="00F90896"/>
    <w:rsid w:val="00F97518"/>
    <w:rsid w:val="00FA1574"/>
    <w:rsid w:val="00FA4205"/>
    <w:rsid w:val="00FA67A8"/>
    <w:rsid w:val="00FB1F2D"/>
    <w:rsid w:val="00FB6D4E"/>
    <w:rsid w:val="00FC03A0"/>
    <w:rsid w:val="00FC4548"/>
    <w:rsid w:val="00FC5005"/>
    <w:rsid w:val="00FD24C2"/>
    <w:rsid w:val="00FD7276"/>
    <w:rsid w:val="00FE4FDE"/>
    <w:rsid w:val="00FE51F5"/>
    <w:rsid w:val="00FE7912"/>
    <w:rsid w:val="00FF028D"/>
    <w:rsid w:val="00FF0796"/>
    <w:rsid w:val="00FF0DD9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0DAF0DA-A242-462B-9B3C-DF648399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702EC"/>
    <w:pPr>
      <w:bidi/>
    </w:pPr>
    <w:rPr>
      <w:rFonts w:cs="David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963440"/>
    <w:pPr>
      <w:keepNext/>
      <w:keepLines/>
      <w:spacing w:before="480" w:after="0"/>
      <w:outlineLvl w:val="0"/>
    </w:pPr>
    <w:rPr>
      <w:rFonts w:asciiTheme="majorHAnsi" w:eastAsiaTheme="majorEastAsia" w:hAnsiTheme="majorHAnsi" w:cs="Arial"/>
      <w:b/>
      <w:bCs/>
      <w:color w:val="365F91" w:themeColor="accent1" w:themeShade="BF"/>
      <w:sz w:val="28"/>
      <w:szCs w:val="36"/>
    </w:rPr>
  </w:style>
  <w:style w:type="paragraph" w:styleId="2">
    <w:name w:val="heading 2"/>
    <w:basedOn w:val="a2"/>
    <w:next w:val="a2"/>
    <w:link w:val="20"/>
    <w:autoRedefine/>
    <w:uiPriority w:val="9"/>
    <w:unhideWhenUsed/>
    <w:qFormat/>
    <w:rsid w:val="00A633D1"/>
    <w:pPr>
      <w:keepNext/>
      <w:keepLines/>
      <w:spacing w:after="120"/>
      <w:ind w:hanging="57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Intense Emphasis"/>
    <w:basedOn w:val="a3"/>
    <w:uiPriority w:val="21"/>
    <w:qFormat/>
    <w:rsid w:val="00196D97"/>
    <w:rPr>
      <w:rFonts w:cs="Arial"/>
      <w:b/>
      <w:bCs/>
      <w:i/>
      <w:iCs w:val="0"/>
      <w:color w:val="4F81BD" w:themeColor="accent1"/>
      <w:szCs w:val="28"/>
    </w:rPr>
  </w:style>
  <w:style w:type="character" w:customStyle="1" w:styleId="11">
    <w:name w:val="כותרת 1 תו"/>
    <w:basedOn w:val="a3"/>
    <w:link w:val="10"/>
    <w:uiPriority w:val="9"/>
    <w:rsid w:val="00963440"/>
    <w:rPr>
      <w:rFonts w:asciiTheme="majorHAnsi" w:eastAsiaTheme="majorEastAsia" w:hAnsiTheme="majorHAnsi" w:cs="Arial"/>
      <w:b/>
      <w:bCs/>
      <w:color w:val="365F91" w:themeColor="accent1" w:themeShade="BF"/>
      <w:sz w:val="28"/>
      <w:szCs w:val="36"/>
    </w:rPr>
  </w:style>
  <w:style w:type="paragraph" w:styleId="a7">
    <w:name w:val="List Paragraph"/>
    <w:basedOn w:val="a2"/>
    <w:link w:val="a8"/>
    <w:uiPriority w:val="34"/>
    <w:qFormat/>
    <w:rsid w:val="00963440"/>
    <w:pPr>
      <w:ind w:left="720"/>
      <w:contextualSpacing/>
    </w:pPr>
  </w:style>
  <w:style w:type="character" w:customStyle="1" w:styleId="20">
    <w:name w:val="כותרת 2 תו"/>
    <w:basedOn w:val="a3"/>
    <w:link w:val="2"/>
    <w:uiPriority w:val="9"/>
    <w:rsid w:val="00A633D1"/>
    <w:rPr>
      <w:rFonts w:asciiTheme="majorHAnsi" w:eastAsiaTheme="majorEastAsia" w:hAnsiTheme="majorHAnsi" w:cs="David"/>
      <w:b/>
      <w:bCs/>
      <w:sz w:val="28"/>
      <w:szCs w:val="28"/>
    </w:rPr>
  </w:style>
  <w:style w:type="paragraph" w:styleId="a9">
    <w:name w:val="Balloon Text"/>
    <w:basedOn w:val="a2"/>
    <w:link w:val="aa"/>
    <w:uiPriority w:val="99"/>
    <w:semiHidden/>
    <w:unhideWhenUsed/>
    <w:rsid w:val="0078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3"/>
    <w:link w:val="a9"/>
    <w:uiPriority w:val="99"/>
    <w:semiHidden/>
    <w:rsid w:val="00785F32"/>
    <w:rPr>
      <w:rFonts w:ascii="Tahoma" w:hAnsi="Tahoma" w:cs="Tahoma"/>
      <w:sz w:val="16"/>
      <w:szCs w:val="16"/>
    </w:rPr>
  </w:style>
  <w:style w:type="table" w:styleId="ab">
    <w:name w:val="Table Grid"/>
    <w:aliases w:val="טקסט טבלה תחתונה"/>
    <w:basedOn w:val="a4"/>
    <w:uiPriority w:val="59"/>
    <w:rsid w:val="00102F1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כותרת סעיף"/>
    <w:basedOn w:val="a2"/>
    <w:rsid w:val="00102F1E"/>
    <w:pPr>
      <w:numPr>
        <w:numId w:val="7"/>
      </w:numPr>
      <w:spacing w:before="240" w:after="0" w:line="360" w:lineRule="auto"/>
      <w:jc w:val="both"/>
    </w:pPr>
    <w:rPr>
      <w:rFonts w:ascii="Arial" w:eastAsia="Times New Roman" w:hAnsi="Arial" w:cs="Arial"/>
      <w:b/>
      <w:bCs/>
      <w:color w:val="1B3461"/>
    </w:rPr>
  </w:style>
  <w:style w:type="paragraph" w:customStyle="1" w:styleId="a0">
    <w:name w:val="טקסט סעיף"/>
    <w:basedOn w:val="a2"/>
    <w:rsid w:val="00102F1E"/>
    <w:pPr>
      <w:numPr>
        <w:ilvl w:val="1"/>
        <w:numId w:val="7"/>
      </w:numPr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1">
    <w:name w:val="תת סעיף"/>
    <w:basedOn w:val="a2"/>
    <w:rsid w:val="00102F1E"/>
    <w:pPr>
      <w:numPr>
        <w:ilvl w:val="2"/>
        <w:numId w:val="7"/>
      </w:numPr>
      <w:spacing w:after="0" w:line="360" w:lineRule="auto"/>
      <w:jc w:val="both"/>
    </w:pPr>
    <w:rPr>
      <w:rFonts w:ascii="Times New Roman" w:eastAsia="Times New Roman" w:hAnsi="Times New Roman" w:cs="Arial"/>
    </w:rPr>
  </w:style>
  <w:style w:type="paragraph" w:customStyle="1" w:styleId="1">
    <w:name w:val="תת סעיף1"/>
    <w:basedOn w:val="a1"/>
    <w:rsid w:val="00102F1E"/>
    <w:pPr>
      <w:numPr>
        <w:ilvl w:val="3"/>
      </w:numPr>
    </w:pPr>
  </w:style>
  <w:style w:type="paragraph" w:customStyle="1" w:styleId="211111">
    <w:name w:val="תת סעיף2 1.1.1.1.1"/>
    <w:basedOn w:val="1"/>
    <w:rsid w:val="00102F1E"/>
    <w:pPr>
      <w:numPr>
        <w:ilvl w:val="4"/>
      </w:numPr>
    </w:pPr>
  </w:style>
  <w:style w:type="paragraph" w:styleId="ac">
    <w:name w:val="header"/>
    <w:basedOn w:val="a2"/>
    <w:link w:val="ad"/>
    <w:uiPriority w:val="99"/>
    <w:unhideWhenUsed/>
    <w:rsid w:val="00F44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3"/>
    <w:link w:val="ac"/>
    <w:uiPriority w:val="99"/>
    <w:rsid w:val="00F447BA"/>
  </w:style>
  <w:style w:type="paragraph" w:styleId="ae">
    <w:name w:val="footer"/>
    <w:basedOn w:val="a2"/>
    <w:link w:val="af"/>
    <w:uiPriority w:val="99"/>
    <w:unhideWhenUsed/>
    <w:rsid w:val="00F44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3"/>
    <w:link w:val="ae"/>
    <w:uiPriority w:val="99"/>
    <w:rsid w:val="00F447BA"/>
  </w:style>
  <w:style w:type="character" w:styleId="af0">
    <w:name w:val="annotation reference"/>
    <w:basedOn w:val="a3"/>
    <w:uiPriority w:val="99"/>
    <w:semiHidden/>
    <w:unhideWhenUsed/>
    <w:rsid w:val="006A6B01"/>
    <w:rPr>
      <w:sz w:val="16"/>
      <w:szCs w:val="16"/>
    </w:rPr>
  </w:style>
  <w:style w:type="paragraph" w:styleId="af1">
    <w:name w:val="annotation text"/>
    <w:basedOn w:val="a2"/>
    <w:link w:val="af2"/>
    <w:uiPriority w:val="99"/>
    <w:unhideWhenUsed/>
    <w:rsid w:val="006A6B01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3"/>
    <w:link w:val="af1"/>
    <w:uiPriority w:val="99"/>
    <w:rsid w:val="006A6B01"/>
    <w:rPr>
      <w:rFonts w:cs="David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6B01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6A6B01"/>
    <w:rPr>
      <w:rFonts w:cs="David"/>
      <w:b/>
      <w:bCs/>
      <w:sz w:val="20"/>
      <w:szCs w:val="20"/>
    </w:rPr>
  </w:style>
  <w:style w:type="character" w:styleId="Hyperlink">
    <w:name w:val="Hyperlink"/>
    <w:rsid w:val="00962674"/>
    <w:rPr>
      <w:b/>
      <w:i/>
      <w:dstrike w:val="0"/>
      <w:color w:val="3464BA"/>
      <w:u w:val="dotted" w:color="3464BA"/>
      <w:vertAlign w:val="baseline"/>
    </w:rPr>
  </w:style>
  <w:style w:type="paragraph" w:styleId="af5">
    <w:name w:val="Revision"/>
    <w:hidden/>
    <w:uiPriority w:val="99"/>
    <w:semiHidden/>
    <w:rsid w:val="00EC0D3E"/>
    <w:pPr>
      <w:spacing w:after="0" w:line="240" w:lineRule="auto"/>
    </w:pPr>
    <w:rPr>
      <w:rFonts w:cs="David"/>
      <w:szCs w:val="24"/>
    </w:rPr>
  </w:style>
  <w:style w:type="table" w:customStyle="1" w:styleId="21">
    <w:name w:val="רשת טבלה2"/>
    <w:basedOn w:val="a4"/>
    <w:next w:val="ab"/>
    <w:uiPriority w:val="59"/>
    <w:rsid w:val="008C60AF"/>
    <w:pPr>
      <w:spacing w:after="0" w:line="240" w:lineRule="auto"/>
    </w:pPr>
    <w:rPr>
      <w:rFonts w:ascii="Calibri" w:eastAsia="Times New Roman" w:hAnsi="Calibri" w:cs="Davi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0">
    <w:name w:val="p00"/>
    <w:basedOn w:val="a2"/>
    <w:rsid w:val="009571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efault">
    <w:name w:val="default"/>
    <w:basedOn w:val="a3"/>
    <w:rsid w:val="00957144"/>
  </w:style>
  <w:style w:type="paragraph" w:customStyle="1" w:styleId="medium2-header">
    <w:name w:val="medium2-header"/>
    <w:basedOn w:val="a2"/>
    <w:rsid w:val="002A32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000">
    <w:name w:val="P00"/>
    <w:link w:val="P001"/>
    <w:rsid w:val="004C3FD5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P001">
    <w:name w:val="P00 תו"/>
    <w:link w:val="P000"/>
    <w:rsid w:val="004C3FD5"/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a8">
    <w:name w:val="פיסקת רשימה תו"/>
    <w:link w:val="a7"/>
    <w:uiPriority w:val="34"/>
    <w:locked/>
    <w:rsid w:val="00994EFC"/>
    <w:rPr>
      <w:rFonts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1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87A0-4530-478D-A490-34CF769F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שלמה סויסה</dc:creator>
  <cp:keywords/>
  <dc:description/>
  <cp:lastModifiedBy>אירית זמיר</cp:lastModifiedBy>
  <cp:revision>3</cp:revision>
  <cp:lastPrinted>2023-03-21T12:33:00Z</cp:lastPrinted>
  <dcterms:created xsi:type="dcterms:W3CDTF">2023-03-21T12:23:00Z</dcterms:created>
  <dcterms:modified xsi:type="dcterms:W3CDTF">2023-03-21T12:35:00Z</dcterms:modified>
</cp:coreProperties>
</file>