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2D" w:rsidRPr="00721125" w:rsidRDefault="00980F2D" w:rsidP="00721125">
      <w:pPr>
        <w:pStyle w:val="Heading2"/>
        <w:numPr>
          <w:ilvl w:val="0"/>
          <w:numId w:val="0"/>
        </w:numPr>
        <w:ind w:left="2880" w:hanging="1605"/>
        <w:rPr>
          <w:sz w:val="40"/>
          <w:szCs w:val="40"/>
        </w:rPr>
      </w:pPr>
      <w:r w:rsidRPr="00721125">
        <w:rPr>
          <w:rFonts w:eastAsiaTheme="minorHAnsi"/>
          <w:sz w:val="40"/>
          <w:szCs w:val="40"/>
          <w:rtl/>
        </w:rPr>
        <w:t>התקש</w:t>
      </w:r>
      <w:r w:rsidRPr="00721125">
        <w:rPr>
          <w:rFonts w:eastAsiaTheme="minorHAnsi" w:hint="cs"/>
          <w:sz w:val="40"/>
          <w:szCs w:val="40"/>
          <w:rtl/>
        </w:rPr>
        <w:t>רו</w:t>
      </w:r>
      <w:r w:rsidRPr="00721125">
        <w:rPr>
          <w:rFonts w:eastAsiaTheme="minorHAnsi"/>
          <w:sz w:val="40"/>
          <w:szCs w:val="40"/>
          <w:rtl/>
        </w:rPr>
        <w:t xml:space="preserve">ת </w:t>
      </w:r>
      <w:r w:rsidR="00BF7811" w:rsidRPr="00721125">
        <w:rPr>
          <w:rFonts w:eastAsiaTheme="minorHAnsi" w:hint="cs"/>
          <w:sz w:val="40"/>
          <w:szCs w:val="40"/>
          <w:rtl/>
        </w:rPr>
        <w:t xml:space="preserve">לשכות אשראי </w:t>
      </w:r>
      <w:r w:rsidRPr="00721125">
        <w:rPr>
          <w:rFonts w:eastAsiaTheme="minorHAnsi"/>
          <w:sz w:val="40"/>
          <w:szCs w:val="40"/>
          <w:rtl/>
        </w:rPr>
        <w:t>עם נותני אשראי</w:t>
      </w:r>
    </w:p>
    <w:p w:rsidR="006E544F" w:rsidRPr="005B1807" w:rsidRDefault="00A71F09" w:rsidP="00F141BE">
      <w:pPr>
        <w:pStyle w:val="Heading2"/>
        <w:rPr>
          <w:rtl/>
        </w:rPr>
      </w:pPr>
      <w:r w:rsidRPr="005B1807">
        <w:rPr>
          <w:rFonts w:hint="cs"/>
          <w:rtl/>
        </w:rPr>
        <w:t>מבוא</w:t>
      </w:r>
      <w:bookmarkStart w:id="0" w:name="_GoBack"/>
      <w:bookmarkEnd w:id="0"/>
    </w:p>
    <w:p w:rsidR="0053647D" w:rsidRDefault="00FF2A0D" w:rsidP="006322C8">
      <w:pPr>
        <w:spacing w:after="0" w:line="360" w:lineRule="auto"/>
        <w:ind w:left="360"/>
        <w:jc w:val="both"/>
        <w:rPr>
          <w:rtl/>
        </w:rPr>
      </w:pPr>
      <w:r>
        <w:rPr>
          <w:rFonts w:hint="cs"/>
          <w:rtl/>
        </w:rPr>
        <w:t>מתוקף סמכות</w:t>
      </w:r>
      <w:r w:rsidR="00583D04">
        <w:rPr>
          <w:rFonts w:hint="cs"/>
          <w:rtl/>
        </w:rPr>
        <w:t>י</w:t>
      </w:r>
      <w:r>
        <w:rPr>
          <w:rFonts w:hint="cs"/>
          <w:rtl/>
        </w:rPr>
        <w:t xml:space="preserve"> לפי </w:t>
      </w:r>
      <w:r w:rsidR="002E00A8">
        <w:rPr>
          <w:rFonts w:hint="cs"/>
          <w:rtl/>
        </w:rPr>
        <w:t xml:space="preserve">סעיף 68 לחוק נתוני אשראי, התשע"ו-2016 (להלן </w:t>
      </w:r>
      <w:r w:rsidR="001E3AA4">
        <w:rPr>
          <w:rtl/>
        </w:rPr>
        <w:t>–</w:t>
      </w:r>
      <w:r w:rsidR="002E00A8">
        <w:rPr>
          <w:rFonts w:hint="cs"/>
          <w:rtl/>
        </w:rPr>
        <w:t xml:space="preserve"> </w:t>
      </w:r>
      <w:r w:rsidR="002E00A8" w:rsidRPr="002E00A8">
        <w:rPr>
          <w:rFonts w:hint="cs"/>
          <w:b/>
          <w:bCs/>
          <w:rtl/>
        </w:rPr>
        <w:t>החוק</w:t>
      </w:r>
      <w:r w:rsidR="002E00A8">
        <w:rPr>
          <w:rFonts w:hint="cs"/>
          <w:rtl/>
        </w:rPr>
        <w:t xml:space="preserve">) </w:t>
      </w:r>
      <w:r w:rsidR="00A07E26">
        <w:rPr>
          <w:rFonts w:hint="cs"/>
          <w:rtl/>
        </w:rPr>
        <w:t xml:space="preserve">ולאחר התייעצות עם הוועדה המייעצת שמונתה לפי סימן ד' </w:t>
      </w:r>
      <w:r w:rsidR="00C71294">
        <w:rPr>
          <w:rFonts w:hint="cs"/>
          <w:rtl/>
        </w:rPr>
        <w:t xml:space="preserve">בפרק י"א </w:t>
      </w:r>
      <w:r w:rsidR="00A07E26">
        <w:rPr>
          <w:rFonts w:hint="cs"/>
          <w:rtl/>
        </w:rPr>
        <w:t>לחוק, הריני</w:t>
      </w:r>
      <w:r w:rsidR="00583D04">
        <w:rPr>
          <w:rFonts w:hint="cs"/>
          <w:rtl/>
        </w:rPr>
        <w:t xml:space="preserve"> קובע </w:t>
      </w:r>
      <w:r w:rsidR="00DE24C1">
        <w:rPr>
          <w:rFonts w:hint="cs"/>
          <w:rtl/>
        </w:rPr>
        <w:t xml:space="preserve">הוראה זו </w:t>
      </w:r>
      <w:r w:rsidR="00583D04">
        <w:rPr>
          <w:rFonts w:hint="cs"/>
          <w:rtl/>
        </w:rPr>
        <w:t xml:space="preserve">אשר </w:t>
      </w:r>
      <w:r w:rsidR="008F0BBD">
        <w:rPr>
          <w:rFonts w:hint="cs"/>
          <w:rtl/>
        </w:rPr>
        <w:t>מסדירה</w:t>
      </w:r>
      <w:r w:rsidR="00DE24C1">
        <w:rPr>
          <w:rFonts w:hint="cs"/>
          <w:rtl/>
        </w:rPr>
        <w:t xml:space="preserve"> את </w:t>
      </w:r>
      <w:r w:rsidR="008F0BBD">
        <w:rPr>
          <w:rFonts w:hint="cs"/>
          <w:rtl/>
        </w:rPr>
        <w:t>פעילות</w:t>
      </w:r>
      <w:r w:rsidR="00CE17B4">
        <w:rPr>
          <w:rFonts w:hint="cs"/>
          <w:rtl/>
        </w:rPr>
        <w:t>ן</w:t>
      </w:r>
      <w:r w:rsidR="008F0BBD">
        <w:rPr>
          <w:rFonts w:hint="cs"/>
          <w:rtl/>
        </w:rPr>
        <w:t xml:space="preserve"> של </w:t>
      </w:r>
      <w:r w:rsidR="00CE17B4">
        <w:rPr>
          <w:rFonts w:hint="cs"/>
          <w:rtl/>
        </w:rPr>
        <w:t xml:space="preserve">לשכות </w:t>
      </w:r>
      <w:r w:rsidR="00A92448">
        <w:rPr>
          <w:rFonts w:hint="cs"/>
          <w:rtl/>
        </w:rPr>
        <w:t xml:space="preserve">האשראי </w:t>
      </w:r>
      <w:r w:rsidR="00CE17B4">
        <w:rPr>
          <w:rFonts w:hint="cs"/>
          <w:rtl/>
        </w:rPr>
        <w:t xml:space="preserve">אל מול נותני האשראי </w:t>
      </w:r>
      <w:r w:rsidR="00376282">
        <w:rPr>
          <w:rFonts w:hint="cs"/>
          <w:rtl/>
        </w:rPr>
        <w:t>לפי</w:t>
      </w:r>
      <w:r w:rsidR="00376282" w:rsidRPr="00EA634E">
        <w:rPr>
          <w:rFonts w:hint="cs"/>
          <w:rtl/>
        </w:rPr>
        <w:t xml:space="preserve"> </w:t>
      </w:r>
      <w:r w:rsidR="00376282">
        <w:rPr>
          <w:rFonts w:hint="cs"/>
          <w:rtl/>
        </w:rPr>
        <w:t>ה</w:t>
      </w:r>
      <w:r w:rsidR="00CE17B4" w:rsidRPr="00EA634E">
        <w:rPr>
          <w:rFonts w:hint="cs"/>
          <w:rtl/>
        </w:rPr>
        <w:t>חוק</w:t>
      </w:r>
      <w:r w:rsidR="00CE17B4">
        <w:rPr>
          <w:rFonts w:hint="cs"/>
          <w:rtl/>
        </w:rPr>
        <w:t>.</w:t>
      </w:r>
      <w:r w:rsidR="00827567">
        <w:rPr>
          <w:rFonts w:hint="cs"/>
          <w:rtl/>
        </w:rPr>
        <w:t xml:space="preserve"> </w:t>
      </w:r>
    </w:p>
    <w:p w:rsidR="00CD149B" w:rsidRDefault="00380A82" w:rsidP="006322C8">
      <w:pPr>
        <w:spacing w:after="0" w:line="360" w:lineRule="auto"/>
        <w:ind w:left="360"/>
        <w:jc w:val="both"/>
        <w:rPr>
          <w:rtl/>
        </w:rPr>
      </w:pPr>
      <w:r>
        <w:rPr>
          <w:rFonts w:hint="cs"/>
          <w:rtl/>
        </w:rPr>
        <w:t xml:space="preserve">מובהר כי </w:t>
      </w:r>
      <w:r w:rsidR="00CD1946">
        <w:rPr>
          <w:rFonts w:hint="cs"/>
          <w:rtl/>
        </w:rPr>
        <w:t>אין בה</w:t>
      </w:r>
      <w:r>
        <w:rPr>
          <w:rFonts w:hint="cs"/>
          <w:rtl/>
        </w:rPr>
        <w:t>וראה</w:t>
      </w:r>
      <w:r w:rsidR="00CD1946">
        <w:rPr>
          <w:rFonts w:hint="cs"/>
          <w:rtl/>
        </w:rPr>
        <w:t xml:space="preserve"> </w:t>
      </w:r>
      <w:r w:rsidR="008F0BBD">
        <w:rPr>
          <w:rFonts w:hint="cs"/>
          <w:rtl/>
        </w:rPr>
        <w:t xml:space="preserve">זו </w:t>
      </w:r>
      <w:r w:rsidR="00CD1946">
        <w:rPr>
          <w:rFonts w:hint="cs"/>
          <w:rtl/>
        </w:rPr>
        <w:t xml:space="preserve">כדי לגרוע מהוראות </w:t>
      </w:r>
      <w:r w:rsidR="00A35450">
        <w:rPr>
          <w:rFonts w:hint="cs"/>
          <w:rtl/>
        </w:rPr>
        <w:t>הדין</w:t>
      </w:r>
      <w:r w:rsidR="00DE24C1">
        <w:rPr>
          <w:rFonts w:hint="cs"/>
          <w:rtl/>
        </w:rPr>
        <w:t>.</w:t>
      </w:r>
      <w:r w:rsidR="008F0BBD">
        <w:rPr>
          <w:rFonts w:hint="cs"/>
          <w:rtl/>
        </w:rPr>
        <w:t xml:space="preserve"> </w:t>
      </w:r>
      <w:r w:rsidR="005C7F06">
        <w:rPr>
          <w:rFonts w:hint="cs"/>
          <w:rtl/>
        </w:rPr>
        <w:t>למונחים הקבועים בהוראה זו תה</w:t>
      </w:r>
      <w:r w:rsidR="00997574">
        <w:rPr>
          <w:rFonts w:hint="cs"/>
          <w:rtl/>
        </w:rPr>
        <w:t>יה</w:t>
      </w:r>
      <w:r w:rsidR="005C7F06">
        <w:rPr>
          <w:rFonts w:hint="cs"/>
          <w:rtl/>
        </w:rPr>
        <w:t xml:space="preserve"> המשמעות הקבועה </w:t>
      </w:r>
      <w:r w:rsidR="00EB14F0">
        <w:rPr>
          <w:rFonts w:hint="cs"/>
          <w:rtl/>
        </w:rPr>
        <w:t>ב</w:t>
      </w:r>
      <w:r w:rsidR="009E7F91">
        <w:rPr>
          <w:rFonts w:hint="cs"/>
          <w:rtl/>
        </w:rPr>
        <w:t>חוק</w:t>
      </w:r>
      <w:r w:rsidR="00EB14F0">
        <w:rPr>
          <w:rFonts w:hint="cs"/>
          <w:rtl/>
        </w:rPr>
        <w:t xml:space="preserve"> ובתקנות</w:t>
      </w:r>
      <w:r w:rsidR="00781801">
        <w:rPr>
          <w:rFonts w:hint="cs"/>
          <w:rtl/>
        </w:rPr>
        <w:t>, בהתאם לעניין</w:t>
      </w:r>
      <w:r w:rsidR="005C7F06">
        <w:rPr>
          <w:rFonts w:hint="cs"/>
          <w:rtl/>
        </w:rPr>
        <w:t xml:space="preserve">, אלא אם </w:t>
      </w:r>
      <w:r w:rsidR="00A07E26">
        <w:rPr>
          <w:rFonts w:hint="cs"/>
          <w:rtl/>
        </w:rPr>
        <w:t xml:space="preserve">כן </w:t>
      </w:r>
      <w:r w:rsidR="005C7F06">
        <w:rPr>
          <w:rFonts w:hint="cs"/>
          <w:rtl/>
        </w:rPr>
        <w:t>נקבע אחרת בהוראה זו.</w:t>
      </w:r>
    </w:p>
    <w:p w:rsidR="006E1024" w:rsidRDefault="006E1024" w:rsidP="006322C8">
      <w:pPr>
        <w:spacing w:after="0" w:line="360" w:lineRule="auto"/>
        <w:ind w:left="360"/>
        <w:jc w:val="both"/>
        <w:rPr>
          <w:rtl/>
        </w:rPr>
      </w:pPr>
      <w:r>
        <w:rPr>
          <w:rFonts w:asciiTheme="minorBidi" w:hAnsiTheme="minorBidi" w:hint="cs"/>
          <w:sz w:val="24"/>
          <w:rtl/>
        </w:rPr>
        <w:t>הממונה 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rsidR="00583D04" w:rsidRDefault="00583D04" w:rsidP="006322C8">
      <w:pPr>
        <w:spacing w:after="0" w:line="360" w:lineRule="auto"/>
        <w:ind w:left="360"/>
        <w:jc w:val="both"/>
        <w:rPr>
          <w:rtl/>
        </w:rPr>
      </w:pPr>
    </w:p>
    <w:p w:rsidR="003711D3" w:rsidRDefault="003711D3" w:rsidP="006322C8">
      <w:pPr>
        <w:pStyle w:val="Heading2"/>
        <w:rPr>
          <w:rtl/>
        </w:rPr>
      </w:pPr>
      <w:r w:rsidRPr="005B1807">
        <w:rPr>
          <w:rFonts w:hint="cs"/>
          <w:rtl/>
        </w:rPr>
        <w:t>תח</w:t>
      </w:r>
      <w:r w:rsidR="00EB750B" w:rsidRPr="005B1807">
        <w:rPr>
          <w:rFonts w:hint="cs"/>
          <w:rtl/>
        </w:rPr>
        <w:t>ו</w:t>
      </w:r>
      <w:r w:rsidRPr="005B1807">
        <w:rPr>
          <w:rFonts w:hint="cs"/>
          <w:rtl/>
        </w:rPr>
        <w:t>לה</w:t>
      </w:r>
    </w:p>
    <w:p w:rsidR="00F141BE" w:rsidRDefault="002459F5" w:rsidP="006322C8">
      <w:pPr>
        <w:spacing w:after="0" w:line="360" w:lineRule="auto"/>
        <w:ind w:left="357"/>
        <w:jc w:val="both"/>
        <w:rPr>
          <w:rtl/>
        </w:rPr>
      </w:pPr>
      <w:r w:rsidRPr="00EA634E">
        <w:rPr>
          <w:rFonts w:hint="cs"/>
          <w:rtl/>
        </w:rPr>
        <w:t>הוראה זו</w:t>
      </w:r>
      <w:r w:rsidR="00EB750B" w:rsidRPr="00EA634E">
        <w:rPr>
          <w:rFonts w:hint="cs"/>
          <w:rtl/>
        </w:rPr>
        <w:t xml:space="preserve"> חלה </w:t>
      </w:r>
      <w:r w:rsidR="0013412A" w:rsidRPr="00EA634E">
        <w:rPr>
          <w:rFonts w:hint="cs"/>
          <w:rtl/>
        </w:rPr>
        <w:t xml:space="preserve">על </w:t>
      </w:r>
      <w:r w:rsidR="00980F2D" w:rsidRPr="00EA634E">
        <w:rPr>
          <w:rFonts w:hint="cs"/>
          <w:rtl/>
        </w:rPr>
        <w:t>לשכת אשראי (להלן</w:t>
      </w:r>
      <w:r w:rsidR="00CB540F" w:rsidRPr="00EA634E">
        <w:rPr>
          <w:rFonts w:hint="cs"/>
          <w:rtl/>
        </w:rPr>
        <w:t xml:space="preserve"> </w:t>
      </w:r>
      <w:r w:rsidR="00980F2D" w:rsidRPr="00EA634E">
        <w:rPr>
          <w:rFonts w:hint="cs"/>
          <w:rtl/>
        </w:rPr>
        <w:t>-</w:t>
      </w:r>
      <w:r w:rsidR="00CB540F" w:rsidRPr="00EA634E">
        <w:rPr>
          <w:rFonts w:hint="cs"/>
          <w:rtl/>
        </w:rPr>
        <w:t xml:space="preserve"> </w:t>
      </w:r>
      <w:r w:rsidR="00980F2D" w:rsidRPr="00EA634E">
        <w:rPr>
          <w:rFonts w:hint="cs"/>
          <w:b/>
          <w:bCs/>
          <w:rtl/>
        </w:rPr>
        <w:t>הלשכה</w:t>
      </w:r>
      <w:r w:rsidR="00980F2D" w:rsidRPr="00EA634E">
        <w:rPr>
          <w:rFonts w:hint="cs"/>
          <w:rtl/>
        </w:rPr>
        <w:t>).</w:t>
      </w:r>
    </w:p>
    <w:p w:rsidR="002038FD" w:rsidRPr="00EA634E" w:rsidRDefault="00036F2A" w:rsidP="006322C8">
      <w:pPr>
        <w:spacing w:after="0" w:line="360" w:lineRule="auto"/>
        <w:ind w:left="357"/>
        <w:jc w:val="both"/>
      </w:pPr>
      <w:r w:rsidRPr="00EA634E">
        <w:rPr>
          <w:rFonts w:hint="cs"/>
          <w:rtl/>
        </w:rPr>
        <w:t xml:space="preserve"> </w:t>
      </w:r>
    </w:p>
    <w:p w:rsidR="00626552" w:rsidRPr="00EA634E" w:rsidRDefault="001A140A" w:rsidP="006322C8">
      <w:pPr>
        <w:pStyle w:val="Heading2"/>
        <w:rPr>
          <w:rtl/>
        </w:rPr>
      </w:pPr>
      <w:r w:rsidRPr="00EA634E">
        <w:rPr>
          <w:rFonts w:hint="cs"/>
          <w:rtl/>
        </w:rPr>
        <w:t xml:space="preserve">התקשרות </w:t>
      </w:r>
      <w:r w:rsidR="006E46FA" w:rsidRPr="00EA634E">
        <w:rPr>
          <w:rFonts w:hint="cs"/>
          <w:rtl/>
        </w:rPr>
        <w:t>ה</w:t>
      </w:r>
      <w:r w:rsidR="0053647D" w:rsidRPr="00EA634E">
        <w:rPr>
          <w:rFonts w:hint="cs"/>
          <w:rtl/>
        </w:rPr>
        <w:t xml:space="preserve">לשכה </w:t>
      </w:r>
      <w:r w:rsidRPr="00EA634E">
        <w:rPr>
          <w:rFonts w:hint="cs"/>
          <w:rtl/>
        </w:rPr>
        <w:t>עם נותן האשראי</w:t>
      </w:r>
      <w:r w:rsidR="00D56ACE" w:rsidRPr="00EA634E">
        <w:rPr>
          <w:rFonts w:hint="cs"/>
          <w:rtl/>
        </w:rPr>
        <w:t xml:space="preserve"> </w:t>
      </w:r>
    </w:p>
    <w:p w:rsidR="00BF0D6D" w:rsidRDefault="0024755F" w:rsidP="006322C8">
      <w:pPr>
        <w:pStyle w:val="ListParagraph"/>
        <w:numPr>
          <w:ilvl w:val="1"/>
          <w:numId w:val="2"/>
        </w:numPr>
        <w:spacing w:after="0" w:line="360" w:lineRule="auto"/>
        <w:contextualSpacing w:val="0"/>
        <w:jc w:val="both"/>
      </w:pPr>
      <w:r w:rsidRPr="00EA634E">
        <w:rPr>
          <w:rFonts w:hint="cs"/>
          <w:rtl/>
        </w:rPr>
        <w:t xml:space="preserve">הסכם ההתקשרות </w:t>
      </w:r>
      <w:r w:rsidR="0053647D" w:rsidRPr="00EA634E">
        <w:rPr>
          <w:rFonts w:hint="cs"/>
          <w:rtl/>
        </w:rPr>
        <w:t xml:space="preserve">של הלשכה </w:t>
      </w:r>
      <w:r w:rsidRPr="00EA634E">
        <w:rPr>
          <w:rFonts w:hint="cs"/>
          <w:rtl/>
        </w:rPr>
        <w:t>עם</w:t>
      </w:r>
      <w:r>
        <w:rPr>
          <w:rFonts w:hint="cs"/>
          <w:rtl/>
        </w:rPr>
        <w:t xml:space="preserve"> </w:t>
      </w:r>
      <w:r w:rsidR="00BF0D6D" w:rsidRPr="00BF0D6D">
        <w:rPr>
          <w:rFonts w:hint="cs"/>
          <w:rtl/>
        </w:rPr>
        <w:t xml:space="preserve">נותן אשראי </w:t>
      </w:r>
      <w:r w:rsidR="003F09FA">
        <w:rPr>
          <w:rFonts w:hint="cs"/>
          <w:rtl/>
        </w:rPr>
        <w:t>(לרבות נותן אשראי בסיכון נמוך)</w:t>
      </w:r>
      <w:r w:rsidR="00973C8E">
        <w:rPr>
          <w:rFonts w:hint="cs"/>
          <w:rtl/>
        </w:rPr>
        <w:t>,</w:t>
      </w:r>
      <w:r w:rsidR="003F09FA">
        <w:rPr>
          <w:rFonts w:hint="cs"/>
          <w:rtl/>
        </w:rPr>
        <w:t xml:space="preserve"> </w:t>
      </w:r>
      <w:r w:rsidR="00973C8E">
        <w:rPr>
          <w:rFonts w:hint="cs"/>
          <w:rtl/>
        </w:rPr>
        <w:t xml:space="preserve">לעניין קבלת נתוני אשראי ושירותים המתבססים על נתוני אשראי </w:t>
      </w:r>
      <w:r w:rsidR="00973C8E" w:rsidRPr="00EA634E">
        <w:rPr>
          <w:rFonts w:hint="cs"/>
          <w:rtl/>
        </w:rPr>
        <w:t xml:space="preserve">מהלשכה, </w:t>
      </w:r>
      <w:r w:rsidR="00A54103" w:rsidRPr="00EA634E">
        <w:rPr>
          <w:rFonts w:hint="cs"/>
          <w:rtl/>
        </w:rPr>
        <w:t xml:space="preserve">(להלן </w:t>
      </w:r>
      <w:r w:rsidR="00A54103" w:rsidRPr="00EA634E">
        <w:rPr>
          <w:rtl/>
        </w:rPr>
        <w:t>–</w:t>
      </w:r>
      <w:r w:rsidR="00A54103" w:rsidRPr="00EA634E">
        <w:rPr>
          <w:rFonts w:hint="cs"/>
          <w:rtl/>
        </w:rPr>
        <w:t xml:space="preserve"> </w:t>
      </w:r>
      <w:r w:rsidR="00A54103" w:rsidRPr="00EA634E">
        <w:rPr>
          <w:rFonts w:hint="cs"/>
          <w:b/>
          <w:bCs/>
          <w:rtl/>
        </w:rPr>
        <w:t>הסכם ההתקשרות</w:t>
      </w:r>
      <w:r w:rsidR="00A54103" w:rsidRPr="00EA634E">
        <w:rPr>
          <w:rFonts w:hint="cs"/>
          <w:rtl/>
        </w:rPr>
        <w:t xml:space="preserve">) </w:t>
      </w:r>
      <w:r w:rsidR="001A140A" w:rsidRPr="00EA634E">
        <w:rPr>
          <w:rFonts w:hint="cs"/>
          <w:rtl/>
        </w:rPr>
        <w:t>יכלול לכל הפחות את הפרטים הבאים</w:t>
      </w:r>
      <w:r w:rsidR="0053647D" w:rsidRPr="00EA634E">
        <w:rPr>
          <w:rFonts w:hint="cs"/>
          <w:rtl/>
        </w:rPr>
        <w:t xml:space="preserve"> ביחס לנותן האשראי</w:t>
      </w:r>
      <w:r w:rsidR="001A140A">
        <w:rPr>
          <w:rFonts w:hint="cs"/>
          <w:rtl/>
        </w:rPr>
        <w:t>:</w:t>
      </w:r>
      <w:r>
        <w:rPr>
          <w:rFonts w:hint="cs"/>
          <w:rtl/>
        </w:rPr>
        <w:t xml:space="preserve"> </w:t>
      </w:r>
    </w:p>
    <w:p w:rsidR="00973C8E" w:rsidRDefault="00973C8E" w:rsidP="006322C8">
      <w:pPr>
        <w:pStyle w:val="Heading3"/>
        <w:rPr>
          <w:rFonts w:eastAsiaTheme="minorHAnsi"/>
        </w:rPr>
      </w:pPr>
      <w:r w:rsidRPr="00973C8E">
        <w:rPr>
          <w:rFonts w:eastAsiaTheme="minorHAnsi"/>
          <w:rtl/>
        </w:rPr>
        <w:t xml:space="preserve">פרטי הזיהוי של </w:t>
      </w:r>
      <w:r>
        <w:rPr>
          <w:rFonts w:eastAsiaTheme="minorHAnsi" w:hint="cs"/>
          <w:rtl/>
        </w:rPr>
        <w:t>נותן האשראי</w:t>
      </w:r>
      <w:r w:rsidR="00D86EBB">
        <w:rPr>
          <w:rFonts w:eastAsiaTheme="minorHAnsi" w:hint="cs"/>
          <w:rtl/>
        </w:rPr>
        <w:t xml:space="preserve"> </w:t>
      </w:r>
      <w:r w:rsidR="00F141BE">
        <w:rPr>
          <w:rFonts w:eastAsiaTheme="minorHAnsi" w:hint="cs"/>
          <w:rtl/>
        </w:rPr>
        <w:t>-</w:t>
      </w:r>
      <w:r>
        <w:rPr>
          <w:rFonts w:eastAsiaTheme="minorHAnsi" w:hint="cs"/>
          <w:rtl/>
        </w:rPr>
        <w:t xml:space="preserve"> לגבי נותן אשראי שהוא יחיד</w:t>
      </w:r>
      <w:r w:rsidR="00F141BE">
        <w:rPr>
          <w:rFonts w:eastAsiaTheme="minorHAnsi" w:hint="cs"/>
          <w:rtl/>
        </w:rPr>
        <w:t>,</w:t>
      </w:r>
      <w:r>
        <w:rPr>
          <w:rFonts w:eastAsiaTheme="minorHAnsi" w:hint="cs"/>
          <w:rtl/>
        </w:rPr>
        <w:t xml:space="preserve"> פרטי הזיהוי של </w:t>
      </w:r>
      <w:r w:rsidR="002F7698">
        <w:rPr>
          <w:rFonts w:eastAsiaTheme="minorHAnsi" w:hint="cs"/>
          <w:rtl/>
        </w:rPr>
        <w:t>היחיד</w:t>
      </w:r>
      <w:r w:rsidR="003E4BBD">
        <w:rPr>
          <w:rFonts w:eastAsiaTheme="minorHAnsi" w:hint="cs"/>
          <w:rtl/>
        </w:rPr>
        <w:t xml:space="preserve"> הכוללים את שמו המלא של היחיד</w:t>
      </w:r>
      <w:r w:rsidR="009D3971">
        <w:rPr>
          <w:rFonts w:eastAsiaTheme="minorHAnsi" w:hint="cs"/>
          <w:rtl/>
        </w:rPr>
        <w:t>,</w:t>
      </w:r>
      <w:r w:rsidR="003E4BBD">
        <w:rPr>
          <w:rFonts w:eastAsiaTheme="minorHAnsi" w:hint="cs"/>
          <w:rtl/>
        </w:rPr>
        <w:t xml:space="preserve"> מספר תעודת הזהות וכן השם המסחרי שבו עושה נותן האשראי שימוש בפעילותו מול לקוחותיו, ככל שרלוונטי</w:t>
      </w:r>
      <w:r>
        <w:rPr>
          <w:rFonts w:eastAsiaTheme="minorHAnsi" w:hint="cs"/>
          <w:rtl/>
        </w:rPr>
        <w:t>; לגבי נותן אשראי שהוא תאגיד</w:t>
      </w:r>
      <w:r w:rsidR="00F141BE">
        <w:rPr>
          <w:rFonts w:eastAsiaTheme="minorHAnsi" w:hint="cs"/>
          <w:rtl/>
        </w:rPr>
        <w:t xml:space="preserve">, </w:t>
      </w:r>
      <w:r>
        <w:rPr>
          <w:rFonts w:eastAsiaTheme="minorHAnsi" w:hint="cs"/>
          <w:rtl/>
        </w:rPr>
        <w:t xml:space="preserve"> פרטי הזיהוי </w:t>
      </w:r>
      <w:r w:rsidR="002F7698">
        <w:rPr>
          <w:rFonts w:eastAsiaTheme="minorHAnsi" w:hint="cs"/>
          <w:rtl/>
        </w:rPr>
        <w:t xml:space="preserve">של </w:t>
      </w:r>
      <w:r>
        <w:rPr>
          <w:rFonts w:eastAsiaTheme="minorHAnsi" w:hint="cs"/>
          <w:rtl/>
        </w:rPr>
        <w:t>התאגיד הכוללים</w:t>
      </w:r>
      <w:r w:rsidR="003E4BBD">
        <w:rPr>
          <w:rFonts w:eastAsiaTheme="minorHAnsi" w:hint="cs"/>
          <w:rtl/>
        </w:rPr>
        <w:t xml:space="preserve"> </w:t>
      </w:r>
      <w:r w:rsidR="0028050C">
        <w:rPr>
          <w:rFonts w:eastAsiaTheme="minorHAnsi" w:hint="cs"/>
          <w:rtl/>
        </w:rPr>
        <w:t xml:space="preserve">את </w:t>
      </w:r>
      <w:r w:rsidR="003E4BBD">
        <w:rPr>
          <w:rFonts w:eastAsiaTheme="minorHAnsi" w:hint="cs"/>
          <w:rtl/>
        </w:rPr>
        <w:t>השם המופיע במסמכי ההתאגדות</w:t>
      </w:r>
      <w:r w:rsidR="009D3971">
        <w:rPr>
          <w:rFonts w:eastAsiaTheme="minorHAnsi" w:hint="cs"/>
          <w:rtl/>
        </w:rPr>
        <w:t>,</w:t>
      </w:r>
      <w:r w:rsidR="003E4BBD">
        <w:rPr>
          <w:rFonts w:eastAsiaTheme="minorHAnsi" w:hint="cs"/>
          <w:rtl/>
        </w:rPr>
        <w:t xml:space="preserve"> מספר ההתאגדות וכן השם המסחרי שבו עושה נותן האשראי שימוש בפעילותו מול לקוחותיו, ככל שרלוונטי</w:t>
      </w:r>
      <w:r w:rsidR="00CE7E0D">
        <w:rPr>
          <w:rFonts w:eastAsiaTheme="minorHAnsi" w:hint="cs"/>
          <w:rtl/>
        </w:rPr>
        <w:t>;</w:t>
      </w:r>
      <w:r w:rsidR="003E4BBD">
        <w:rPr>
          <w:rFonts w:eastAsiaTheme="minorHAnsi" w:hint="cs"/>
          <w:rtl/>
        </w:rPr>
        <w:t xml:space="preserve"> </w:t>
      </w:r>
      <w:r w:rsidR="002F7698">
        <w:rPr>
          <w:rFonts w:eastAsiaTheme="minorHAnsi" w:hint="cs"/>
          <w:rtl/>
        </w:rPr>
        <w:t xml:space="preserve"> </w:t>
      </w:r>
    </w:p>
    <w:p w:rsidR="00973C8E" w:rsidRPr="00973C8E" w:rsidRDefault="00973C8E" w:rsidP="006322C8">
      <w:pPr>
        <w:pStyle w:val="Heading3"/>
        <w:rPr>
          <w:rFonts w:eastAsiaTheme="minorHAnsi"/>
          <w:rtl/>
        </w:rPr>
      </w:pPr>
      <w:r>
        <w:rPr>
          <w:rFonts w:eastAsiaTheme="minorHAnsi"/>
          <w:rtl/>
        </w:rPr>
        <w:t>תחומי העיסוק במסגרת</w:t>
      </w:r>
      <w:r>
        <w:rPr>
          <w:rFonts w:eastAsiaTheme="minorHAnsi" w:hint="cs"/>
          <w:rtl/>
        </w:rPr>
        <w:t xml:space="preserve"> פעילותו כנותן אשראי ומאפייני פעילותו העסקית, לרבות סוגי עסקאות האשראי של נותן האשראי </w:t>
      </w:r>
      <w:r w:rsidR="004A5A6A">
        <w:rPr>
          <w:rFonts w:eastAsiaTheme="minorHAnsi" w:hint="cs"/>
          <w:rtl/>
        </w:rPr>
        <w:t xml:space="preserve">כגון: הלוואה או אשראי אגב מכירת נכס או מתן שירות (כולל פירוט של סוגי הנכסים או השירותים), </w:t>
      </w:r>
      <w:r w:rsidR="00D70D5E">
        <w:rPr>
          <w:rFonts w:eastAsiaTheme="minorHAnsi" w:hint="cs"/>
          <w:rtl/>
        </w:rPr>
        <w:t xml:space="preserve">או אשראי באמצעות שיקים דחויים או אשראי באמצעות הוראה </w:t>
      </w:r>
      <w:r w:rsidR="003E5A37">
        <w:rPr>
          <w:rFonts w:eastAsiaTheme="minorHAnsi" w:hint="cs"/>
          <w:rtl/>
        </w:rPr>
        <w:t xml:space="preserve">לחיוב חשבון, </w:t>
      </w:r>
      <w:r w:rsidR="004A5A6A">
        <w:rPr>
          <w:rFonts w:eastAsiaTheme="minorHAnsi" w:hint="cs"/>
          <w:rtl/>
        </w:rPr>
        <w:t xml:space="preserve">ערבות או ניכיון לגביהם </w:t>
      </w:r>
      <w:r>
        <w:rPr>
          <w:rFonts w:eastAsiaTheme="minorHAnsi" w:hint="cs"/>
          <w:rtl/>
        </w:rPr>
        <w:t>נדרש נותן האשראי לשירותי הלשכה</w:t>
      </w:r>
      <w:r w:rsidRPr="00973C8E">
        <w:rPr>
          <w:rFonts w:eastAsiaTheme="minorHAnsi"/>
          <w:rtl/>
        </w:rPr>
        <w:t>;</w:t>
      </w:r>
    </w:p>
    <w:p w:rsidR="00A92448" w:rsidRPr="007D48D5" w:rsidRDefault="00EA4696" w:rsidP="006322C8">
      <w:pPr>
        <w:pStyle w:val="Heading3"/>
        <w:rPr>
          <w:rFonts w:eastAsiaTheme="minorHAnsi"/>
        </w:rPr>
      </w:pPr>
      <w:r w:rsidRPr="007D48D5">
        <w:rPr>
          <w:rFonts w:eastAsiaTheme="minorHAnsi" w:hint="cs"/>
          <w:rtl/>
        </w:rPr>
        <w:t xml:space="preserve">כתובת </w:t>
      </w:r>
      <w:r w:rsidR="00973C8E" w:rsidRPr="007D48D5">
        <w:rPr>
          <w:rFonts w:eastAsiaTheme="minorHAnsi" w:hint="cs"/>
          <w:rtl/>
        </w:rPr>
        <w:t>נותן האשראי למשלוח דואר וכן כתובת דואר אלקטרוני;</w:t>
      </w:r>
      <w:r w:rsidRPr="007D48D5">
        <w:rPr>
          <w:rFonts w:eastAsiaTheme="minorHAnsi" w:hint="cs"/>
          <w:rtl/>
        </w:rPr>
        <w:t xml:space="preserve"> </w:t>
      </w:r>
    </w:p>
    <w:p w:rsidR="003F12F4" w:rsidRPr="00EA4696" w:rsidRDefault="003F12F4" w:rsidP="006322C8">
      <w:pPr>
        <w:pStyle w:val="Heading3"/>
        <w:rPr>
          <w:rFonts w:eastAsiaTheme="minorHAnsi"/>
        </w:rPr>
      </w:pPr>
      <w:r>
        <w:rPr>
          <w:rFonts w:eastAsiaTheme="minorHAnsi" w:hint="cs"/>
          <w:rtl/>
        </w:rPr>
        <w:t>אנשי קשר ליצירת קשר עם נותן אשראי בנוגע להסכם</w:t>
      </w:r>
      <w:r w:rsidR="00F141BE">
        <w:rPr>
          <w:rFonts w:eastAsiaTheme="minorHAnsi" w:hint="cs"/>
          <w:rtl/>
        </w:rPr>
        <w:t>;</w:t>
      </w:r>
    </w:p>
    <w:p w:rsidR="00F43674" w:rsidRDefault="0019285F" w:rsidP="006322C8">
      <w:pPr>
        <w:pStyle w:val="Heading3"/>
        <w:ind w:left="1224"/>
        <w:rPr>
          <w:rFonts w:eastAsiaTheme="minorHAnsi"/>
        </w:rPr>
      </w:pPr>
      <w:r w:rsidRPr="0019285F">
        <w:rPr>
          <w:rFonts w:eastAsiaTheme="minorHAnsi" w:hint="cs"/>
          <w:rtl/>
        </w:rPr>
        <w:lastRenderedPageBreak/>
        <w:t xml:space="preserve">התייחסות </w:t>
      </w:r>
      <w:r w:rsidR="005605BB">
        <w:rPr>
          <w:rFonts w:eastAsiaTheme="minorHAnsi" w:hint="cs"/>
          <w:rtl/>
        </w:rPr>
        <w:t xml:space="preserve">ברורה </w:t>
      </w:r>
      <w:r w:rsidRPr="0019285F">
        <w:rPr>
          <w:rFonts w:eastAsiaTheme="minorHAnsi" w:hint="cs"/>
          <w:rtl/>
        </w:rPr>
        <w:t>אם</w:t>
      </w:r>
      <w:r w:rsidR="00F43674" w:rsidRPr="0019285F">
        <w:rPr>
          <w:rFonts w:eastAsiaTheme="minorHAnsi" w:hint="cs"/>
          <w:rtl/>
        </w:rPr>
        <w:t xml:space="preserve"> נותן האשראי מעוניין לקבל יחד עם החיווי את נתוני האשראי של הלקוח המפורסמים על פי דין ונתוני אשראי אחרים הקשורים לנתונים כאמור. </w:t>
      </w:r>
    </w:p>
    <w:p w:rsidR="007D48D5" w:rsidRDefault="007D48D5" w:rsidP="006322C8">
      <w:pPr>
        <w:pStyle w:val="Heading3"/>
        <w:numPr>
          <w:ilvl w:val="1"/>
          <w:numId w:val="2"/>
        </w:numPr>
        <w:rPr>
          <w:rFonts w:eastAsiaTheme="minorHAnsi"/>
        </w:rPr>
      </w:pPr>
      <w:r>
        <w:rPr>
          <w:rFonts w:hint="cs"/>
          <w:rtl/>
        </w:rPr>
        <w:t xml:space="preserve">בנוסף, </w:t>
      </w:r>
      <w:r w:rsidRPr="00EA634E">
        <w:rPr>
          <w:rFonts w:hint="cs"/>
          <w:rtl/>
        </w:rPr>
        <w:t>הסכם ההתקשרות של הלשכה עם</w:t>
      </w:r>
      <w:r>
        <w:rPr>
          <w:rFonts w:hint="cs"/>
          <w:rtl/>
        </w:rPr>
        <w:t xml:space="preserve"> </w:t>
      </w:r>
      <w:r w:rsidRPr="00BF0D6D">
        <w:rPr>
          <w:rFonts w:hint="cs"/>
          <w:rtl/>
        </w:rPr>
        <w:t xml:space="preserve">נותן אשראי </w:t>
      </w:r>
      <w:r>
        <w:rPr>
          <w:rFonts w:hint="cs"/>
          <w:rtl/>
        </w:rPr>
        <w:t xml:space="preserve">(לרבות נותן אשראי בסיכון נמוך), לעניין קבלת נתוני אשראי ושירותים המתבססים על נתוני אשראי </w:t>
      </w:r>
      <w:r w:rsidRPr="00EA634E">
        <w:rPr>
          <w:rFonts w:hint="cs"/>
          <w:rtl/>
        </w:rPr>
        <w:t xml:space="preserve">מהלשכה, (להלן </w:t>
      </w:r>
      <w:r w:rsidRPr="00EA634E">
        <w:rPr>
          <w:rtl/>
        </w:rPr>
        <w:t>–</w:t>
      </w:r>
      <w:r w:rsidRPr="00EA634E">
        <w:rPr>
          <w:rFonts w:hint="cs"/>
          <w:rtl/>
        </w:rPr>
        <w:t xml:space="preserve"> </w:t>
      </w:r>
      <w:r w:rsidRPr="00EA634E">
        <w:rPr>
          <w:rFonts w:hint="cs"/>
          <w:b/>
          <w:bCs/>
          <w:rtl/>
        </w:rPr>
        <w:t>הסכם ההתקשרות</w:t>
      </w:r>
      <w:r w:rsidRPr="00EA634E">
        <w:rPr>
          <w:rFonts w:hint="cs"/>
          <w:rtl/>
        </w:rPr>
        <w:t xml:space="preserve">) יכלול לכל הפחות את </w:t>
      </w:r>
      <w:r w:rsidRPr="007D48D5">
        <w:rPr>
          <w:rFonts w:hint="cs"/>
          <w:rtl/>
        </w:rPr>
        <w:t>ההתחייבויות הבאות</w:t>
      </w:r>
      <w:r>
        <w:rPr>
          <w:rFonts w:hint="cs"/>
          <w:rtl/>
        </w:rPr>
        <w:t xml:space="preserve"> של נותן האשראי:</w:t>
      </w:r>
    </w:p>
    <w:p w:rsidR="007D48D5" w:rsidRPr="007D48D5" w:rsidRDefault="007D48D5" w:rsidP="006322C8">
      <w:pPr>
        <w:pStyle w:val="Heading3"/>
        <w:numPr>
          <w:ilvl w:val="2"/>
          <w:numId w:val="45"/>
        </w:numPr>
        <w:rPr>
          <w:rFonts w:eastAsiaTheme="minorHAnsi"/>
        </w:rPr>
      </w:pPr>
      <w:r w:rsidRPr="007D48D5">
        <w:rPr>
          <w:rFonts w:eastAsiaTheme="minorHAnsi" w:hint="cs"/>
          <w:rtl/>
        </w:rPr>
        <w:t>התחייבויותיו של נותן האשראי לפעול לפי החוק ובכלל זה:</w:t>
      </w:r>
    </w:p>
    <w:p w:rsidR="007D48D5" w:rsidRPr="0017520A" w:rsidRDefault="007D48D5" w:rsidP="006322C8">
      <w:pPr>
        <w:pStyle w:val="Heading4"/>
        <w:ind w:left="1984" w:hanging="904"/>
        <w:rPr>
          <w:rFonts w:eastAsiaTheme="minorHAnsi"/>
        </w:rPr>
      </w:pPr>
      <w:r>
        <w:rPr>
          <w:rFonts w:eastAsiaTheme="minorHAnsi" w:hint="cs"/>
          <w:rtl/>
        </w:rPr>
        <w:t xml:space="preserve">חובת </w:t>
      </w:r>
      <w:r w:rsidRPr="0017520A">
        <w:rPr>
          <w:rFonts w:eastAsiaTheme="minorHAnsi" w:hint="cs"/>
          <w:rtl/>
        </w:rPr>
        <w:t>זיהוי הלקוח לגביו מתבקשים נתוני אשראי, במקרה של בקשת דוח אשראי.</w:t>
      </w:r>
    </w:p>
    <w:p w:rsidR="007D48D5" w:rsidRPr="0017520A" w:rsidRDefault="007D48D5" w:rsidP="006322C8">
      <w:pPr>
        <w:pStyle w:val="Heading4"/>
        <w:ind w:left="1984" w:hanging="904"/>
        <w:rPr>
          <w:rFonts w:eastAsiaTheme="minorHAnsi"/>
        </w:rPr>
      </w:pPr>
      <w:r w:rsidRPr="0017520A">
        <w:rPr>
          <w:rFonts w:eastAsiaTheme="minorHAnsi" w:hint="cs"/>
          <w:rtl/>
        </w:rPr>
        <w:t>חובת קבלת הסכמת הלקוח, במקרה של בקשת דוח אשראי.</w:t>
      </w:r>
    </w:p>
    <w:p w:rsidR="007D48D5" w:rsidRDefault="007D48D5" w:rsidP="006322C8">
      <w:pPr>
        <w:pStyle w:val="Heading4"/>
        <w:ind w:left="1984" w:hanging="904"/>
        <w:rPr>
          <w:rFonts w:eastAsiaTheme="minorHAnsi"/>
        </w:rPr>
      </w:pPr>
      <w:r>
        <w:rPr>
          <w:rFonts w:eastAsiaTheme="minorHAnsi" w:hint="cs"/>
          <w:rtl/>
        </w:rPr>
        <w:t>חובת יידוע הלקוח מראש ובאופן מפורש במקרה של בקשת חיווי אשראי, לרבות נוסח ההודעה הנדרש על פי חוק.</w:t>
      </w:r>
    </w:p>
    <w:p w:rsidR="007D48D5" w:rsidRDefault="007D48D5" w:rsidP="006322C8">
      <w:pPr>
        <w:pStyle w:val="Heading4"/>
        <w:ind w:left="1984" w:hanging="904"/>
        <w:rPr>
          <w:rFonts w:eastAsiaTheme="minorHAnsi"/>
        </w:rPr>
      </w:pPr>
      <w:r w:rsidRPr="001A1185">
        <w:rPr>
          <w:rFonts w:eastAsiaTheme="minorHAnsi" w:hint="cs"/>
          <w:rtl/>
        </w:rPr>
        <w:t>איסור על שימוש בנתוני אשראי</w:t>
      </w:r>
      <w:r>
        <w:rPr>
          <w:rFonts w:eastAsiaTheme="minorHAnsi" w:hint="cs"/>
          <w:rtl/>
        </w:rPr>
        <w:t>, בדוח אשראי</w:t>
      </w:r>
      <w:r w:rsidRPr="001A1185">
        <w:rPr>
          <w:rFonts w:eastAsiaTheme="minorHAnsi" w:hint="cs"/>
          <w:rtl/>
        </w:rPr>
        <w:t xml:space="preserve"> או בחיווי אשראי שלא למטרה שלשמה התבקשו</w:t>
      </w:r>
      <w:r>
        <w:rPr>
          <w:rFonts w:eastAsiaTheme="minorHAnsi" w:hint="cs"/>
          <w:rtl/>
        </w:rPr>
        <w:t>:</w:t>
      </w:r>
      <w:r w:rsidRPr="001A1185">
        <w:rPr>
          <w:rFonts w:eastAsiaTheme="minorHAnsi" w:hint="cs"/>
          <w:rtl/>
        </w:rPr>
        <w:t xml:space="preserve"> </w:t>
      </w:r>
    </w:p>
    <w:p w:rsidR="007D48D5" w:rsidRDefault="007D48D5" w:rsidP="006322C8">
      <w:pPr>
        <w:pStyle w:val="Heading4"/>
        <w:numPr>
          <w:ilvl w:val="4"/>
          <w:numId w:val="2"/>
        </w:numPr>
        <w:ind w:left="2834"/>
        <w:rPr>
          <w:rFonts w:eastAsiaTheme="minorHAnsi"/>
        </w:rPr>
      </w:pPr>
      <w:r>
        <w:rPr>
          <w:rFonts w:eastAsiaTheme="minorHAnsi" w:hint="cs"/>
          <w:rtl/>
        </w:rPr>
        <w:t xml:space="preserve">התבקש דוח אשראי - </w:t>
      </w:r>
      <w:r w:rsidRPr="001A1185">
        <w:rPr>
          <w:rFonts w:eastAsiaTheme="minorHAnsi" w:hint="cs"/>
          <w:rtl/>
        </w:rPr>
        <w:t xml:space="preserve"> איסור שימוש בנתוני אשראי </w:t>
      </w:r>
      <w:r>
        <w:rPr>
          <w:rFonts w:eastAsiaTheme="minorHAnsi" w:hint="cs"/>
          <w:rtl/>
        </w:rPr>
        <w:t xml:space="preserve">או בדוח האשראי </w:t>
      </w:r>
      <w:r w:rsidRPr="001A1185">
        <w:rPr>
          <w:rFonts w:eastAsiaTheme="minorHAnsi" w:hint="cs"/>
          <w:rtl/>
        </w:rPr>
        <w:t xml:space="preserve">אלא לכריתת עסקת אשראי חדשה או לצורך הבטחת קיום תנאי העסקה; </w:t>
      </w:r>
    </w:p>
    <w:p w:rsidR="007D48D5" w:rsidRDefault="007D48D5" w:rsidP="006322C8">
      <w:pPr>
        <w:pStyle w:val="Heading4"/>
        <w:numPr>
          <w:ilvl w:val="4"/>
          <w:numId w:val="2"/>
        </w:numPr>
        <w:ind w:left="2834"/>
        <w:rPr>
          <w:rFonts w:eastAsiaTheme="minorHAnsi"/>
        </w:rPr>
      </w:pPr>
      <w:r>
        <w:rPr>
          <w:rFonts w:eastAsiaTheme="minorHAnsi" w:hint="cs"/>
          <w:rtl/>
        </w:rPr>
        <w:t xml:space="preserve">התבקש חיווי אשראי - </w:t>
      </w:r>
      <w:r w:rsidRPr="001A1185">
        <w:rPr>
          <w:rFonts w:eastAsiaTheme="minorHAnsi" w:hint="cs"/>
          <w:rtl/>
        </w:rPr>
        <w:t xml:space="preserve">איסור שימוש </w:t>
      </w:r>
      <w:r>
        <w:rPr>
          <w:rFonts w:eastAsiaTheme="minorHAnsi" w:hint="cs"/>
          <w:rtl/>
        </w:rPr>
        <w:t xml:space="preserve">בנתוני האשראי או </w:t>
      </w:r>
      <w:r w:rsidRPr="001A1185">
        <w:rPr>
          <w:rFonts w:eastAsiaTheme="minorHAnsi" w:hint="cs"/>
          <w:rtl/>
        </w:rPr>
        <w:t>בחיווי אשראי אלא למטרת כריתת עסקה חדשה</w:t>
      </w:r>
      <w:r>
        <w:rPr>
          <w:rFonts w:eastAsiaTheme="minorHAnsi" w:hint="cs"/>
          <w:rtl/>
        </w:rPr>
        <w:t xml:space="preserve">; </w:t>
      </w:r>
    </w:p>
    <w:p w:rsidR="007D48D5" w:rsidRPr="001A1185" w:rsidRDefault="007D48D5" w:rsidP="006322C8">
      <w:pPr>
        <w:pStyle w:val="Heading4"/>
        <w:numPr>
          <w:ilvl w:val="4"/>
          <w:numId w:val="2"/>
        </w:numPr>
        <w:ind w:left="2834"/>
        <w:rPr>
          <w:rFonts w:eastAsiaTheme="minorHAnsi"/>
        </w:rPr>
      </w:pPr>
      <w:r>
        <w:rPr>
          <w:rFonts w:eastAsiaTheme="minorHAnsi" w:hint="cs"/>
          <w:rtl/>
        </w:rPr>
        <w:t xml:space="preserve">התבקש שירות ניטור- איסור שימוש בנתוני האשראי אלא לצורך הבטחת קיום תנאי העסקה. </w:t>
      </w:r>
    </w:p>
    <w:p w:rsidR="007D48D5" w:rsidRPr="00591DF8" w:rsidRDefault="007D48D5" w:rsidP="003B5D2C">
      <w:pPr>
        <w:pStyle w:val="Heading4"/>
        <w:ind w:left="1984" w:hanging="904"/>
        <w:rPr>
          <w:rFonts w:eastAsiaTheme="minorHAnsi"/>
        </w:rPr>
      </w:pPr>
      <w:r w:rsidRPr="00591DF8">
        <w:rPr>
          <w:rFonts w:eastAsiaTheme="minorHAnsi" w:hint="cs"/>
          <w:rtl/>
        </w:rPr>
        <w:t>איסור דרישת נתוני אשראי או דירוג אשראי לשם העסקה</w:t>
      </w:r>
      <w:r w:rsidR="00E80610">
        <w:rPr>
          <w:rFonts w:eastAsiaTheme="minorHAnsi" w:hint="cs"/>
          <w:rtl/>
        </w:rPr>
        <w:t xml:space="preserve"> בניגוד להוראות סעיף 110 לחוק</w:t>
      </w:r>
      <w:r w:rsidR="003B5D2C">
        <w:rPr>
          <w:rFonts w:eastAsiaTheme="minorHAnsi" w:hint="cs"/>
          <w:rtl/>
        </w:rPr>
        <w:t>.</w:t>
      </w:r>
    </w:p>
    <w:p w:rsidR="007D48D5" w:rsidRDefault="007D48D5" w:rsidP="006322C8">
      <w:pPr>
        <w:pStyle w:val="Heading4"/>
        <w:ind w:left="1984" w:hanging="904"/>
        <w:rPr>
          <w:rFonts w:eastAsiaTheme="minorHAnsi"/>
        </w:rPr>
      </w:pPr>
      <w:r w:rsidRPr="00591DF8">
        <w:rPr>
          <w:rFonts w:eastAsiaTheme="minorHAnsi" w:hint="cs"/>
          <w:rtl/>
        </w:rPr>
        <w:t>חובת שמירת נתוני</w:t>
      </w:r>
      <w:r>
        <w:rPr>
          <w:rFonts w:eastAsiaTheme="minorHAnsi" w:hint="cs"/>
          <w:rtl/>
        </w:rPr>
        <w:t xml:space="preserve"> אשראי דוח האשראי או חיווי האשראי ומחיקתם, לפי ה</w:t>
      </w:r>
      <w:r w:rsidR="00D70D5E">
        <w:rPr>
          <w:rFonts w:eastAsiaTheme="minorHAnsi" w:hint="cs"/>
          <w:rtl/>
        </w:rPr>
        <w:t>וראות החוק, לרבות הוראות הממונה.</w:t>
      </w:r>
    </w:p>
    <w:p w:rsidR="007D48D5" w:rsidRDefault="007D48D5" w:rsidP="006322C8">
      <w:pPr>
        <w:pStyle w:val="Heading4"/>
        <w:ind w:left="1984" w:hanging="904"/>
        <w:rPr>
          <w:rFonts w:eastAsiaTheme="minorHAnsi"/>
        </w:rPr>
      </w:pPr>
      <w:r w:rsidRPr="00EA4696">
        <w:rPr>
          <w:rFonts w:eastAsiaTheme="minorHAnsi" w:hint="cs"/>
          <w:rtl/>
        </w:rPr>
        <w:t>איסור העברת נתוני האשראי</w:t>
      </w:r>
      <w:r>
        <w:rPr>
          <w:rFonts w:eastAsiaTheme="minorHAnsi" w:hint="cs"/>
          <w:rtl/>
        </w:rPr>
        <w:t>, דוח האשראי או חיווי האשראי</w:t>
      </w:r>
      <w:r w:rsidRPr="00EA4696">
        <w:rPr>
          <w:rFonts w:eastAsiaTheme="minorHAnsi" w:hint="cs"/>
          <w:rtl/>
        </w:rPr>
        <w:t xml:space="preserve"> לצד ג'</w:t>
      </w:r>
      <w:r>
        <w:rPr>
          <w:rFonts w:eastAsiaTheme="minorHAnsi" w:hint="cs"/>
          <w:rtl/>
        </w:rPr>
        <w:t>, אלא לפי החוק</w:t>
      </w:r>
      <w:r w:rsidRPr="00EA4696">
        <w:rPr>
          <w:rFonts w:eastAsiaTheme="minorHAnsi" w:hint="cs"/>
          <w:rtl/>
        </w:rPr>
        <w:t xml:space="preserve">. </w:t>
      </w:r>
    </w:p>
    <w:p w:rsidR="004A5A6A" w:rsidRDefault="00E50DF5" w:rsidP="004A5A6A">
      <w:pPr>
        <w:pStyle w:val="Heading3"/>
        <w:numPr>
          <w:ilvl w:val="1"/>
          <w:numId w:val="2"/>
        </w:numPr>
        <w:rPr>
          <w:rFonts w:eastAsiaTheme="minorHAnsi"/>
        </w:rPr>
      </w:pPr>
      <w:r>
        <w:rPr>
          <w:rFonts w:eastAsiaTheme="minorHAnsi" w:hint="cs"/>
          <w:rtl/>
        </w:rPr>
        <w:t xml:space="preserve">הסכם ההתקשרות - </w:t>
      </w:r>
      <w:r w:rsidR="004A5A6A" w:rsidRPr="004A5A6A">
        <w:rPr>
          <w:rFonts w:eastAsiaTheme="minorHAnsi"/>
          <w:rtl/>
        </w:rPr>
        <w:t>הסכם ההתקשרות יקבע כי ללשכה תהיה זכות להפסיק את ההתקשרות עם נותן האשראי באופן מידי אם יתברר שהמידע שמסר ללשכה בין היתר בהסכם ההתקשרות הוא כוזב או שיש בו כדי להטעות, וכן בכל מקרה בו נותן האשראי לא עמד בהוראות החוק, התקנות, הכללים או הוראות הממונה.</w:t>
      </w:r>
    </w:p>
    <w:p w:rsidR="003F12F4" w:rsidRDefault="00E50DF5" w:rsidP="00D86EBB">
      <w:pPr>
        <w:pStyle w:val="Heading3"/>
        <w:numPr>
          <w:ilvl w:val="1"/>
          <w:numId w:val="2"/>
        </w:numPr>
        <w:rPr>
          <w:rFonts w:eastAsiaTheme="minorHAnsi"/>
        </w:rPr>
      </w:pPr>
      <w:r>
        <w:rPr>
          <w:rFonts w:eastAsiaTheme="minorHAnsi" w:hint="cs"/>
          <w:rtl/>
        </w:rPr>
        <w:t xml:space="preserve">תצהיר  בפני עורך דין - </w:t>
      </w:r>
      <w:r w:rsidR="003F12F4">
        <w:rPr>
          <w:rFonts w:eastAsiaTheme="minorHAnsi" w:hint="cs"/>
          <w:rtl/>
        </w:rPr>
        <w:t xml:space="preserve">נותן האשראי יצהיר בפני הלשכה בהסכם ההתקשרות כי הפרטים שמסר בהסכם התקשרות נכונים ומדויקים וכי הוא מתחייב להודיע בהקדם האפשרי ובכתב על כל שינוי בפרטים אלה (לרבות במקרה של סוגי עסקאות חדשים שלא היו כלולים בהסכם המקורי) </w:t>
      </w:r>
      <w:r w:rsidR="003F12F4">
        <w:rPr>
          <w:rFonts w:eastAsiaTheme="minorHAnsi" w:hint="cs"/>
          <w:rtl/>
        </w:rPr>
        <w:lastRenderedPageBreak/>
        <w:t xml:space="preserve">ולקבל את אישורה לפני שנותן האשראי יחל לבקש נתוני אשראי או חיוויים ביחס לעסקאות אלה. כמו כן, נותן האשראי יצהיר בהסכם כי אם יתברר שהמידע שמסר ללשכה בין היתר בהסכם ההתקשרות הוא כוזב או שיש בו כדי להטעות, או אם יתברר כי נותן האשראי הפר דרישה מדרישות החוק, הוא מודע </w:t>
      </w:r>
      <w:r w:rsidR="003F12F4" w:rsidRPr="00F96F37">
        <w:rPr>
          <w:rFonts w:eastAsiaTheme="minorHAnsi" w:hint="cs"/>
          <w:rtl/>
        </w:rPr>
        <w:t xml:space="preserve">לכך שללשכה קיימת הזכות להפסיק באופן </w:t>
      </w:r>
      <w:proofErr w:type="spellStart"/>
      <w:r w:rsidR="003F12F4" w:rsidRPr="00F96F37">
        <w:rPr>
          <w:rFonts w:eastAsiaTheme="minorHAnsi" w:hint="cs"/>
          <w:rtl/>
        </w:rPr>
        <w:t>מיידי</w:t>
      </w:r>
      <w:proofErr w:type="spellEnd"/>
      <w:r w:rsidR="003F12F4" w:rsidRPr="00F96F37">
        <w:rPr>
          <w:rFonts w:eastAsiaTheme="minorHAnsi" w:hint="cs"/>
          <w:rtl/>
        </w:rPr>
        <w:t xml:space="preserve"> את ההתקשרות עם נותן האשראי. תצהיר כאמור יאושר על ידי עורך דין אשר יאשר גם כי מי שחתום על התצהיר ועל ההסכם מורשה להצהיר ולהתחייב בשם</w:t>
      </w:r>
      <w:r w:rsidR="003F12F4">
        <w:rPr>
          <w:rFonts w:eastAsiaTheme="minorHAnsi" w:hint="cs"/>
          <w:rtl/>
        </w:rPr>
        <w:t xml:space="preserve"> נותן האשראי. </w:t>
      </w:r>
    </w:p>
    <w:p w:rsidR="00D70D5E" w:rsidRPr="00726FFE" w:rsidRDefault="00D70D5E" w:rsidP="00D70D5E">
      <w:pPr>
        <w:pStyle w:val="Heading3"/>
        <w:numPr>
          <w:ilvl w:val="0"/>
          <w:numId w:val="0"/>
        </w:numPr>
        <w:ind w:left="792"/>
        <w:rPr>
          <w:rFonts w:eastAsiaTheme="minorHAnsi"/>
        </w:rPr>
      </w:pPr>
    </w:p>
    <w:p w:rsidR="00151503" w:rsidRDefault="00151503" w:rsidP="00F141BE">
      <w:pPr>
        <w:pStyle w:val="Heading2"/>
        <w:rPr>
          <w:rtl/>
        </w:rPr>
      </w:pPr>
      <w:r>
        <w:rPr>
          <w:rFonts w:hint="cs"/>
          <w:rtl/>
        </w:rPr>
        <w:t>תהליכי בקרה</w:t>
      </w:r>
    </w:p>
    <w:p w:rsidR="00BF0D6D" w:rsidRPr="00151503" w:rsidRDefault="00BF0D6D" w:rsidP="00822C28">
      <w:pPr>
        <w:pStyle w:val="Heading3"/>
        <w:numPr>
          <w:ilvl w:val="1"/>
          <w:numId w:val="2"/>
        </w:numPr>
        <w:rPr>
          <w:rFonts w:eastAsiaTheme="minorHAnsi"/>
        </w:rPr>
      </w:pPr>
      <w:r w:rsidRPr="00EA4696">
        <w:rPr>
          <w:rFonts w:eastAsiaTheme="minorHAnsi" w:hint="cs"/>
          <w:rtl/>
        </w:rPr>
        <w:t xml:space="preserve">הלשכה </w:t>
      </w:r>
      <w:r w:rsidR="00087004" w:rsidRPr="00EA4696">
        <w:rPr>
          <w:rFonts w:eastAsiaTheme="minorHAnsi" w:hint="cs"/>
          <w:rtl/>
        </w:rPr>
        <w:t xml:space="preserve">תגדיר הליכי בקרה </w:t>
      </w:r>
      <w:r w:rsidR="00822C28">
        <w:rPr>
          <w:rFonts w:eastAsiaTheme="minorHAnsi" w:hint="cs"/>
          <w:rtl/>
        </w:rPr>
        <w:t xml:space="preserve">בהתאם לרמת הסיכון </w:t>
      </w:r>
      <w:r w:rsidR="00390E25">
        <w:rPr>
          <w:rFonts w:eastAsiaTheme="minorHAnsi" w:hint="cs"/>
          <w:rtl/>
        </w:rPr>
        <w:t xml:space="preserve">שיאפשרו </w:t>
      </w:r>
      <w:r w:rsidR="00AB62E9">
        <w:rPr>
          <w:rFonts w:eastAsiaTheme="minorHAnsi" w:hint="cs"/>
          <w:rtl/>
        </w:rPr>
        <w:t xml:space="preserve">קבלת </w:t>
      </w:r>
      <w:r w:rsidR="00390E25">
        <w:rPr>
          <w:rFonts w:eastAsiaTheme="minorHAnsi" w:hint="cs"/>
          <w:rtl/>
        </w:rPr>
        <w:t xml:space="preserve">התראות </w:t>
      </w:r>
      <w:r w:rsidR="00087004" w:rsidRPr="00EA4696">
        <w:rPr>
          <w:rFonts w:eastAsiaTheme="minorHAnsi" w:hint="cs"/>
          <w:rtl/>
        </w:rPr>
        <w:t xml:space="preserve">על פעילות חריגה </w:t>
      </w:r>
      <w:r w:rsidR="006B0A60">
        <w:rPr>
          <w:rFonts w:eastAsiaTheme="minorHAnsi" w:hint="cs"/>
          <w:rtl/>
        </w:rPr>
        <w:t xml:space="preserve">וככל שניתן גם על פעילות </w:t>
      </w:r>
      <w:r w:rsidR="00087004" w:rsidRPr="00EA4696">
        <w:rPr>
          <w:rFonts w:eastAsiaTheme="minorHAnsi" w:hint="cs"/>
          <w:rtl/>
        </w:rPr>
        <w:t>אסורה של נותן האשראי</w:t>
      </w:r>
      <w:r w:rsidR="006B0A60">
        <w:rPr>
          <w:rFonts w:eastAsiaTheme="minorHAnsi" w:hint="cs"/>
          <w:rtl/>
        </w:rPr>
        <w:t>,</w:t>
      </w:r>
      <w:r w:rsidR="00390E25">
        <w:rPr>
          <w:rFonts w:eastAsiaTheme="minorHAnsi" w:hint="cs"/>
          <w:rtl/>
        </w:rPr>
        <w:t xml:space="preserve"> או חשש לפעילות כזו</w:t>
      </w:r>
      <w:r w:rsidR="00087004" w:rsidRPr="00EA4696">
        <w:rPr>
          <w:rFonts w:eastAsiaTheme="minorHAnsi" w:hint="cs"/>
          <w:rtl/>
        </w:rPr>
        <w:t xml:space="preserve"> </w:t>
      </w:r>
      <w:r w:rsidRPr="00EA4696">
        <w:rPr>
          <w:rFonts w:eastAsiaTheme="minorHAnsi" w:hint="cs"/>
          <w:rtl/>
        </w:rPr>
        <w:t>(לדוגמא</w:t>
      </w:r>
      <w:r w:rsidR="00087004" w:rsidRPr="00EA4696">
        <w:rPr>
          <w:rFonts w:eastAsiaTheme="minorHAnsi" w:hint="cs"/>
          <w:rtl/>
        </w:rPr>
        <w:t>:</w:t>
      </w:r>
      <w:r w:rsidRPr="00EA4696">
        <w:rPr>
          <w:rFonts w:eastAsiaTheme="minorHAnsi" w:hint="cs"/>
          <w:rtl/>
        </w:rPr>
        <w:t xml:space="preserve"> </w:t>
      </w:r>
      <w:r w:rsidR="00F43674">
        <w:rPr>
          <w:rFonts w:eastAsiaTheme="minorHAnsi" w:hint="cs"/>
          <w:rtl/>
        </w:rPr>
        <w:t xml:space="preserve">היקף שימוש </w:t>
      </w:r>
      <w:r w:rsidR="00062CA2" w:rsidRPr="001E4008">
        <w:rPr>
          <w:rFonts w:eastAsiaTheme="minorHAnsi" w:hint="cs"/>
          <w:rtl/>
        </w:rPr>
        <w:t>ה</w:t>
      </w:r>
      <w:r w:rsidR="00087004" w:rsidRPr="001E4008">
        <w:rPr>
          <w:rFonts w:eastAsiaTheme="minorHAnsi" w:hint="cs"/>
          <w:rtl/>
        </w:rPr>
        <w:t>חורג</w:t>
      </w:r>
      <w:r w:rsidR="00087004" w:rsidRPr="00EA4696">
        <w:rPr>
          <w:rFonts w:eastAsiaTheme="minorHAnsi" w:hint="cs"/>
          <w:rtl/>
        </w:rPr>
        <w:t xml:space="preserve"> </w:t>
      </w:r>
      <w:r w:rsidR="00390E25">
        <w:rPr>
          <w:rFonts w:eastAsiaTheme="minorHAnsi" w:hint="cs"/>
          <w:rtl/>
        </w:rPr>
        <w:t xml:space="preserve">משמעותית </w:t>
      </w:r>
      <w:r w:rsidR="00F43674">
        <w:rPr>
          <w:rFonts w:eastAsiaTheme="minorHAnsi" w:hint="cs"/>
          <w:rtl/>
        </w:rPr>
        <w:t xml:space="preserve">מהיקף השימוש השוטף של </w:t>
      </w:r>
      <w:r w:rsidR="00087004" w:rsidRPr="00EA4696">
        <w:rPr>
          <w:rFonts w:eastAsiaTheme="minorHAnsi" w:hint="cs"/>
          <w:rtl/>
        </w:rPr>
        <w:t>נותן האשראי</w:t>
      </w:r>
      <w:r w:rsidR="00565929" w:rsidRPr="00EA4696">
        <w:rPr>
          <w:rFonts w:eastAsiaTheme="minorHAnsi" w:hint="cs"/>
          <w:rtl/>
        </w:rPr>
        <w:t xml:space="preserve">, </w:t>
      </w:r>
      <w:r w:rsidR="00B77E10" w:rsidRPr="00EA4696">
        <w:rPr>
          <w:rFonts w:eastAsiaTheme="minorHAnsi" w:hint="cs"/>
          <w:rtl/>
        </w:rPr>
        <w:t xml:space="preserve">שם </w:t>
      </w:r>
      <w:r w:rsidR="00565929" w:rsidRPr="00EA4696">
        <w:rPr>
          <w:rFonts w:eastAsiaTheme="minorHAnsi" w:hint="cs"/>
          <w:rtl/>
        </w:rPr>
        <w:t>בית עסק חריג</w:t>
      </w:r>
      <w:r w:rsidRPr="00EA4696">
        <w:rPr>
          <w:rFonts w:eastAsiaTheme="minorHAnsi" w:hint="cs"/>
          <w:rtl/>
        </w:rPr>
        <w:t>)</w:t>
      </w:r>
      <w:r w:rsidR="00087004" w:rsidRPr="00EA4696">
        <w:rPr>
          <w:rFonts w:eastAsiaTheme="minorHAnsi" w:hint="cs"/>
          <w:rtl/>
        </w:rPr>
        <w:t>.</w:t>
      </w:r>
      <w:r w:rsidR="004A1591">
        <w:rPr>
          <w:rFonts w:eastAsiaTheme="minorHAnsi" w:hint="cs"/>
          <w:rtl/>
        </w:rPr>
        <w:t xml:space="preserve"> </w:t>
      </w:r>
    </w:p>
    <w:p w:rsidR="00BF0D6D" w:rsidRDefault="00BF0D6D" w:rsidP="006322C8">
      <w:pPr>
        <w:pStyle w:val="Heading3"/>
        <w:numPr>
          <w:ilvl w:val="1"/>
          <w:numId w:val="2"/>
        </w:numPr>
        <w:rPr>
          <w:rFonts w:eastAsiaTheme="minorHAnsi"/>
        </w:rPr>
      </w:pPr>
      <w:r w:rsidRPr="00EA4696">
        <w:rPr>
          <w:rFonts w:eastAsiaTheme="minorHAnsi"/>
          <w:rtl/>
        </w:rPr>
        <w:t xml:space="preserve">התעורר ספק ביחס </w:t>
      </w:r>
      <w:r w:rsidR="00565929" w:rsidRPr="00EA4696">
        <w:rPr>
          <w:rFonts w:eastAsiaTheme="minorHAnsi" w:hint="cs"/>
          <w:rtl/>
        </w:rPr>
        <w:t>לפעילות נותן אשראי</w:t>
      </w:r>
      <w:r w:rsidR="00A92448" w:rsidRPr="00EA4696">
        <w:rPr>
          <w:rFonts w:eastAsiaTheme="minorHAnsi" w:hint="cs"/>
          <w:rtl/>
        </w:rPr>
        <w:t xml:space="preserve"> כלשהו</w:t>
      </w:r>
      <w:r w:rsidR="00565929" w:rsidRPr="00EA4696">
        <w:rPr>
          <w:rFonts w:eastAsiaTheme="minorHAnsi" w:hint="cs"/>
          <w:rtl/>
        </w:rPr>
        <w:t>,</w:t>
      </w:r>
      <w:r w:rsidRPr="00BF0D6D">
        <w:rPr>
          <w:rFonts w:eastAsiaTheme="minorHAnsi"/>
          <w:rtl/>
        </w:rPr>
        <w:t xml:space="preserve"> </w:t>
      </w:r>
      <w:r w:rsidR="001A140A">
        <w:rPr>
          <w:rFonts w:eastAsiaTheme="minorHAnsi" w:hint="cs"/>
          <w:rtl/>
        </w:rPr>
        <w:t xml:space="preserve">תפנה </w:t>
      </w:r>
      <w:r w:rsidR="00565929">
        <w:rPr>
          <w:rFonts w:eastAsiaTheme="minorHAnsi" w:hint="cs"/>
          <w:rtl/>
        </w:rPr>
        <w:t xml:space="preserve">הלשכה </w:t>
      </w:r>
      <w:r w:rsidR="001A140A">
        <w:rPr>
          <w:rFonts w:eastAsiaTheme="minorHAnsi" w:hint="cs"/>
          <w:rtl/>
        </w:rPr>
        <w:t>לנותן האשראי</w:t>
      </w:r>
      <w:r w:rsidR="00A92448">
        <w:rPr>
          <w:rFonts w:eastAsiaTheme="minorHAnsi" w:hint="cs"/>
          <w:rtl/>
        </w:rPr>
        <w:t xml:space="preserve"> </w:t>
      </w:r>
      <w:r w:rsidR="00390E25">
        <w:rPr>
          <w:rFonts w:eastAsiaTheme="minorHAnsi" w:hint="cs"/>
          <w:rtl/>
        </w:rPr>
        <w:t xml:space="preserve">לבירור </w:t>
      </w:r>
      <w:r w:rsidR="00A92448">
        <w:rPr>
          <w:rFonts w:eastAsiaTheme="minorHAnsi" w:hint="cs"/>
          <w:rtl/>
        </w:rPr>
        <w:t>ובמקרה של חש</w:t>
      </w:r>
      <w:r w:rsidR="006B0A60">
        <w:rPr>
          <w:rFonts w:eastAsiaTheme="minorHAnsi" w:hint="cs"/>
          <w:rtl/>
        </w:rPr>
        <w:t>ש</w:t>
      </w:r>
      <w:r w:rsidR="00A92448">
        <w:rPr>
          <w:rFonts w:eastAsiaTheme="minorHAnsi" w:hint="cs"/>
          <w:rtl/>
        </w:rPr>
        <w:t xml:space="preserve"> סביר כי נותן האשראי </w:t>
      </w:r>
      <w:r w:rsidR="00390E25">
        <w:rPr>
          <w:rFonts w:eastAsiaTheme="minorHAnsi" w:hint="cs"/>
          <w:rtl/>
        </w:rPr>
        <w:t>מפר דרישה מ</w:t>
      </w:r>
      <w:r w:rsidR="00164656">
        <w:rPr>
          <w:rFonts w:eastAsiaTheme="minorHAnsi" w:hint="cs"/>
          <w:rtl/>
        </w:rPr>
        <w:t xml:space="preserve">דרישות </w:t>
      </w:r>
      <w:r w:rsidR="0050521C">
        <w:rPr>
          <w:rFonts w:eastAsiaTheme="minorHAnsi" w:hint="cs"/>
          <w:rtl/>
        </w:rPr>
        <w:t xml:space="preserve">לפי </w:t>
      </w:r>
      <w:r w:rsidR="00164656">
        <w:rPr>
          <w:rFonts w:eastAsiaTheme="minorHAnsi" w:hint="cs"/>
          <w:rtl/>
        </w:rPr>
        <w:t>החוק</w:t>
      </w:r>
      <w:r w:rsidR="00D70D5E">
        <w:rPr>
          <w:rFonts w:eastAsiaTheme="minorHAnsi" w:hint="cs"/>
          <w:rtl/>
        </w:rPr>
        <w:t xml:space="preserve">, </w:t>
      </w:r>
      <w:r w:rsidR="00A92448">
        <w:rPr>
          <w:rFonts w:eastAsiaTheme="minorHAnsi" w:hint="cs"/>
          <w:rtl/>
        </w:rPr>
        <w:t>תיידע את הממונה</w:t>
      </w:r>
      <w:r w:rsidR="00D56ACE">
        <w:rPr>
          <w:rFonts w:eastAsiaTheme="minorHAnsi" w:hint="cs"/>
          <w:rtl/>
        </w:rPr>
        <w:t xml:space="preserve"> </w:t>
      </w:r>
      <w:r w:rsidR="00D56ACE" w:rsidRPr="00691037">
        <w:rPr>
          <w:rFonts w:hint="cs"/>
          <w:rtl/>
        </w:rPr>
        <w:t xml:space="preserve">וכן תהיה לה זכות להפסיק באופן </w:t>
      </w:r>
      <w:proofErr w:type="spellStart"/>
      <w:r w:rsidR="00D56ACE" w:rsidRPr="00691037">
        <w:rPr>
          <w:rFonts w:hint="cs"/>
          <w:rtl/>
        </w:rPr>
        <w:t>מ</w:t>
      </w:r>
      <w:r w:rsidR="00390E25">
        <w:rPr>
          <w:rFonts w:hint="cs"/>
          <w:rtl/>
        </w:rPr>
        <w:t>י</w:t>
      </w:r>
      <w:r w:rsidR="00D56ACE" w:rsidRPr="00691037">
        <w:rPr>
          <w:rFonts w:hint="cs"/>
          <w:rtl/>
        </w:rPr>
        <w:t>ידי</w:t>
      </w:r>
      <w:proofErr w:type="spellEnd"/>
      <w:r w:rsidR="00D56ACE" w:rsidRPr="00691037">
        <w:rPr>
          <w:rFonts w:hint="cs"/>
          <w:rtl/>
        </w:rPr>
        <w:t xml:space="preserve"> את ההתקשרות עם נותן האשראי.</w:t>
      </w:r>
      <w:r w:rsidR="00D56ACE">
        <w:rPr>
          <w:rFonts w:hint="cs"/>
          <w:rtl/>
        </w:rPr>
        <w:t xml:space="preserve"> </w:t>
      </w:r>
    </w:p>
    <w:p w:rsidR="00827567" w:rsidRDefault="00827567" w:rsidP="006322C8">
      <w:pPr>
        <w:pStyle w:val="Heading3"/>
        <w:numPr>
          <w:ilvl w:val="1"/>
          <w:numId w:val="2"/>
        </w:numPr>
        <w:rPr>
          <w:rFonts w:eastAsiaTheme="minorHAnsi"/>
        </w:rPr>
      </w:pPr>
      <w:r>
        <w:rPr>
          <w:rFonts w:eastAsiaTheme="minorHAnsi" w:hint="cs"/>
          <w:rtl/>
        </w:rPr>
        <w:t>ככלל, במקרה בו מתברר כי הי</w:t>
      </w:r>
      <w:r w:rsidR="00D86EBB">
        <w:rPr>
          <w:rFonts w:eastAsiaTheme="minorHAnsi" w:hint="cs"/>
          <w:rtl/>
        </w:rPr>
        <w:t>י</w:t>
      </w:r>
      <w:r>
        <w:rPr>
          <w:rFonts w:eastAsiaTheme="minorHAnsi" w:hint="cs"/>
          <w:rtl/>
        </w:rPr>
        <w:t xml:space="preserve">תה הפרה </w:t>
      </w:r>
      <w:r w:rsidR="003F12F4">
        <w:rPr>
          <w:rFonts w:eastAsiaTheme="minorHAnsi" w:hint="cs"/>
          <w:rtl/>
        </w:rPr>
        <w:t xml:space="preserve">מהותית </w:t>
      </w:r>
      <w:r w:rsidR="006B0A60">
        <w:rPr>
          <w:rFonts w:eastAsiaTheme="minorHAnsi" w:hint="cs"/>
          <w:rtl/>
        </w:rPr>
        <w:t xml:space="preserve">של הוראות החוק </w:t>
      </w:r>
      <w:r>
        <w:rPr>
          <w:rFonts w:eastAsiaTheme="minorHAnsi" w:hint="cs"/>
          <w:rtl/>
        </w:rPr>
        <w:t xml:space="preserve">על ידי נותן אשראי, על הלשכה יהיה להפסיק את השירות. </w:t>
      </w:r>
    </w:p>
    <w:p w:rsidR="00565929" w:rsidRPr="00AA07C9" w:rsidRDefault="00565929" w:rsidP="00F141BE">
      <w:pPr>
        <w:pStyle w:val="Heading3"/>
        <w:numPr>
          <w:ilvl w:val="0"/>
          <w:numId w:val="0"/>
        </w:numPr>
        <w:ind w:left="360"/>
        <w:rPr>
          <w:rFonts w:eastAsiaTheme="minorHAnsi"/>
          <w:rtl/>
        </w:rPr>
      </w:pPr>
    </w:p>
    <w:p w:rsidR="00151503" w:rsidRDefault="00726FFE" w:rsidP="00F141BE">
      <w:pPr>
        <w:pStyle w:val="Heading2"/>
      </w:pPr>
      <w:r>
        <w:rPr>
          <w:rFonts w:hint="cs"/>
          <w:rtl/>
        </w:rPr>
        <w:t>א</w:t>
      </w:r>
      <w:r w:rsidR="001A140A">
        <w:rPr>
          <w:rFonts w:hint="cs"/>
          <w:rtl/>
        </w:rPr>
        <w:t>ו</w:t>
      </w:r>
      <w:r>
        <w:rPr>
          <w:rFonts w:hint="cs"/>
          <w:rtl/>
        </w:rPr>
        <w:t>פן הגשת בקש</w:t>
      </w:r>
      <w:r w:rsidR="00B00781">
        <w:rPr>
          <w:rFonts w:hint="cs"/>
          <w:rtl/>
        </w:rPr>
        <w:t>ות</w:t>
      </w:r>
      <w:r>
        <w:rPr>
          <w:rFonts w:hint="cs"/>
          <w:rtl/>
        </w:rPr>
        <w:t xml:space="preserve"> </w:t>
      </w:r>
      <w:r w:rsidR="00087004">
        <w:rPr>
          <w:rFonts w:hint="cs"/>
          <w:rtl/>
        </w:rPr>
        <w:t xml:space="preserve">לקבלת נתונים </w:t>
      </w:r>
      <w:r w:rsidR="00B00781">
        <w:rPr>
          <w:rFonts w:hint="cs"/>
          <w:rtl/>
        </w:rPr>
        <w:t>מהלשכה ו</w:t>
      </w:r>
      <w:r w:rsidR="00087004">
        <w:rPr>
          <w:rFonts w:hint="cs"/>
          <w:rtl/>
        </w:rPr>
        <w:t>ממערכת נתוני אשראי</w:t>
      </w:r>
    </w:p>
    <w:p w:rsidR="0028602D" w:rsidRDefault="0028602D" w:rsidP="0028602D">
      <w:pPr>
        <w:spacing w:after="0" w:line="360" w:lineRule="auto"/>
        <w:jc w:val="both"/>
      </w:pPr>
      <w:r>
        <w:rPr>
          <w:rFonts w:hint="cs"/>
          <w:rtl/>
        </w:rPr>
        <w:t>הלשכה תוודא כי נותן האשראי יפעל בהתאם להוראות הבאות בעת הגשת בקשה לקבלת מידע:</w:t>
      </w:r>
    </w:p>
    <w:p w:rsidR="00DB5C8A" w:rsidRDefault="00D23349" w:rsidP="0028602D">
      <w:pPr>
        <w:pStyle w:val="Heading3"/>
        <w:numPr>
          <w:ilvl w:val="1"/>
          <w:numId w:val="2"/>
        </w:numPr>
        <w:rPr>
          <w:rtl/>
        </w:rPr>
      </w:pPr>
      <w:r>
        <w:rPr>
          <w:rFonts w:hint="cs"/>
          <w:rtl/>
        </w:rPr>
        <w:t>שם נותן האשראי</w:t>
      </w:r>
    </w:p>
    <w:p w:rsidR="00D2477D" w:rsidRDefault="00797ADE" w:rsidP="00F0169A">
      <w:pPr>
        <w:pStyle w:val="Heading3"/>
      </w:pPr>
      <w:r>
        <w:rPr>
          <w:rFonts w:hint="cs"/>
          <w:rtl/>
        </w:rPr>
        <w:t>שם נותן האשראי</w:t>
      </w:r>
      <w:r w:rsidR="00164B9D">
        <w:t xml:space="preserve"> </w:t>
      </w:r>
      <w:r w:rsidR="00164B9D">
        <w:rPr>
          <w:rFonts w:hint="cs"/>
          <w:rtl/>
        </w:rPr>
        <w:t>(שאינו רשום במרשם של משתמשים בנתוני אשראי)</w:t>
      </w:r>
      <w:r>
        <w:rPr>
          <w:rFonts w:hint="cs"/>
          <w:rtl/>
        </w:rPr>
        <w:t xml:space="preserve"> </w:t>
      </w:r>
      <w:r w:rsidR="00D2477D">
        <w:rPr>
          <w:rFonts w:hint="cs"/>
          <w:rtl/>
        </w:rPr>
        <w:t xml:space="preserve">שידווח בבקשות לחיווי אשראי (להלן </w:t>
      </w:r>
      <w:r w:rsidR="00D2477D">
        <w:rPr>
          <w:rtl/>
        </w:rPr>
        <w:t>–</w:t>
      </w:r>
      <w:r w:rsidR="00D2477D">
        <w:rPr>
          <w:rFonts w:hint="cs"/>
          <w:rtl/>
        </w:rPr>
        <w:t xml:space="preserve"> הבקשות) יהיה שם בעל משמעות הניתנת לזיהוי על ידי הלקוחות </w:t>
      </w:r>
      <w:r w:rsidR="00087004">
        <w:rPr>
          <w:rFonts w:hint="cs"/>
          <w:rtl/>
        </w:rPr>
        <w:t>(שמו המסחרי או שם הישות המשפטית)</w:t>
      </w:r>
      <w:r w:rsidR="00D2477D">
        <w:rPr>
          <w:rFonts w:hint="cs"/>
          <w:rtl/>
        </w:rPr>
        <w:t>.</w:t>
      </w:r>
    </w:p>
    <w:p w:rsidR="00D2477D" w:rsidRDefault="00D2477D" w:rsidP="009C73FB">
      <w:pPr>
        <w:pStyle w:val="Heading3"/>
      </w:pPr>
      <w:r>
        <w:rPr>
          <w:rFonts w:hint="cs"/>
          <w:rtl/>
        </w:rPr>
        <w:t xml:space="preserve">שם נותן האשראי </w:t>
      </w:r>
      <w:r w:rsidR="00D23349">
        <w:rPr>
          <w:rFonts w:hint="cs"/>
          <w:rtl/>
        </w:rPr>
        <w:t xml:space="preserve">יהיה אחיד </w:t>
      </w:r>
      <w:r w:rsidR="006B0A60">
        <w:rPr>
          <w:rFonts w:hint="cs"/>
          <w:rtl/>
        </w:rPr>
        <w:t>ועקבי ב</w:t>
      </w:r>
      <w:r w:rsidR="00D23349">
        <w:rPr>
          <w:rFonts w:hint="cs"/>
          <w:rtl/>
        </w:rPr>
        <w:t xml:space="preserve">כל הבקשות של נותן האשראי, גם במקרה של ריבוי סניפים או </w:t>
      </w:r>
      <w:r w:rsidR="00FD6CFC">
        <w:rPr>
          <w:rFonts w:hint="cs"/>
          <w:rtl/>
        </w:rPr>
        <w:t xml:space="preserve">ריבוי </w:t>
      </w:r>
      <w:r w:rsidR="00D23349">
        <w:rPr>
          <w:rFonts w:hint="cs"/>
          <w:rtl/>
        </w:rPr>
        <w:t xml:space="preserve">מוקדי שירות לנותן האשראי. </w:t>
      </w:r>
    </w:p>
    <w:p w:rsidR="003711D3" w:rsidRPr="00DB5AAE" w:rsidRDefault="00FD6CFC" w:rsidP="0028602D">
      <w:pPr>
        <w:pStyle w:val="Heading3"/>
        <w:numPr>
          <w:ilvl w:val="1"/>
          <w:numId w:val="2"/>
        </w:numPr>
      </w:pPr>
      <w:r>
        <w:rPr>
          <w:rFonts w:hint="cs"/>
          <w:rtl/>
        </w:rPr>
        <w:t>שם הלקוח</w:t>
      </w:r>
      <w:r w:rsidR="00691037">
        <w:rPr>
          <w:rFonts w:hint="cs"/>
          <w:rtl/>
        </w:rPr>
        <w:t xml:space="preserve"> </w:t>
      </w:r>
    </w:p>
    <w:p w:rsidR="00FD6CFC" w:rsidRDefault="00FD6CFC" w:rsidP="006322C8">
      <w:pPr>
        <w:pStyle w:val="Heading3"/>
        <w:numPr>
          <w:ilvl w:val="0"/>
          <w:numId w:val="0"/>
        </w:numPr>
        <w:ind w:left="1355"/>
      </w:pPr>
      <w:r>
        <w:rPr>
          <w:rFonts w:hint="cs"/>
          <w:rtl/>
        </w:rPr>
        <w:t xml:space="preserve">שם הלקוח </w:t>
      </w:r>
      <w:r w:rsidR="00691037">
        <w:rPr>
          <w:rFonts w:hint="cs"/>
          <w:rtl/>
        </w:rPr>
        <w:t xml:space="preserve">נשוא בקשת האשראי, ימולא באופן מלא ויכלול </w:t>
      </w:r>
      <w:r w:rsidR="00213890">
        <w:rPr>
          <w:rFonts w:hint="cs"/>
          <w:rtl/>
        </w:rPr>
        <w:t xml:space="preserve">בנוסף למספר הזהות </w:t>
      </w:r>
      <w:r w:rsidR="00691037">
        <w:rPr>
          <w:rFonts w:hint="cs"/>
          <w:rtl/>
        </w:rPr>
        <w:t>שם פרטי ושם משפחה</w:t>
      </w:r>
      <w:r>
        <w:rPr>
          <w:rFonts w:hint="cs"/>
          <w:rtl/>
        </w:rPr>
        <w:t>.</w:t>
      </w:r>
    </w:p>
    <w:p w:rsidR="00FD6CFC" w:rsidRDefault="00FD6CFC" w:rsidP="009C73FB">
      <w:pPr>
        <w:pStyle w:val="Heading3"/>
        <w:numPr>
          <w:ilvl w:val="1"/>
          <w:numId w:val="2"/>
        </w:numPr>
      </w:pPr>
      <w:r>
        <w:rPr>
          <w:rFonts w:hint="cs"/>
          <w:rtl/>
        </w:rPr>
        <w:t>הלשכה תפעיל בקרות</w:t>
      </w:r>
      <w:r w:rsidR="00B77E10">
        <w:rPr>
          <w:rFonts w:hint="cs"/>
          <w:rtl/>
        </w:rPr>
        <w:t xml:space="preserve"> שוטפות</w:t>
      </w:r>
      <w:r>
        <w:rPr>
          <w:rFonts w:hint="cs"/>
          <w:rtl/>
        </w:rPr>
        <w:t xml:space="preserve"> על מנת לוודא נאותות </w:t>
      </w:r>
      <w:r w:rsidR="009C73FB">
        <w:rPr>
          <w:rFonts w:hint="cs"/>
          <w:rtl/>
        </w:rPr>
        <w:t>הדיווח</w:t>
      </w:r>
      <w:r w:rsidR="00B00781">
        <w:rPr>
          <w:rFonts w:hint="cs"/>
          <w:rtl/>
        </w:rPr>
        <w:t xml:space="preserve"> בבקשות של נותני האשראי</w:t>
      </w:r>
      <w:r w:rsidR="009C73FB">
        <w:rPr>
          <w:rFonts w:hint="cs"/>
          <w:rtl/>
        </w:rPr>
        <w:t>, כמפורט לעיל</w:t>
      </w:r>
      <w:r w:rsidR="00B77E10">
        <w:rPr>
          <w:rFonts w:hint="cs"/>
          <w:rtl/>
        </w:rPr>
        <w:t>.</w:t>
      </w:r>
    </w:p>
    <w:p w:rsidR="00B77E10" w:rsidRDefault="00B77E10" w:rsidP="006322C8">
      <w:pPr>
        <w:pStyle w:val="Heading3"/>
        <w:numPr>
          <w:ilvl w:val="1"/>
          <w:numId w:val="2"/>
        </w:numPr>
      </w:pPr>
      <w:r>
        <w:rPr>
          <w:rFonts w:hint="cs"/>
          <w:rtl/>
        </w:rPr>
        <w:t xml:space="preserve">במקרים בהם לא נרשם שם הלקוח כנדרש, תיידע הלשכה את נותן האשראי בדבר הליקוי </w:t>
      </w:r>
      <w:r w:rsidR="00B00781">
        <w:rPr>
          <w:rFonts w:hint="cs"/>
          <w:rtl/>
        </w:rPr>
        <w:t xml:space="preserve">ותדרוש </w:t>
      </w:r>
      <w:r>
        <w:rPr>
          <w:rFonts w:hint="cs"/>
          <w:rtl/>
        </w:rPr>
        <w:t>לתקנו בהקדם האפשרי.</w:t>
      </w:r>
    </w:p>
    <w:p w:rsidR="00245DDF" w:rsidRPr="00245DDF" w:rsidRDefault="00245DDF" w:rsidP="00245DDF">
      <w:pPr>
        <w:rPr>
          <w:rtl/>
        </w:rPr>
      </w:pPr>
    </w:p>
    <w:p w:rsidR="007B0CB3" w:rsidRPr="0082309E" w:rsidRDefault="007B0CB3" w:rsidP="00822C28">
      <w:pPr>
        <w:pStyle w:val="Heading2"/>
        <w:jc w:val="left"/>
        <w:rPr>
          <w:rtl/>
        </w:rPr>
      </w:pPr>
      <w:r w:rsidRPr="0082309E">
        <w:rPr>
          <w:rFonts w:hint="eastAsia"/>
          <w:rtl/>
        </w:rPr>
        <w:t>תחילה</w:t>
      </w:r>
    </w:p>
    <w:p w:rsidR="00822C28" w:rsidRPr="00822C28" w:rsidRDefault="00833603" w:rsidP="00FB47FF">
      <w:pPr>
        <w:spacing w:after="0" w:line="360" w:lineRule="auto"/>
        <w:jc w:val="both"/>
        <w:rPr>
          <w:rFonts w:ascii="Times New Roman" w:hAnsi="Times New Roman" w:cs="Times New Roman"/>
          <w:sz w:val="24"/>
        </w:rPr>
      </w:pPr>
      <w:r w:rsidRPr="00822C28">
        <w:rPr>
          <w:rFonts w:hint="cs"/>
          <w:rtl/>
        </w:rPr>
        <w:t>תחילת</w:t>
      </w:r>
      <w:r w:rsidR="00637C78" w:rsidRPr="00822C28">
        <w:rPr>
          <w:rFonts w:hint="cs"/>
          <w:rtl/>
        </w:rPr>
        <w:t>ה</w:t>
      </w:r>
      <w:r w:rsidRPr="00822C28">
        <w:rPr>
          <w:rFonts w:hint="cs"/>
          <w:rtl/>
        </w:rPr>
        <w:t xml:space="preserve"> </w:t>
      </w:r>
      <w:r w:rsidR="00637C78" w:rsidRPr="00822C28">
        <w:rPr>
          <w:rFonts w:hint="cs"/>
          <w:rtl/>
        </w:rPr>
        <w:t xml:space="preserve">של </w:t>
      </w:r>
      <w:r w:rsidRPr="00822C28">
        <w:rPr>
          <w:rFonts w:hint="cs"/>
          <w:rtl/>
        </w:rPr>
        <w:t xml:space="preserve">הוראה זו </w:t>
      </w:r>
      <w:r w:rsidR="00036F2A" w:rsidRPr="00822C28">
        <w:rPr>
          <w:rFonts w:hint="cs"/>
          <w:rtl/>
        </w:rPr>
        <w:t>מיום פרסומה</w:t>
      </w:r>
      <w:r w:rsidR="00822C28" w:rsidRPr="00822C28">
        <w:rPr>
          <w:rFonts w:hint="cs"/>
          <w:rtl/>
        </w:rPr>
        <w:t xml:space="preserve"> </w:t>
      </w:r>
      <w:r w:rsidR="00DD5A4B">
        <w:rPr>
          <w:rFonts w:hint="cs"/>
          <w:rtl/>
        </w:rPr>
        <w:t xml:space="preserve">(להלן </w:t>
      </w:r>
      <w:r w:rsidR="00DD5A4B">
        <w:rPr>
          <w:rtl/>
        </w:rPr>
        <w:t>–</w:t>
      </w:r>
      <w:r w:rsidR="00DD5A4B">
        <w:rPr>
          <w:rFonts w:hint="cs"/>
          <w:rtl/>
        </w:rPr>
        <w:t xml:space="preserve"> יום התחילה)</w:t>
      </w:r>
      <w:r w:rsidR="00B13FAB">
        <w:rPr>
          <w:rFonts w:hint="cs"/>
          <w:rtl/>
        </w:rPr>
        <w:t>; ואולם</w:t>
      </w:r>
      <w:r w:rsidR="00DD5A4B">
        <w:rPr>
          <w:rFonts w:hint="cs"/>
          <w:rtl/>
        </w:rPr>
        <w:t xml:space="preserve"> </w:t>
      </w:r>
      <w:r w:rsidR="00B13FAB">
        <w:rPr>
          <w:rFonts w:hint="cs"/>
          <w:rtl/>
        </w:rPr>
        <w:t xml:space="preserve">לגבי </w:t>
      </w:r>
      <w:r w:rsidR="00DD5A4B">
        <w:rPr>
          <w:rFonts w:hint="cs"/>
          <w:rtl/>
        </w:rPr>
        <w:t xml:space="preserve">הסכמים שנכרתו עם </w:t>
      </w:r>
      <w:r w:rsidR="00822C28" w:rsidRPr="00822C28">
        <w:rPr>
          <w:rtl/>
        </w:rPr>
        <w:t xml:space="preserve">נותני אשראי </w:t>
      </w:r>
      <w:r w:rsidR="00E13B64">
        <w:rPr>
          <w:rFonts w:hint="cs"/>
          <w:rtl/>
        </w:rPr>
        <w:t xml:space="preserve">לפני פרסום ההוראה </w:t>
      </w:r>
      <w:r w:rsidR="00DD5A4B">
        <w:rPr>
          <w:rtl/>
        </w:rPr>
        <w:t>–</w:t>
      </w:r>
      <w:r w:rsidR="00DD5A4B">
        <w:rPr>
          <w:rFonts w:hint="cs"/>
          <w:rtl/>
        </w:rPr>
        <w:t xml:space="preserve"> תפעל הלשכה לתיקונם לא יאוחר מ-</w:t>
      </w:r>
      <w:r w:rsidR="00822C28" w:rsidRPr="00822C28">
        <w:rPr>
          <w:rtl/>
        </w:rPr>
        <w:t xml:space="preserve"> 90 ימים מיום </w:t>
      </w:r>
      <w:r w:rsidR="00DD5A4B">
        <w:rPr>
          <w:rFonts w:hint="cs"/>
          <w:rtl/>
        </w:rPr>
        <w:t>התחילה.</w:t>
      </w:r>
      <w:r w:rsidR="00822C28" w:rsidRPr="00822C28">
        <w:rPr>
          <w:rFonts w:ascii="Times New Roman" w:hAnsi="Times New Roman" w:cs="Times New Roman"/>
          <w:sz w:val="24"/>
          <w:rtl/>
        </w:rPr>
        <w:t xml:space="preserve"> </w:t>
      </w:r>
    </w:p>
    <w:p w:rsidR="00833603" w:rsidRPr="00833603" w:rsidRDefault="00833603" w:rsidP="00FB47FF">
      <w:pPr>
        <w:spacing w:after="0" w:line="360" w:lineRule="auto"/>
        <w:ind w:left="357"/>
        <w:jc w:val="both"/>
      </w:pPr>
    </w:p>
    <w:p w:rsidR="00302145" w:rsidRDefault="00013A38" w:rsidP="00D70D5E">
      <w:pPr>
        <w:spacing w:before="120" w:after="120" w:line="360" w:lineRule="auto"/>
        <w:ind w:left="357"/>
        <w:jc w:val="center"/>
        <w:rPr>
          <w:rFonts w:ascii="Arial" w:eastAsia="Calibri" w:hAnsi="Arial"/>
          <w:color w:val="000000" w:themeColor="text1"/>
          <w:rtl/>
        </w:rPr>
      </w:pPr>
      <w:r w:rsidRPr="00967235">
        <w:rPr>
          <w:b/>
          <w:bCs/>
          <w:sz w:val="36"/>
          <w:szCs w:val="36"/>
          <w:rtl/>
        </w:rPr>
        <w:t>* * *</w:t>
      </w:r>
    </w:p>
    <w:p w:rsidR="00930C1C" w:rsidRDefault="00930C1C" w:rsidP="00302145">
      <w:pPr>
        <w:spacing w:line="360" w:lineRule="auto"/>
        <w:ind w:left="360"/>
        <w:jc w:val="both"/>
      </w:pPr>
    </w:p>
    <w:sectPr w:rsidR="00930C1C" w:rsidSect="00002CA3">
      <w:headerReference w:type="default" r:id="rId9"/>
      <w:footerReference w:type="default" r:id="rId10"/>
      <w:pgSz w:w="11906" w:h="16838" w:code="9"/>
      <w:pgMar w:top="1810" w:right="1700" w:bottom="1134" w:left="1418"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4B" w:rsidRDefault="00F0324B" w:rsidP="00F447BA">
      <w:pPr>
        <w:spacing w:after="0" w:line="240" w:lineRule="auto"/>
      </w:pPr>
      <w:r>
        <w:separator/>
      </w:r>
    </w:p>
  </w:endnote>
  <w:endnote w:type="continuationSeparator" w:id="0">
    <w:p w:rsidR="00F0324B" w:rsidRDefault="00F0324B" w:rsidP="00F447BA">
      <w:pPr>
        <w:spacing w:after="0" w:line="240" w:lineRule="auto"/>
      </w:pPr>
      <w:r>
        <w:continuationSeparator/>
      </w:r>
    </w:p>
  </w:endnote>
  <w:endnote w:type="continuationNotice" w:id="1">
    <w:p w:rsidR="00F0324B" w:rsidRDefault="00F03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altName w:val="Malgun Gothic Semilight"/>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3" w:rsidRPr="00F447BA" w:rsidRDefault="008303E3" w:rsidP="002C5202">
    <w:pPr>
      <w:rPr>
        <w:rFonts w:asciiTheme="majorHAnsi" w:eastAsiaTheme="majorEastAsia" w:hAnsiTheme="majorHAnsi" w:cstheme="majorBidi"/>
        <w:sz w:val="40"/>
        <w:szCs w:val="40"/>
        <w:rtl/>
        <w:cs/>
      </w:rPr>
    </w:pPr>
  </w:p>
  <w:p w:rsidR="008303E3" w:rsidRDefault="0083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4B" w:rsidRDefault="00F0324B" w:rsidP="00F447BA">
      <w:pPr>
        <w:spacing w:after="0" w:line="240" w:lineRule="auto"/>
      </w:pPr>
      <w:r>
        <w:separator/>
      </w:r>
    </w:p>
  </w:footnote>
  <w:footnote w:type="continuationSeparator" w:id="0">
    <w:p w:rsidR="00F0324B" w:rsidRDefault="00F0324B" w:rsidP="00F447BA">
      <w:pPr>
        <w:spacing w:after="0" w:line="240" w:lineRule="auto"/>
      </w:pPr>
      <w:r>
        <w:continuationSeparator/>
      </w:r>
    </w:p>
  </w:footnote>
  <w:footnote w:type="continuationNotice" w:id="1">
    <w:p w:rsidR="00F0324B" w:rsidRDefault="00F032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הממונה על שיתוף בנתוני אשראי: הוראה למקורות מידע"/>
      <w:tblDescription w:val="הממונה על שיתוף בנתוני אשראי: הוראה למקורות מידע"/>
    </w:tblPr>
    <w:tblGrid>
      <w:gridCol w:w="3063"/>
      <w:gridCol w:w="6095"/>
      <w:gridCol w:w="1377"/>
    </w:tblGrid>
    <w:tr w:rsidR="002B6165" w:rsidRPr="00BD567D" w:rsidTr="00557BDD">
      <w:trPr>
        <w:trHeight w:val="45"/>
        <w:tblHeader/>
        <w:jc w:val="center"/>
      </w:trPr>
      <w:tc>
        <w:tcPr>
          <w:tcW w:w="3063" w:type="dxa"/>
        </w:tcPr>
        <w:p w:rsidR="002B6165" w:rsidRPr="00BD567D" w:rsidRDefault="002B6165" w:rsidP="00D87B7D">
          <w:pPr>
            <w:pStyle w:val="Header"/>
            <w:jc w:val="right"/>
            <w:rPr>
              <w:b/>
              <w:bCs/>
              <w:noProof/>
              <w:color w:val="7F7F7F" w:themeColor="text1" w:themeTint="80"/>
              <w:sz w:val="24"/>
            </w:rPr>
          </w:pPr>
          <w:r w:rsidRPr="00BD567D">
            <w:rPr>
              <w:b/>
              <w:bCs/>
              <w:noProof/>
              <w:color w:val="7F7F7F" w:themeColor="text1" w:themeTint="80"/>
              <w:sz w:val="24"/>
            </w:rPr>
            <w:drawing>
              <wp:inline distT="0" distB="0" distL="0" distR="0" wp14:anchorId="33B6ABC0" wp14:editId="01E7C4D0">
                <wp:extent cx="1649286" cy="493616"/>
                <wp:effectExtent l="0" t="0" r="8255" b="1905"/>
                <wp:docPr id="4" name="תמונה 4"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rsidR="002B6165" w:rsidRPr="0061089C" w:rsidRDefault="002B6165" w:rsidP="00980F2D">
          <w:pPr>
            <w:pStyle w:val="Header"/>
            <w:spacing w:before="120"/>
            <w:rPr>
              <w:b/>
              <w:bCs/>
              <w:color w:val="7F7F7F" w:themeColor="text1" w:themeTint="80"/>
              <w:sz w:val="24"/>
              <w:szCs w:val="20"/>
              <w:rtl/>
            </w:rPr>
          </w:pPr>
          <w:r w:rsidRPr="002A4421">
            <w:rPr>
              <w:rFonts w:hint="eastAsia"/>
              <w:b/>
              <w:bCs/>
              <w:color w:val="7F7F7F" w:themeColor="text1" w:themeTint="80"/>
              <w:rtl/>
            </w:rPr>
            <w:t>הממונה</w:t>
          </w:r>
          <w:r w:rsidRPr="002A4421">
            <w:rPr>
              <w:b/>
              <w:bCs/>
              <w:color w:val="7F7F7F" w:themeColor="text1" w:themeTint="80"/>
              <w:rtl/>
            </w:rPr>
            <w:t xml:space="preserve"> </w:t>
          </w:r>
          <w:r w:rsidRPr="002A4421">
            <w:rPr>
              <w:rFonts w:hint="eastAsia"/>
              <w:b/>
              <w:bCs/>
              <w:color w:val="7F7F7F" w:themeColor="text1" w:themeTint="80"/>
              <w:rtl/>
            </w:rPr>
            <w:t>על</w:t>
          </w:r>
          <w:r w:rsidRPr="002A4421">
            <w:rPr>
              <w:b/>
              <w:bCs/>
              <w:color w:val="7F7F7F" w:themeColor="text1" w:themeTint="80"/>
              <w:rtl/>
            </w:rPr>
            <w:t xml:space="preserve"> </w:t>
          </w:r>
          <w:r w:rsidRPr="002A4421">
            <w:rPr>
              <w:rFonts w:hint="eastAsia"/>
              <w:b/>
              <w:bCs/>
              <w:color w:val="7F7F7F" w:themeColor="text1" w:themeTint="80"/>
              <w:rtl/>
            </w:rPr>
            <w:t>שיתוף</w:t>
          </w:r>
          <w:r w:rsidRPr="002A4421">
            <w:rPr>
              <w:b/>
              <w:bCs/>
              <w:color w:val="7F7F7F" w:themeColor="text1" w:themeTint="80"/>
              <w:rtl/>
            </w:rPr>
            <w:t xml:space="preserve"> </w:t>
          </w:r>
          <w:r w:rsidRPr="002A4421">
            <w:rPr>
              <w:rFonts w:hint="eastAsia"/>
              <w:b/>
              <w:bCs/>
              <w:color w:val="7F7F7F" w:themeColor="text1" w:themeTint="80"/>
              <w:rtl/>
            </w:rPr>
            <w:t>בנתוני</w:t>
          </w:r>
          <w:r w:rsidRPr="002A4421">
            <w:rPr>
              <w:b/>
              <w:bCs/>
              <w:color w:val="7F7F7F" w:themeColor="text1" w:themeTint="80"/>
              <w:rtl/>
            </w:rPr>
            <w:t xml:space="preserve"> </w:t>
          </w:r>
          <w:r w:rsidRPr="002A4421">
            <w:rPr>
              <w:rFonts w:hint="eastAsia"/>
              <w:b/>
              <w:bCs/>
              <w:color w:val="7F7F7F" w:themeColor="text1" w:themeTint="80"/>
              <w:rtl/>
            </w:rPr>
            <w:t>אשראי</w:t>
          </w:r>
          <w:r w:rsidRPr="002A4421">
            <w:rPr>
              <w:color w:val="7F7F7F" w:themeColor="text1" w:themeTint="80"/>
              <w:szCs w:val="20"/>
              <w:rtl/>
            </w:rPr>
            <w:t xml:space="preserve">: </w:t>
          </w:r>
          <w:r w:rsidRPr="002A4421">
            <w:rPr>
              <w:rFonts w:hint="eastAsia"/>
              <w:color w:val="7F7F7F" w:themeColor="text1" w:themeTint="80"/>
              <w:sz w:val="24"/>
              <w:rtl/>
            </w:rPr>
            <w:t>הוראה</w:t>
          </w:r>
          <w:r w:rsidRPr="002A4421">
            <w:rPr>
              <w:color w:val="7F7F7F" w:themeColor="text1" w:themeTint="80"/>
              <w:sz w:val="24"/>
              <w:rtl/>
            </w:rPr>
            <w:t xml:space="preserve"> </w:t>
          </w:r>
          <w:r w:rsidR="00980F2D">
            <w:rPr>
              <w:rFonts w:hint="cs"/>
              <w:color w:val="7F7F7F" w:themeColor="text1" w:themeTint="80"/>
              <w:sz w:val="24"/>
              <w:rtl/>
            </w:rPr>
            <w:t>ללשכות אשראי</w:t>
          </w:r>
        </w:p>
        <w:p w:rsidR="002B6165" w:rsidRPr="008339AB" w:rsidRDefault="00980F2D" w:rsidP="00163019">
          <w:pPr>
            <w:pStyle w:val="Header"/>
            <w:spacing w:before="120"/>
            <w:rPr>
              <w:color w:val="7F7F7F" w:themeColor="text1" w:themeTint="80"/>
              <w:sz w:val="28"/>
              <w:rtl/>
              <w:lang w:bidi="he"/>
            </w:rPr>
          </w:pPr>
          <w:r w:rsidRPr="00980F2D">
            <w:rPr>
              <w:color w:val="7F7F7F" w:themeColor="text1" w:themeTint="80"/>
              <w:sz w:val="28"/>
              <w:rtl/>
            </w:rPr>
            <w:t>התקש</w:t>
          </w:r>
          <w:r>
            <w:rPr>
              <w:rFonts w:hint="cs"/>
              <w:color w:val="7F7F7F" w:themeColor="text1" w:themeTint="80"/>
              <w:sz w:val="28"/>
              <w:rtl/>
            </w:rPr>
            <w:t>רו</w:t>
          </w:r>
          <w:r w:rsidRPr="00980F2D">
            <w:rPr>
              <w:color w:val="7F7F7F" w:themeColor="text1" w:themeTint="80"/>
              <w:sz w:val="28"/>
              <w:rtl/>
            </w:rPr>
            <w:t xml:space="preserve">ת עם נותני אשראי </w:t>
          </w:r>
          <w:r w:rsidR="002B6165" w:rsidRPr="008339AB">
            <w:rPr>
              <w:rFonts w:ascii="David" w:hAnsi="David"/>
              <w:color w:val="7F7F7F" w:themeColor="text1" w:themeTint="80"/>
              <w:sz w:val="24"/>
              <w:szCs w:val="20"/>
              <w:rtl/>
              <w:lang w:bidi="he"/>
            </w:rPr>
            <w:t>[</w:t>
          </w:r>
          <w:r w:rsidR="002B6165">
            <w:rPr>
              <w:rFonts w:ascii="David" w:hAnsi="David" w:hint="cs"/>
              <w:color w:val="7F7F7F" w:themeColor="text1" w:themeTint="80"/>
              <w:sz w:val="24"/>
              <w:szCs w:val="20"/>
              <w:rtl/>
              <w:lang w:bidi="he"/>
            </w:rPr>
            <w:t>1</w:t>
          </w:r>
          <w:r w:rsidR="002B6165" w:rsidRPr="008339AB">
            <w:rPr>
              <w:rFonts w:ascii="David" w:hAnsi="David"/>
              <w:color w:val="7F7F7F" w:themeColor="text1" w:themeTint="80"/>
              <w:sz w:val="24"/>
              <w:szCs w:val="20"/>
              <w:rtl/>
              <w:lang w:bidi="he"/>
            </w:rPr>
            <w:t>] (</w:t>
          </w:r>
          <w:r w:rsidR="00DE6B69">
            <w:rPr>
              <w:rFonts w:ascii="David" w:hAnsi="David"/>
              <w:color w:val="7F7F7F" w:themeColor="text1" w:themeTint="80"/>
              <w:sz w:val="24"/>
              <w:szCs w:val="20"/>
              <w:lang w:bidi="he"/>
            </w:rPr>
            <w:t>20</w:t>
          </w:r>
          <w:r w:rsidR="009879B7">
            <w:rPr>
              <w:rFonts w:ascii="David" w:hAnsi="David" w:hint="cs"/>
              <w:color w:val="7F7F7F" w:themeColor="text1" w:themeTint="80"/>
              <w:sz w:val="24"/>
              <w:szCs w:val="20"/>
              <w:rtl/>
              <w:lang w:bidi="he"/>
            </w:rPr>
            <w:t>/</w:t>
          </w:r>
          <w:r w:rsidR="00163019">
            <w:rPr>
              <w:rFonts w:ascii="David" w:hAnsi="David"/>
              <w:color w:val="7F7F7F" w:themeColor="text1" w:themeTint="80"/>
              <w:sz w:val="24"/>
              <w:szCs w:val="20"/>
              <w:lang w:bidi="he"/>
            </w:rPr>
            <w:t>5</w:t>
          </w:r>
          <w:r w:rsidR="002B6165" w:rsidRPr="008339AB">
            <w:rPr>
              <w:color w:val="7F7F7F" w:themeColor="text1" w:themeTint="80"/>
              <w:sz w:val="28"/>
              <w:rtl/>
              <w:lang w:bidi="he"/>
            </w:rPr>
            <w:t>)</w:t>
          </w:r>
        </w:p>
      </w:tc>
      <w:tc>
        <w:tcPr>
          <w:tcW w:w="1377" w:type="dxa"/>
        </w:tcPr>
        <w:p w:rsidR="002B6165" w:rsidRDefault="002B6165" w:rsidP="00D87B7D">
          <w:pPr>
            <w:pStyle w:val="Header"/>
            <w:jc w:val="center"/>
            <w:rPr>
              <w:b/>
              <w:bCs/>
              <w:noProof/>
              <w:color w:val="7F7F7F" w:themeColor="text1" w:themeTint="80"/>
              <w:sz w:val="24"/>
              <w:rtl/>
            </w:rPr>
          </w:pPr>
          <w:r w:rsidRPr="00BD567D">
            <w:rPr>
              <w:b/>
              <w:bCs/>
              <w:noProof/>
              <w:color w:val="7F7F7F" w:themeColor="text1" w:themeTint="80"/>
              <w:sz w:val="24"/>
            </w:rPr>
            <w:drawing>
              <wp:inline distT="0" distB="0" distL="0" distR="0" wp14:anchorId="33760DCB" wp14:editId="52FC015C">
                <wp:extent cx="556260" cy="556260"/>
                <wp:effectExtent l="0" t="0" r="0" b="0"/>
                <wp:docPr id="5"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2B6165" w:rsidRPr="00BD567D" w:rsidRDefault="002B6165" w:rsidP="002B6165">
          <w:pPr>
            <w:pStyle w:val="Header"/>
            <w:jc w:val="center"/>
            <w:rPr>
              <w:b/>
              <w:bCs/>
              <w:noProof/>
              <w:color w:val="7F7F7F" w:themeColor="text1" w:themeTint="80"/>
              <w:sz w:val="24"/>
            </w:rPr>
          </w:pPr>
        </w:p>
      </w:tc>
    </w:tr>
  </w:tbl>
  <w:p w:rsidR="008303E3" w:rsidRPr="00985205" w:rsidRDefault="00980F2D" w:rsidP="00D102BB">
    <w:pPr>
      <w:pStyle w:val="Header"/>
      <w:jc w:val="right"/>
      <w:rPr>
        <w:szCs w:val="22"/>
        <w:rtl/>
      </w:rPr>
    </w:pPr>
    <w:r>
      <w:rPr>
        <w:rFonts w:hint="cs"/>
        <w:color w:val="7F7F7F" w:themeColor="text1" w:themeTint="80"/>
        <w:sz w:val="24"/>
        <w:rtl/>
      </w:rPr>
      <w:t>307</w:t>
    </w:r>
    <w:r w:rsidR="00BC50DE" w:rsidRPr="008339AB">
      <w:rPr>
        <w:color w:val="7F7F7F" w:themeColor="text1" w:themeTint="80"/>
        <w:sz w:val="24"/>
        <w:rtl/>
      </w:rPr>
      <w:t xml:space="preserve"> </w:t>
    </w:r>
    <w:r w:rsidR="00BC50DE">
      <w:rPr>
        <w:color w:val="7F7F7F" w:themeColor="text1" w:themeTint="80"/>
        <w:sz w:val="24"/>
      </w:rPr>
      <w:t>-</w:t>
    </w:r>
    <w:r w:rsidR="00BC50DE" w:rsidRPr="008339AB">
      <w:rPr>
        <w:color w:val="7F7F7F" w:themeColor="text1" w:themeTint="80"/>
        <w:sz w:val="24"/>
        <w:rtl/>
      </w:rPr>
      <w:t xml:space="preserve"> </w:t>
    </w:r>
    <w:r w:rsidR="00BC50DE" w:rsidRPr="008339AB">
      <w:rPr>
        <w:rFonts w:hint="eastAsia"/>
        <w:color w:val="7F7F7F" w:themeColor="text1" w:themeTint="80"/>
        <w:sz w:val="24"/>
        <w:rtl/>
      </w:rPr>
      <w:t>עמ</w:t>
    </w:r>
    <w:r w:rsidR="00BC50DE" w:rsidRPr="008339AB">
      <w:rPr>
        <w:color w:val="7F7F7F" w:themeColor="text1" w:themeTint="80"/>
        <w:sz w:val="24"/>
        <w:rtl/>
      </w:rPr>
      <w:t xml:space="preserve">' </w:t>
    </w:r>
    <w:r w:rsidR="00BC50DE" w:rsidRPr="008339AB">
      <w:rPr>
        <w:color w:val="7F7F7F" w:themeColor="text1" w:themeTint="80"/>
        <w:sz w:val="24"/>
        <w:rtl/>
      </w:rPr>
      <w:fldChar w:fldCharType="begin"/>
    </w:r>
    <w:r w:rsidR="00BC50DE" w:rsidRPr="008339AB">
      <w:rPr>
        <w:color w:val="7F7F7F" w:themeColor="text1" w:themeTint="80"/>
        <w:sz w:val="24"/>
        <w:rtl/>
      </w:rPr>
      <w:instrText xml:space="preserve"> </w:instrText>
    </w:r>
    <w:r w:rsidR="00BC50DE" w:rsidRPr="008339AB">
      <w:rPr>
        <w:color w:val="7F7F7F" w:themeColor="text1" w:themeTint="80"/>
        <w:sz w:val="24"/>
      </w:rPr>
      <w:instrText>PAGE   \* MERGEFORMAT</w:instrText>
    </w:r>
    <w:r w:rsidR="00BC50DE" w:rsidRPr="008339AB">
      <w:rPr>
        <w:color w:val="7F7F7F" w:themeColor="text1" w:themeTint="80"/>
        <w:sz w:val="24"/>
        <w:rtl/>
      </w:rPr>
      <w:instrText xml:space="preserve"> </w:instrText>
    </w:r>
    <w:r w:rsidR="00BC50DE" w:rsidRPr="008339AB">
      <w:rPr>
        <w:color w:val="7F7F7F" w:themeColor="text1" w:themeTint="80"/>
        <w:sz w:val="24"/>
        <w:rtl/>
      </w:rPr>
      <w:fldChar w:fldCharType="separate"/>
    </w:r>
    <w:r w:rsidR="00FD4C48">
      <w:rPr>
        <w:noProof/>
        <w:color w:val="7F7F7F" w:themeColor="text1" w:themeTint="80"/>
        <w:sz w:val="24"/>
        <w:rtl/>
      </w:rPr>
      <w:t>4</w:t>
    </w:r>
    <w:r w:rsidR="00BC50DE" w:rsidRPr="008339AB">
      <w:rPr>
        <w:color w:val="7F7F7F" w:themeColor="text1" w:themeTint="80"/>
        <w:sz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A39C3"/>
    <w:multiLevelType w:val="multilevel"/>
    <w:tmpl w:val="9948E9E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4EA15FC"/>
    <w:multiLevelType w:val="hybridMultilevel"/>
    <w:tmpl w:val="57328A2C"/>
    <w:lvl w:ilvl="0" w:tplc="061CE2A6">
      <w:start w:val="24"/>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244979"/>
    <w:multiLevelType w:val="multilevel"/>
    <w:tmpl w:val="0F14D7E4"/>
    <w:lvl w:ilvl="0">
      <w:start w:val="1"/>
      <w:numFmt w:val="decimal"/>
      <w:pStyle w:val="Heading2"/>
      <w:lvlText w:val="%1."/>
      <w:lvlJc w:val="left"/>
      <w:pPr>
        <w:ind w:left="360" w:hanging="360"/>
      </w:pPr>
      <w:rPr>
        <w:b w:val="0"/>
        <w:bCs w:val="0"/>
        <w:lang w:val="en-US"/>
      </w:rPr>
    </w:lvl>
    <w:lvl w:ilvl="1">
      <w:start w:val="1"/>
      <w:numFmt w:val="decimal"/>
      <w:lvlText w:val="%1.%2."/>
      <w:lvlJc w:val="left"/>
      <w:pPr>
        <w:ind w:left="792" w:hanging="432"/>
      </w:pPr>
      <w:rPr>
        <w:b w:val="0"/>
        <w:bCs w:val="0"/>
      </w:rPr>
    </w:lvl>
    <w:lvl w:ilvl="2">
      <w:start w:val="1"/>
      <w:numFmt w:val="decimal"/>
      <w:pStyle w:val="Heading3"/>
      <w:lvlText w:val="%1.%2.%3."/>
      <w:lvlJc w:val="left"/>
      <w:pPr>
        <w:ind w:left="1355"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14B3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745C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4A59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5965A7"/>
    <w:multiLevelType w:val="multilevel"/>
    <w:tmpl w:val="B50878D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1"/>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
  </w:num>
  <w:num w:numId="3">
    <w:abstractNumId w:val="0"/>
  </w:num>
  <w:num w:numId="4">
    <w:abstractNumId w:val="4"/>
  </w:num>
  <w:num w:numId="5">
    <w:abstractNumId w:val="0"/>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3"/>
  </w:num>
  <w:num w:numId="27">
    <w:abstractNumId w:val="1"/>
  </w:num>
  <w:num w:numId="28">
    <w:abstractNumId w:val="2"/>
  </w:num>
  <w:num w:numId="29">
    <w:abstractNumId w:val="2"/>
  </w:num>
  <w:num w:numId="30">
    <w:abstractNumId w:val="2"/>
  </w:num>
  <w:num w:numId="31">
    <w:abstractNumId w:val="5"/>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0"/>
    <w:rsid w:val="0000181F"/>
    <w:rsid w:val="00001D83"/>
    <w:rsid w:val="00002CA3"/>
    <w:rsid w:val="00005A58"/>
    <w:rsid w:val="00006F23"/>
    <w:rsid w:val="0000759B"/>
    <w:rsid w:val="00013A38"/>
    <w:rsid w:val="00013AFF"/>
    <w:rsid w:val="000158C5"/>
    <w:rsid w:val="00017BC1"/>
    <w:rsid w:val="00017DE4"/>
    <w:rsid w:val="000215F6"/>
    <w:rsid w:val="00023BE4"/>
    <w:rsid w:val="00025076"/>
    <w:rsid w:val="00026367"/>
    <w:rsid w:val="00030588"/>
    <w:rsid w:val="00036F2A"/>
    <w:rsid w:val="00040BDF"/>
    <w:rsid w:val="00045FF9"/>
    <w:rsid w:val="00047172"/>
    <w:rsid w:val="00047A9C"/>
    <w:rsid w:val="00047CD1"/>
    <w:rsid w:val="00050475"/>
    <w:rsid w:val="00054D1D"/>
    <w:rsid w:val="00056955"/>
    <w:rsid w:val="000600FE"/>
    <w:rsid w:val="00060859"/>
    <w:rsid w:val="00062CA2"/>
    <w:rsid w:val="00066DE1"/>
    <w:rsid w:val="00067230"/>
    <w:rsid w:val="00067C07"/>
    <w:rsid w:val="00072F76"/>
    <w:rsid w:val="00074F75"/>
    <w:rsid w:val="00077400"/>
    <w:rsid w:val="00080084"/>
    <w:rsid w:val="00083729"/>
    <w:rsid w:val="00084DA5"/>
    <w:rsid w:val="00087004"/>
    <w:rsid w:val="00093F60"/>
    <w:rsid w:val="0009583D"/>
    <w:rsid w:val="00096D3B"/>
    <w:rsid w:val="000A05F8"/>
    <w:rsid w:val="000A2FB8"/>
    <w:rsid w:val="000A3677"/>
    <w:rsid w:val="000A5751"/>
    <w:rsid w:val="000A6CA9"/>
    <w:rsid w:val="000A6E87"/>
    <w:rsid w:val="000A73F1"/>
    <w:rsid w:val="000B08F2"/>
    <w:rsid w:val="000B1D21"/>
    <w:rsid w:val="000C4734"/>
    <w:rsid w:val="000C53F6"/>
    <w:rsid w:val="000D29A9"/>
    <w:rsid w:val="000D6665"/>
    <w:rsid w:val="000D6BDE"/>
    <w:rsid w:val="000D7330"/>
    <w:rsid w:val="000D7EE1"/>
    <w:rsid w:val="000E3510"/>
    <w:rsid w:val="000E3A5C"/>
    <w:rsid w:val="000E3FF0"/>
    <w:rsid w:val="000E6F03"/>
    <w:rsid w:val="000F4CFD"/>
    <w:rsid w:val="000F562F"/>
    <w:rsid w:val="000F682D"/>
    <w:rsid w:val="000F6C7D"/>
    <w:rsid w:val="000F7B15"/>
    <w:rsid w:val="000F7FCF"/>
    <w:rsid w:val="0010034E"/>
    <w:rsid w:val="00102F1E"/>
    <w:rsid w:val="001046C6"/>
    <w:rsid w:val="00107CC8"/>
    <w:rsid w:val="00111801"/>
    <w:rsid w:val="00113C77"/>
    <w:rsid w:val="0011792E"/>
    <w:rsid w:val="00122C0E"/>
    <w:rsid w:val="001266C6"/>
    <w:rsid w:val="00127DE2"/>
    <w:rsid w:val="00130DA8"/>
    <w:rsid w:val="001324F0"/>
    <w:rsid w:val="0013412A"/>
    <w:rsid w:val="001360FC"/>
    <w:rsid w:val="00141E27"/>
    <w:rsid w:val="00142302"/>
    <w:rsid w:val="00145003"/>
    <w:rsid w:val="001459FB"/>
    <w:rsid w:val="00151503"/>
    <w:rsid w:val="00153752"/>
    <w:rsid w:val="00156883"/>
    <w:rsid w:val="00162BBB"/>
    <w:rsid w:val="00163019"/>
    <w:rsid w:val="00163517"/>
    <w:rsid w:val="00163690"/>
    <w:rsid w:val="0016407F"/>
    <w:rsid w:val="00164656"/>
    <w:rsid w:val="00164B9D"/>
    <w:rsid w:val="00165924"/>
    <w:rsid w:val="00166846"/>
    <w:rsid w:val="00166881"/>
    <w:rsid w:val="001711CF"/>
    <w:rsid w:val="001713AD"/>
    <w:rsid w:val="00172BD1"/>
    <w:rsid w:val="00174E66"/>
    <w:rsid w:val="001751D2"/>
    <w:rsid w:val="0017520A"/>
    <w:rsid w:val="00175560"/>
    <w:rsid w:val="00176D70"/>
    <w:rsid w:val="00177E22"/>
    <w:rsid w:val="001802CE"/>
    <w:rsid w:val="00181ACC"/>
    <w:rsid w:val="001863D5"/>
    <w:rsid w:val="001915A2"/>
    <w:rsid w:val="0019285F"/>
    <w:rsid w:val="001956A3"/>
    <w:rsid w:val="00196D97"/>
    <w:rsid w:val="00196DE8"/>
    <w:rsid w:val="001A1185"/>
    <w:rsid w:val="001A140A"/>
    <w:rsid w:val="001A5DB7"/>
    <w:rsid w:val="001B064A"/>
    <w:rsid w:val="001B42D6"/>
    <w:rsid w:val="001C284E"/>
    <w:rsid w:val="001C6988"/>
    <w:rsid w:val="001C6AA9"/>
    <w:rsid w:val="001C767C"/>
    <w:rsid w:val="001D2B7B"/>
    <w:rsid w:val="001D3D31"/>
    <w:rsid w:val="001D3DFC"/>
    <w:rsid w:val="001D4003"/>
    <w:rsid w:val="001E1848"/>
    <w:rsid w:val="001E185C"/>
    <w:rsid w:val="001E3AA4"/>
    <w:rsid w:val="001E4008"/>
    <w:rsid w:val="001E4A02"/>
    <w:rsid w:val="001F372B"/>
    <w:rsid w:val="002006B4"/>
    <w:rsid w:val="00200904"/>
    <w:rsid w:val="00202916"/>
    <w:rsid w:val="002038FD"/>
    <w:rsid w:val="0020558F"/>
    <w:rsid w:val="0021335B"/>
    <w:rsid w:val="00213890"/>
    <w:rsid w:val="00213CA3"/>
    <w:rsid w:val="0021417C"/>
    <w:rsid w:val="00216172"/>
    <w:rsid w:val="00216290"/>
    <w:rsid w:val="00216DAB"/>
    <w:rsid w:val="00220906"/>
    <w:rsid w:val="00220BFF"/>
    <w:rsid w:val="00223730"/>
    <w:rsid w:val="002249E2"/>
    <w:rsid w:val="002316DE"/>
    <w:rsid w:val="00231AC4"/>
    <w:rsid w:val="00232200"/>
    <w:rsid w:val="00232DD9"/>
    <w:rsid w:val="00233689"/>
    <w:rsid w:val="00233B8E"/>
    <w:rsid w:val="00235544"/>
    <w:rsid w:val="00236CBB"/>
    <w:rsid w:val="00240010"/>
    <w:rsid w:val="002459F5"/>
    <w:rsid w:val="00245DDF"/>
    <w:rsid w:val="0024755F"/>
    <w:rsid w:val="00250608"/>
    <w:rsid w:val="00253ABD"/>
    <w:rsid w:val="00256839"/>
    <w:rsid w:val="00256F87"/>
    <w:rsid w:val="00266AF5"/>
    <w:rsid w:val="00267E38"/>
    <w:rsid w:val="00272017"/>
    <w:rsid w:val="00277322"/>
    <w:rsid w:val="0028050C"/>
    <w:rsid w:val="0028602D"/>
    <w:rsid w:val="002861DB"/>
    <w:rsid w:val="002911D6"/>
    <w:rsid w:val="002931EE"/>
    <w:rsid w:val="002932A7"/>
    <w:rsid w:val="0029360B"/>
    <w:rsid w:val="0029562D"/>
    <w:rsid w:val="0029753B"/>
    <w:rsid w:val="00297B94"/>
    <w:rsid w:val="002A1C8C"/>
    <w:rsid w:val="002A6E6A"/>
    <w:rsid w:val="002A74F0"/>
    <w:rsid w:val="002A753F"/>
    <w:rsid w:val="002B09BC"/>
    <w:rsid w:val="002B12CB"/>
    <w:rsid w:val="002B13D6"/>
    <w:rsid w:val="002B5268"/>
    <w:rsid w:val="002B6165"/>
    <w:rsid w:val="002B7550"/>
    <w:rsid w:val="002C3CAE"/>
    <w:rsid w:val="002C5202"/>
    <w:rsid w:val="002C70B4"/>
    <w:rsid w:val="002C723E"/>
    <w:rsid w:val="002C755E"/>
    <w:rsid w:val="002D17E9"/>
    <w:rsid w:val="002D4B0E"/>
    <w:rsid w:val="002E00A8"/>
    <w:rsid w:val="002E0D70"/>
    <w:rsid w:val="002E6D85"/>
    <w:rsid w:val="002F1928"/>
    <w:rsid w:val="002F28F2"/>
    <w:rsid w:val="002F3340"/>
    <w:rsid w:val="002F6CC7"/>
    <w:rsid w:val="002F7698"/>
    <w:rsid w:val="00302145"/>
    <w:rsid w:val="003047BC"/>
    <w:rsid w:val="003104E6"/>
    <w:rsid w:val="00310EC8"/>
    <w:rsid w:val="00312B96"/>
    <w:rsid w:val="00313594"/>
    <w:rsid w:val="00315449"/>
    <w:rsid w:val="0031613E"/>
    <w:rsid w:val="003220F3"/>
    <w:rsid w:val="003264F8"/>
    <w:rsid w:val="0032650C"/>
    <w:rsid w:val="00331BF9"/>
    <w:rsid w:val="00332BA6"/>
    <w:rsid w:val="003350B0"/>
    <w:rsid w:val="00335434"/>
    <w:rsid w:val="00343208"/>
    <w:rsid w:val="00346E77"/>
    <w:rsid w:val="003510EE"/>
    <w:rsid w:val="003521BD"/>
    <w:rsid w:val="003525CD"/>
    <w:rsid w:val="003538F1"/>
    <w:rsid w:val="0035446D"/>
    <w:rsid w:val="00354F84"/>
    <w:rsid w:val="00355A9F"/>
    <w:rsid w:val="00355B51"/>
    <w:rsid w:val="00360D90"/>
    <w:rsid w:val="00361A86"/>
    <w:rsid w:val="00366A54"/>
    <w:rsid w:val="003711D3"/>
    <w:rsid w:val="00372D62"/>
    <w:rsid w:val="00373B9E"/>
    <w:rsid w:val="00374A4A"/>
    <w:rsid w:val="00375B45"/>
    <w:rsid w:val="00375F0D"/>
    <w:rsid w:val="003761ED"/>
    <w:rsid w:val="00376282"/>
    <w:rsid w:val="00380602"/>
    <w:rsid w:val="00380A82"/>
    <w:rsid w:val="0038234F"/>
    <w:rsid w:val="00383A78"/>
    <w:rsid w:val="003866DF"/>
    <w:rsid w:val="0039066A"/>
    <w:rsid w:val="00390E25"/>
    <w:rsid w:val="0039291B"/>
    <w:rsid w:val="003A1417"/>
    <w:rsid w:val="003A1901"/>
    <w:rsid w:val="003B3C9E"/>
    <w:rsid w:val="003B5D2C"/>
    <w:rsid w:val="003B5F0B"/>
    <w:rsid w:val="003C1221"/>
    <w:rsid w:val="003C4E19"/>
    <w:rsid w:val="003C77C3"/>
    <w:rsid w:val="003D110F"/>
    <w:rsid w:val="003D75C8"/>
    <w:rsid w:val="003E2B64"/>
    <w:rsid w:val="003E4545"/>
    <w:rsid w:val="003E4BBD"/>
    <w:rsid w:val="003E5A37"/>
    <w:rsid w:val="003E7604"/>
    <w:rsid w:val="003F037E"/>
    <w:rsid w:val="003F09FA"/>
    <w:rsid w:val="003F12F4"/>
    <w:rsid w:val="003F4E09"/>
    <w:rsid w:val="003F5D1B"/>
    <w:rsid w:val="003F60D7"/>
    <w:rsid w:val="003F67CF"/>
    <w:rsid w:val="003F7505"/>
    <w:rsid w:val="00401AF2"/>
    <w:rsid w:val="00402B68"/>
    <w:rsid w:val="00403564"/>
    <w:rsid w:val="00403A5D"/>
    <w:rsid w:val="00406BB1"/>
    <w:rsid w:val="004104D3"/>
    <w:rsid w:val="00411A2D"/>
    <w:rsid w:val="00414347"/>
    <w:rsid w:val="00416DC1"/>
    <w:rsid w:val="00422E21"/>
    <w:rsid w:val="004241AE"/>
    <w:rsid w:val="0042432F"/>
    <w:rsid w:val="00424703"/>
    <w:rsid w:val="00425AA4"/>
    <w:rsid w:val="00427DA9"/>
    <w:rsid w:val="00430D0A"/>
    <w:rsid w:val="00432751"/>
    <w:rsid w:val="00434BC4"/>
    <w:rsid w:val="00442B8F"/>
    <w:rsid w:val="00443879"/>
    <w:rsid w:val="0044462C"/>
    <w:rsid w:val="00444E6F"/>
    <w:rsid w:val="0044548D"/>
    <w:rsid w:val="004460A0"/>
    <w:rsid w:val="004466B5"/>
    <w:rsid w:val="00453293"/>
    <w:rsid w:val="004554DC"/>
    <w:rsid w:val="00455D00"/>
    <w:rsid w:val="00456B1C"/>
    <w:rsid w:val="00457BF8"/>
    <w:rsid w:val="004609C9"/>
    <w:rsid w:val="004620FC"/>
    <w:rsid w:val="00467232"/>
    <w:rsid w:val="00474581"/>
    <w:rsid w:val="0047545E"/>
    <w:rsid w:val="00475F54"/>
    <w:rsid w:val="004777F5"/>
    <w:rsid w:val="00482F21"/>
    <w:rsid w:val="00484189"/>
    <w:rsid w:val="0048525A"/>
    <w:rsid w:val="00485276"/>
    <w:rsid w:val="00485DF0"/>
    <w:rsid w:val="00486DC9"/>
    <w:rsid w:val="00492008"/>
    <w:rsid w:val="00496812"/>
    <w:rsid w:val="004A0753"/>
    <w:rsid w:val="004A1591"/>
    <w:rsid w:val="004A3427"/>
    <w:rsid w:val="004A3A1C"/>
    <w:rsid w:val="004A3C4B"/>
    <w:rsid w:val="004A4F03"/>
    <w:rsid w:val="004A5A6A"/>
    <w:rsid w:val="004B1F92"/>
    <w:rsid w:val="004B4160"/>
    <w:rsid w:val="004B4320"/>
    <w:rsid w:val="004B5F73"/>
    <w:rsid w:val="004C0003"/>
    <w:rsid w:val="004C0A02"/>
    <w:rsid w:val="004C1E22"/>
    <w:rsid w:val="004C42C0"/>
    <w:rsid w:val="004C5937"/>
    <w:rsid w:val="004C5A35"/>
    <w:rsid w:val="004C6D8F"/>
    <w:rsid w:val="004D055C"/>
    <w:rsid w:val="004D23D7"/>
    <w:rsid w:val="004D3EAF"/>
    <w:rsid w:val="004D465A"/>
    <w:rsid w:val="004D719F"/>
    <w:rsid w:val="004E0B85"/>
    <w:rsid w:val="004E0CD2"/>
    <w:rsid w:val="004E455F"/>
    <w:rsid w:val="004E4A62"/>
    <w:rsid w:val="004E4EEC"/>
    <w:rsid w:val="004E6422"/>
    <w:rsid w:val="004F375C"/>
    <w:rsid w:val="004F55C5"/>
    <w:rsid w:val="004F5FFF"/>
    <w:rsid w:val="004F6EC6"/>
    <w:rsid w:val="004F7291"/>
    <w:rsid w:val="00501232"/>
    <w:rsid w:val="005024C9"/>
    <w:rsid w:val="0050521C"/>
    <w:rsid w:val="00512EB6"/>
    <w:rsid w:val="00513192"/>
    <w:rsid w:val="00514E3F"/>
    <w:rsid w:val="0051651B"/>
    <w:rsid w:val="00516725"/>
    <w:rsid w:val="00517F53"/>
    <w:rsid w:val="00521872"/>
    <w:rsid w:val="00524849"/>
    <w:rsid w:val="0052556C"/>
    <w:rsid w:val="005278E7"/>
    <w:rsid w:val="005316B3"/>
    <w:rsid w:val="00532B67"/>
    <w:rsid w:val="005331D5"/>
    <w:rsid w:val="0053647D"/>
    <w:rsid w:val="00543A42"/>
    <w:rsid w:val="0054668A"/>
    <w:rsid w:val="005468CC"/>
    <w:rsid w:val="00550AE5"/>
    <w:rsid w:val="00551334"/>
    <w:rsid w:val="00552FA5"/>
    <w:rsid w:val="00554022"/>
    <w:rsid w:val="0055529A"/>
    <w:rsid w:val="00557BDD"/>
    <w:rsid w:val="005605BB"/>
    <w:rsid w:val="005615CB"/>
    <w:rsid w:val="005620CD"/>
    <w:rsid w:val="00565929"/>
    <w:rsid w:val="0056745E"/>
    <w:rsid w:val="00570713"/>
    <w:rsid w:val="00572166"/>
    <w:rsid w:val="005725E3"/>
    <w:rsid w:val="0057279E"/>
    <w:rsid w:val="00572F6B"/>
    <w:rsid w:val="00574D68"/>
    <w:rsid w:val="005753F9"/>
    <w:rsid w:val="0057615F"/>
    <w:rsid w:val="005773D7"/>
    <w:rsid w:val="00583D04"/>
    <w:rsid w:val="005917BC"/>
    <w:rsid w:val="00591D56"/>
    <w:rsid w:val="00591DF8"/>
    <w:rsid w:val="0059240D"/>
    <w:rsid w:val="0059252E"/>
    <w:rsid w:val="00593848"/>
    <w:rsid w:val="00594A3B"/>
    <w:rsid w:val="00597821"/>
    <w:rsid w:val="005A0FAA"/>
    <w:rsid w:val="005A36DA"/>
    <w:rsid w:val="005A43E3"/>
    <w:rsid w:val="005B12B7"/>
    <w:rsid w:val="005B14B5"/>
    <w:rsid w:val="005B1807"/>
    <w:rsid w:val="005B3541"/>
    <w:rsid w:val="005B6BAF"/>
    <w:rsid w:val="005B6DB5"/>
    <w:rsid w:val="005C056B"/>
    <w:rsid w:val="005C0974"/>
    <w:rsid w:val="005C6688"/>
    <w:rsid w:val="005C7F06"/>
    <w:rsid w:val="005D659E"/>
    <w:rsid w:val="005E167B"/>
    <w:rsid w:val="005E1C21"/>
    <w:rsid w:val="005E53D2"/>
    <w:rsid w:val="005E6A69"/>
    <w:rsid w:val="005E77C1"/>
    <w:rsid w:val="005F07B5"/>
    <w:rsid w:val="005F1C82"/>
    <w:rsid w:val="005F1FB4"/>
    <w:rsid w:val="005F3096"/>
    <w:rsid w:val="005F3563"/>
    <w:rsid w:val="005F5957"/>
    <w:rsid w:val="00603285"/>
    <w:rsid w:val="00603773"/>
    <w:rsid w:val="00604B14"/>
    <w:rsid w:val="00606D8B"/>
    <w:rsid w:val="00611996"/>
    <w:rsid w:val="006127C5"/>
    <w:rsid w:val="00617F65"/>
    <w:rsid w:val="006205C7"/>
    <w:rsid w:val="006211EE"/>
    <w:rsid w:val="0062157D"/>
    <w:rsid w:val="00625ABA"/>
    <w:rsid w:val="00626552"/>
    <w:rsid w:val="00630290"/>
    <w:rsid w:val="006305CA"/>
    <w:rsid w:val="006306EE"/>
    <w:rsid w:val="006322C8"/>
    <w:rsid w:val="00632407"/>
    <w:rsid w:val="00635AA6"/>
    <w:rsid w:val="00636C6C"/>
    <w:rsid w:val="00636E34"/>
    <w:rsid w:val="00636F34"/>
    <w:rsid w:val="00637C78"/>
    <w:rsid w:val="006410D9"/>
    <w:rsid w:val="006415DF"/>
    <w:rsid w:val="00641C63"/>
    <w:rsid w:val="00642973"/>
    <w:rsid w:val="00644635"/>
    <w:rsid w:val="00645522"/>
    <w:rsid w:val="00646816"/>
    <w:rsid w:val="006529E5"/>
    <w:rsid w:val="00654117"/>
    <w:rsid w:val="00662CB4"/>
    <w:rsid w:val="00662D13"/>
    <w:rsid w:val="00662FCC"/>
    <w:rsid w:val="00665811"/>
    <w:rsid w:val="006658B2"/>
    <w:rsid w:val="00666A54"/>
    <w:rsid w:val="00666CF1"/>
    <w:rsid w:val="00666DF5"/>
    <w:rsid w:val="00673507"/>
    <w:rsid w:val="006745DA"/>
    <w:rsid w:val="00675C91"/>
    <w:rsid w:val="00676062"/>
    <w:rsid w:val="00676097"/>
    <w:rsid w:val="0067655A"/>
    <w:rsid w:val="0067683F"/>
    <w:rsid w:val="0068005D"/>
    <w:rsid w:val="00681ACC"/>
    <w:rsid w:val="00681EAC"/>
    <w:rsid w:val="0068271A"/>
    <w:rsid w:val="0068319D"/>
    <w:rsid w:val="00683593"/>
    <w:rsid w:val="00683877"/>
    <w:rsid w:val="00684FA9"/>
    <w:rsid w:val="0068532F"/>
    <w:rsid w:val="00685777"/>
    <w:rsid w:val="0068614A"/>
    <w:rsid w:val="0068689D"/>
    <w:rsid w:val="00686C29"/>
    <w:rsid w:val="00691037"/>
    <w:rsid w:val="0069348F"/>
    <w:rsid w:val="0069454A"/>
    <w:rsid w:val="00697EF9"/>
    <w:rsid w:val="006A228A"/>
    <w:rsid w:val="006A4861"/>
    <w:rsid w:val="006A609B"/>
    <w:rsid w:val="006A6B01"/>
    <w:rsid w:val="006A7A3C"/>
    <w:rsid w:val="006B07F3"/>
    <w:rsid w:val="006B0A60"/>
    <w:rsid w:val="006B16C0"/>
    <w:rsid w:val="006B311B"/>
    <w:rsid w:val="006B6339"/>
    <w:rsid w:val="006C00A7"/>
    <w:rsid w:val="006C0775"/>
    <w:rsid w:val="006C0E5F"/>
    <w:rsid w:val="006C1718"/>
    <w:rsid w:val="006C206F"/>
    <w:rsid w:val="006C2F86"/>
    <w:rsid w:val="006D06D6"/>
    <w:rsid w:val="006D30E6"/>
    <w:rsid w:val="006D44CE"/>
    <w:rsid w:val="006D5014"/>
    <w:rsid w:val="006D5DD9"/>
    <w:rsid w:val="006D6E52"/>
    <w:rsid w:val="006D7A20"/>
    <w:rsid w:val="006E00A4"/>
    <w:rsid w:val="006E1024"/>
    <w:rsid w:val="006E1382"/>
    <w:rsid w:val="006E46FA"/>
    <w:rsid w:val="006E50E2"/>
    <w:rsid w:val="006E544F"/>
    <w:rsid w:val="006E7602"/>
    <w:rsid w:val="006F1337"/>
    <w:rsid w:val="006F26B8"/>
    <w:rsid w:val="006F2B64"/>
    <w:rsid w:val="006F32D8"/>
    <w:rsid w:val="006F4769"/>
    <w:rsid w:val="006F5AFA"/>
    <w:rsid w:val="006F601A"/>
    <w:rsid w:val="00700E61"/>
    <w:rsid w:val="007035BC"/>
    <w:rsid w:val="00705B66"/>
    <w:rsid w:val="00706A88"/>
    <w:rsid w:val="00706D4C"/>
    <w:rsid w:val="007101B0"/>
    <w:rsid w:val="00712E0D"/>
    <w:rsid w:val="00713A7A"/>
    <w:rsid w:val="00713C9B"/>
    <w:rsid w:val="00721125"/>
    <w:rsid w:val="00722E78"/>
    <w:rsid w:val="00725CC3"/>
    <w:rsid w:val="00726FFE"/>
    <w:rsid w:val="00727053"/>
    <w:rsid w:val="00727D89"/>
    <w:rsid w:val="00733BB8"/>
    <w:rsid w:val="00733F3A"/>
    <w:rsid w:val="00734EFA"/>
    <w:rsid w:val="00736B29"/>
    <w:rsid w:val="0073752D"/>
    <w:rsid w:val="00737735"/>
    <w:rsid w:val="00737D59"/>
    <w:rsid w:val="00744A9C"/>
    <w:rsid w:val="00745DDD"/>
    <w:rsid w:val="00747D6C"/>
    <w:rsid w:val="00756334"/>
    <w:rsid w:val="00757981"/>
    <w:rsid w:val="00757A03"/>
    <w:rsid w:val="00761623"/>
    <w:rsid w:val="00761B26"/>
    <w:rsid w:val="00762467"/>
    <w:rsid w:val="00770297"/>
    <w:rsid w:val="0077402C"/>
    <w:rsid w:val="0077474F"/>
    <w:rsid w:val="007747E3"/>
    <w:rsid w:val="0077624B"/>
    <w:rsid w:val="007778D3"/>
    <w:rsid w:val="00781801"/>
    <w:rsid w:val="00781829"/>
    <w:rsid w:val="00781B37"/>
    <w:rsid w:val="00781B69"/>
    <w:rsid w:val="00783594"/>
    <w:rsid w:val="00783EA4"/>
    <w:rsid w:val="00784FF8"/>
    <w:rsid w:val="00785F32"/>
    <w:rsid w:val="00793A6F"/>
    <w:rsid w:val="0079605B"/>
    <w:rsid w:val="0079694F"/>
    <w:rsid w:val="007973AB"/>
    <w:rsid w:val="00797ADE"/>
    <w:rsid w:val="007A63F3"/>
    <w:rsid w:val="007A7714"/>
    <w:rsid w:val="007B0CB3"/>
    <w:rsid w:val="007B248B"/>
    <w:rsid w:val="007B6E5A"/>
    <w:rsid w:val="007B7022"/>
    <w:rsid w:val="007B76A9"/>
    <w:rsid w:val="007C0987"/>
    <w:rsid w:val="007C0E5C"/>
    <w:rsid w:val="007C112C"/>
    <w:rsid w:val="007C11BE"/>
    <w:rsid w:val="007C2664"/>
    <w:rsid w:val="007D15DA"/>
    <w:rsid w:val="007D2226"/>
    <w:rsid w:val="007D2F74"/>
    <w:rsid w:val="007D48D5"/>
    <w:rsid w:val="007D7E0D"/>
    <w:rsid w:val="007E01C8"/>
    <w:rsid w:val="007E01F9"/>
    <w:rsid w:val="007E143A"/>
    <w:rsid w:val="007E2DC5"/>
    <w:rsid w:val="007E39A2"/>
    <w:rsid w:val="007E7541"/>
    <w:rsid w:val="007F05A0"/>
    <w:rsid w:val="007F0A8A"/>
    <w:rsid w:val="007F0DD3"/>
    <w:rsid w:val="007F21AE"/>
    <w:rsid w:val="007F2AB2"/>
    <w:rsid w:val="007F2FE0"/>
    <w:rsid w:val="007F3E41"/>
    <w:rsid w:val="007F57F9"/>
    <w:rsid w:val="007F6255"/>
    <w:rsid w:val="007F6BB3"/>
    <w:rsid w:val="0081001B"/>
    <w:rsid w:val="008112EF"/>
    <w:rsid w:val="00811CF9"/>
    <w:rsid w:val="00812846"/>
    <w:rsid w:val="00812C14"/>
    <w:rsid w:val="00813F8A"/>
    <w:rsid w:val="00814386"/>
    <w:rsid w:val="00817115"/>
    <w:rsid w:val="00817357"/>
    <w:rsid w:val="008201AE"/>
    <w:rsid w:val="00820684"/>
    <w:rsid w:val="00821F68"/>
    <w:rsid w:val="00822C28"/>
    <w:rsid w:val="0082309E"/>
    <w:rsid w:val="00823EE8"/>
    <w:rsid w:val="00824686"/>
    <w:rsid w:val="00825EC2"/>
    <w:rsid w:val="00827567"/>
    <w:rsid w:val="00830201"/>
    <w:rsid w:val="008303E3"/>
    <w:rsid w:val="00833603"/>
    <w:rsid w:val="008343F4"/>
    <w:rsid w:val="00834C5B"/>
    <w:rsid w:val="00834FA6"/>
    <w:rsid w:val="00840D7D"/>
    <w:rsid w:val="00843998"/>
    <w:rsid w:val="00850286"/>
    <w:rsid w:val="00856C7D"/>
    <w:rsid w:val="008574C6"/>
    <w:rsid w:val="00863B1B"/>
    <w:rsid w:val="0086453A"/>
    <w:rsid w:val="00865E2F"/>
    <w:rsid w:val="00866373"/>
    <w:rsid w:val="008666E5"/>
    <w:rsid w:val="0087145E"/>
    <w:rsid w:val="008719C8"/>
    <w:rsid w:val="008744D7"/>
    <w:rsid w:val="00874642"/>
    <w:rsid w:val="00875ACB"/>
    <w:rsid w:val="0087711F"/>
    <w:rsid w:val="00883C23"/>
    <w:rsid w:val="0088667C"/>
    <w:rsid w:val="00887D4B"/>
    <w:rsid w:val="00890B36"/>
    <w:rsid w:val="00894D31"/>
    <w:rsid w:val="008976A2"/>
    <w:rsid w:val="008A3ED4"/>
    <w:rsid w:val="008A5BAA"/>
    <w:rsid w:val="008A62F9"/>
    <w:rsid w:val="008B35DC"/>
    <w:rsid w:val="008B3748"/>
    <w:rsid w:val="008B4D23"/>
    <w:rsid w:val="008B564C"/>
    <w:rsid w:val="008C1743"/>
    <w:rsid w:val="008C18DA"/>
    <w:rsid w:val="008C1DDE"/>
    <w:rsid w:val="008C4C3D"/>
    <w:rsid w:val="008C6C22"/>
    <w:rsid w:val="008C6DC7"/>
    <w:rsid w:val="008D0378"/>
    <w:rsid w:val="008D1572"/>
    <w:rsid w:val="008D2185"/>
    <w:rsid w:val="008D387F"/>
    <w:rsid w:val="008D3FF4"/>
    <w:rsid w:val="008D4A4D"/>
    <w:rsid w:val="008E0793"/>
    <w:rsid w:val="008E3300"/>
    <w:rsid w:val="008E7838"/>
    <w:rsid w:val="008E7C3C"/>
    <w:rsid w:val="008F0369"/>
    <w:rsid w:val="008F0BBD"/>
    <w:rsid w:val="008F2618"/>
    <w:rsid w:val="008F35C5"/>
    <w:rsid w:val="008F40BB"/>
    <w:rsid w:val="008F6061"/>
    <w:rsid w:val="008F61B2"/>
    <w:rsid w:val="00900CA9"/>
    <w:rsid w:val="00903AE4"/>
    <w:rsid w:val="00907A94"/>
    <w:rsid w:val="009179AD"/>
    <w:rsid w:val="009202AE"/>
    <w:rsid w:val="00920673"/>
    <w:rsid w:val="00920E02"/>
    <w:rsid w:val="0092324D"/>
    <w:rsid w:val="009232BB"/>
    <w:rsid w:val="0092330B"/>
    <w:rsid w:val="009276F5"/>
    <w:rsid w:val="0093025E"/>
    <w:rsid w:val="00930C1C"/>
    <w:rsid w:val="009340F8"/>
    <w:rsid w:val="00936CCE"/>
    <w:rsid w:val="009378D9"/>
    <w:rsid w:val="00941057"/>
    <w:rsid w:val="00942155"/>
    <w:rsid w:val="0094547D"/>
    <w:rsid w:val="00955AE9"/>
    <w:rsid w:val="00957D47"/>
    <w:rsid w:val="00960E7D"/>
    <w:rsid w:val="00962674"/>
    <w:rsid w:val="0096279B"/>
    <w:rsid w:val="00963440"/>
    <w:rsid w:val="00965E60"/>
    <w:rsid w:val="00967235"/>
    <w:rsid w:val="009672CC"/>
    <w:rsid w:val="00967DBE"/>
    <w:rsid w:val="00967E51"/>
    <w:rsid w:val="00970341"/>
    <w:rsid w:val="00973C8E"/>
    <w:rsid w:val="0097437F"/>
    <w:rsid w:val="00974EFE"/>
    <w:rsid w:val="00976656"/>
    <w:rsid w:val="0097692D"/>
    <w:rsid w:val="009800C1"/>
    <w:rsid w:val="00980F2D"/>
    <w:rsid w:val="00981508"/>
    <w:rsid w:val="00984A7F"/>
    <w:rsid w:val="00985205"/>
    <w:rsid w:val="009879B7"/>
    <w:rsid w:val="00993D63"/>
    <w:rsid w:val="00994B13"/>
    <w:rsid w:val="00997574"/>
    <w:rsid w:val="009A0196"/>
    <w:rsid w:val="009A0551"/>
    <w:rsid w:val="009A104A"/>
    <w:rsid w:val="009A399A"/>
    <w:rsid w:val="009A50F4"/>
    <w:rsid w:val="009A59AC"/>
    <w:rsid w:val="009B3032"/>
    <w:rsid w:val="009B575F"/>
    <w:rsid w:val="009B57AF"/>
    <w:rsid w:val="009B6E8E"/>
    <w:rsid w:val="009C3F19"/>
    <w:rsid w:val="009C4887"/>
    <w:rsid w:val="009C6CA5"/>
    <w:rsid w:val="009C7361"/>
    <w:rsid w:val="009C73FB"/>
    <w:rsid w:val="009D3971"/>
    <w:rsid w:val="009D39C3"/>
    <w:rsid w:val="009D737B"/>
    <w:rsid w:val="009E2A46"/>
    <w:rsid w:val="009E2E33"/>
    <w:rsid w:val="009E3127"/>
    <w:rsid w:val="009E3342"/>
    <w:rsid w:val="009E3781"/>
    <w:rsid w:val="009E4512"/>
    <w:rsid w:val="009E542D"/>
    <w:rsid w:val="009E69D8"/>
    <w:rsid w:val="009E78C6"/>
    <w:rsid w:val="009E7F91"/>
    <w:rsid w:val="009F6906"/>
    <w:rsid w:val="009F75EF"/>
    <w:rsid w:val="00A03B99"/>
    <w:rsid w:val="00A07E26"/>
    <w:rsid w:val="00A10DCB"/>
    <w:rsid w:val="00A10F24"/>
    <w:rsid w:val="00A114B9"/>
    <w:rsid w:val="00A11756"/>
    <w:rsid w:val="00A129A5"/>
    <w:rsid w:val="00A129CE"/>
    <w:rsid w:val="00A20E06"/>
    <w:rsid w:val="00A237AA"/>
    <w:rsid w:val="00A305F7"/>
    <w:rsid w:val="00A30950"/>
    <w:rsid w:val="00A314C6"/>
    <w:rsid w:val="00A32DE4"/>
    <w:rsid w:val="00A35450"/>
    <w:rsid w:val="00A40536"/>
    <w:rsid w:val="00A40F3C"/>
    <w:rsid w:val="00A54103"/>
    <w:rsid w:val="00A56D8D"/>
    <w:rsid w:val="00A5773C"/>
    <w:rsid w:val="00A60753"/>
    <w:rsid w:val="00A60A45"/>
    <w:rsid w:val="00A61CBD"/>
    <w:rsid w:val="00A6482B"/>
    <w:rsid w:val="00A6502C"/>
    <w:rsid w:val="00A663B5"/>
    <w:rsid w:val="00A66CA8"/>
    <w:rsid w:val="00A71F09"/>
    <w:rsid w:val="00A71FC3"/>
    <w:rsid w:val="00A72341"/>
    <w:rsid w:val="00A763D0"/>
    <w:rsid w:val="00A767EE"/>
    <w:rsid w:val="00A7722C"/>
    <w:rsid w:val="00A80051"/>
    <w:rsid w:val="00A806BD"/>
    <w:rsid w:val="00A811D7"/>
    <w:rsid w:val="00A82D35"/>
    <w:rsid w:val="00A84304"/>
    <w:rsid w:val="00A84B52"/>
    <w:rsid w:val="00A85819"/>
    <w:rsid w:val="00A900CC"/>
    <w:rsid w:val="00A905C4"/>
    <w:rsid w:val="00A909DC"/>
    <w:rsid w:val="00A92106"/>
    <w:rsid w:val="00A92448"/>
    <w:rsid w:val="00A9332D"/>
    <w:rsid w:val="00A95B40"/>
    <w:rsid w:val="00A9677F"/>
    <w:rsid w:val="00AA07C9"/>
    <w:rsid w:val="00AA575A"/>
    <w:rsid w:val="00AB234C"/>
    <w:rsid w:val="00AB414B"/>
    <w:rsid w:val="00AB5FD0"/>
    <w:rsid w:val="00AB62E9"/>
    <w:rsid w:val="00AB6A52"/>
    <w:rsid w:val="00AC089B"/>
    <w:rsid w:val="00AC13F4"/>
    <w:rsid w:val="00AC522A"/>
    <w:rsid w:val="00AD2205"/>
    <w:rsid w:val="00AD434B"/>
    <w:rsid w:val="00AD5514"/>
    <w:rsid w:val="00AD5DC6"/>
    <w:rsid w:val="00AD61F9"/>
    <w:rsid w:val="00AD781A"/>
    <w:rsid w:val="00AE0CD7"/>
    <w:rsid w:val="00AE0DFC"/>
    <w:rsid w:val="00AE1725"/>
    <w:rsid w:val="00AE5A64"/>
    <w:rsid w:val="00AE5D95"/>
    <w:rsid w:val="00AE769A"/>
    <w:rsid w:val="00AF03CB"/>
    <w:rsid w:val="00AF06FF"/>
    <w:rsid w:val="00AF1B40"/>
    <w:rsid w:val="00AF1D08"/>
    <w:rsid w:val="00AF516E"/>
    <w:rsid w:val="00B00781"/>
    <w:rsid w:val="00B007D2"/>
    <w:rsid w:val="00B02623"/>
    <w:rsid w:val="00B02E21"/>
    <w:rsid w:val="00B03FE1"/>
    <w:rsid w:val="00B04550"/>
    <w:rsid w:val="00B04C40"/>
    <w:rsid w:val="00B05868"/>
    <w:rsid w:val="00B07D8F"/>
    <w:rsid w:val="00B10C15"/>
    <w:rsid w:val="00B10FFF"/>
    <w:rsid w:val="00B126BA"/>
    <w:rsid w:val="00B1281D"/>
    <w:rsid w:val="00B132A6"/>
    <w:rsid w:val="00B13512"/>
    <w:rsid w:val="00B13728"/>
    <w:rsid w:val="00B13FAB"/>
    <w:rsid w:val="00B15181"/>
    <w:rsid w:val="00B17ADA"/>
    <w:rsid w:val="00B20405"/>
    <w:rsid w:val="00B21771"/>
    <w:rsid w:val="00B22834"/>
    <w:rsid w:val="00B2316C"/>
    <w:rsid w:val="00B2373D"/>
    <w:rsid w:val="00B32B20"/>
    <w:rsid w:val="00B32FA9"/>
    <w:rsid w:val="00B33D10"/>
    <w:rsid w:val="00B35EF7"/>
    <w:rsid w:val="00B36D32"/>
    <w:rsid w:val="00B4356D"/>
    <w:rsid w:val="00B45A59"/>
    <w:rsid w:val="00B461B5"/>
    <w:rsid w:val="00B46FEB"/>
    <w:rsid w:val="00B51079"/>
    <w:rsid w:val="00B512B1"/>
    <w:rsid w:val="00B5386B"/>
    <w:rsid w:val="00B539CF"/>
    <w:rsid w:val="00B539FC"/>
    <w:rsid w:val="00B540F0"/>
    <w:rsid w:val="00B72C36"/>
    <w:rsid w:val="00B7311F"/>
    <w:rsid w:val="00B752BC"/>
    <w:rsid w:val="00B76950"/>
    <w:rsid w:val="00B77B1C"/>
    <w:rsid w:val="00B77E10"/>
    <w:rsid w:val="00B77F98"/>
    <w:rsid w:val="00B8300E"/>
    <w:rsid w:val="00B830DC"/>
    <w:rsid w:val="00B917AC"/>
    <w:rsid w:val="00B92B10"/>
    <w:rsid w:val="00B94A19"/>
    <w:rsid w:val="00B95601"/>
    <w:rsid w:val="00B96FB6"/>
    <w:rsid w:val="00B97931"/>
    <w:rsid w:val="00BA51D0"/>
    <w:rsid w:val="00BA6A33"/>
    <w:rsid w:val="00BB1EDB"/>
    <w:rsid w:val="00BB2381"/>
    <w:rsid w:val="00BC0FDA"/>
    <w:rsid w:val="00BC40F7"/>
    <w:rsid w:val="00BC49F6"/>
    <w:rsid w:val="00BC4E1B"/>
    <w:rsid w:val="00BC50DE"/>
    <w:rsid w:val="00BC66A3"/>
    <w:rsid w:val="00BD312A"/>
    <w:rsid w:val="00BD4B64"/>
    <w:rsid w:val="00BD5B1B"/>
    <w:rsid w:val="00BE0591"/>
    <w:rsid w:val="00BE17AE"/>
    <w:rsid w:val="00BE1BF6"/>
    <w:rsid w:val="00BE34E4"/>
    <w:rsid w:val="00BE3C8C"/>
    <w:rsid w:val="00BE3F5D"/>
    <w:rsid w:val="00BE5EE4"/>
    <w:rsid w:val="00BE6539"/>
    <w:rsid w:val="00BE7F68"/>
    <w:rsid w:val="00BF056A"/>
    <w:rsid w:val="00BF0D6D"/>
    <w:rsid w:val="00BF20E5"/>
    <w:rsid w:val="00BF2FC8"/>
    <w:rsid w:val="00BF4B35"/>
    <w:rsid w:val="00BF7811"/>
    <w:rsid w:val="00C055C4"/>
    <w:rsid w:val="00C05E58"/>
    <w:rsid w:val="00C05F19"/>
    <w:rsid w:val="00C113D6"/>
    <w:rsid w:val="00C11897"/>
    <w:rsid w:val="00C12F8F"/>
    <w:rsid w:val="00C16E11"/>
    <w:rsid w:val="00C17EF1"/>
    <w:rsid w:val="00C243DA"/>
    <w:rsid w:val="00C26E06"/>
    <w:rsid w:val="00C338C7"/>
    <w:rsid w:val="00C34391"/>
    <w:rsid w:val="00C3606D"/>
    <w:rsid w:val="00C422E6"/>
    <w:rsid w:val="00C43109"/>
    <w:rsid w:val="00C43A98"/>
    <w:rsid w:val="00C4439D"/>
    <w:rsid w:val="00C45EA8"/>
    <w:rsid w:val="00C46D91"/>
    <w:rsid w:val="00C524E3"/>
    <w:rsid w:val="00C52995"/>
    <w:rsid w:val="00C538C7"/>
    <w:rsid w:val="00C54C55"/>
    <w:rsid w:val="00C61398"/>
    <w:rsid w:val="00C63677"/>
    <w:rsid w:val="00C64354"/>
    <w:rsid w:val="00C65BF5"/>
    <w:rsid w:val="00C6618A"/>
    <w:rsid w:val="00C71294"/>
    <w:rsid w:val="00C7131F"/>
    <w:rsid w:val="00C71526"/>
    <w:rsid w:val="00C734D9"/>
    <w:rsid w:val="00C7497D"/>
    <w:rsid w:val="00C749DF"/>
    <w:rsid w:val="00C75286"/>
    <w:rsid w:val="00C757EA"/>
    <w:rsid w:val="00C81464"/>
    <w:rsid w:val="00C81570"/>
    <w:rsid w:val="00C840FC"/>
    <w:rsid w:val="00C85F65"/>
    <w:rsid w:val="00C862AF"/>
    <w:rsid w:val="00C90B4A"/>
    <w:rsid w:val="00C90DA5"/>
    <w:rsid w:val="00C920D9"/>
    <w:rsid w:val="00C925E1"/>
    <w:rsid w:val="00C929E1"/>
    <w:rsid w:val="00C9361A"/>
    <w:rsid w:val="00CA0E43"/>
    <w:rsid w:val="00CA321D"/>
    <w:rsid w:val="00CA6B2B"/>
    <w:rsid w:val="00CA7F0D"/>
    <w:rsid w:val="00CB2759"/>
    <w:rsid w:val="00CB540F"/>
    <w:rsid w:val="00CB6105"/>
    <w:rsid w:val="00CB6CE3"/>
    <w:rsid w:val="00CC1E46"/>
    <w:rsid w:val="00CC23CE"/>
    <w:rsid w:val="00CC3B3D"/>
    <w:rsid w:val="00CC5063"/>
    <w:rsid w:val="00CC719C"/>
    <w:rsid w:val="00CC7983"/>
    <w:rsid w:val="00CD07FF"/>
    <w:rsid w:val="00CD149B"/>
    <w:rsid w:val="00CD1946"/>
    <w:rsid w:val="00CD3719"/>
    <w:rsid w:val="00CD4C5B"/>
    <w:rsid w:val="00CE17B4"/>
    <w:rsid w:val="00CE2AEF"/>
    <w:rsid w:val="00CE5A99"/>
    <w:rsid w:val="00CE6113"/>
    <w:rsid w:val="00CE660C"/>
    <w:rsid w:val="00CE6680"/>
    <w:rsid w:val="00CE69CA"/>
    <w:rsid w:val="00CE6F54"/>
    <w:rsid w:val="00CE740A"/>
    <w:rsid w:val="00CE7E0D"/>
    <w:rsid w:val="00CF1D4F"/>
    <w:rsid w:val="00CF1DF4"/>
    <w:rsid w:val="00CF2159"/>
    <w:rsid w:val="00CF2581"/>
    <w:rsid w:val="00CF3CA9"/>
    <w:rsid w:val="00CF7545"/>
    <w:rsid w:val="00D00187"/>
    <w:rsid w:val="00D00705"/>
    <w:rsid w:val="00D02743"/>
    <w:rsid w:val="00D03165"/>
    <w:rsid w:val="00D03BB4"/>
    <w:rsid w:val="00D06122"/>
    <w:rsid w:val="00D102BB"/>
    <w:rsid w:val="00D11D64"/>
    <w:rsid w:val="00D11E92"/>
    <w:rsid w:val="00D172EB"/>
    <w:rsid w:val="00D23349"/>
    <w:rsid w:val="00D2389B"/>
    <w:rsid w:val="00D2477D"/>
    <w:rsid w:val="00D24837"/>
    <w:rsid w:val="00D262FF"/>
    <w:rsid w:val="00D34218"/>
    <w:rsid w:val="00D34344"/>
    <w:rsid w:val="00D37CE4"/>
    <w:rsid w:val="00D402E1"/>
    <w:rsid w:val="00D4087D"/>
    <w:rsid w:val="00D42D0C"/>
    <w:rsid w:val="00D441AD"/>
    <w:rsid w:val="00D46F8C"/>
    <w:rsid w:val="00D46F98"/>
    <w:rsid w:val="00D511DF"/>
    <w:rsid w:val="00D5600C"/>
    <w:rsid w:val="00D56ACE"/>
    <w:rsid w:val="00D5734B"/>
    <w:rsid w:val="00D608F2"/>
    <w:rsid w:val="00D66E27"/>
    <w:rsid w:val="00D700E0"/>
    <w:rsid w:val="00D70D5E"/>
    <w:rsid w:val="00D7573B"/>
    <w:rsid w:val="00D75C0F"/>
    <w:rsid w:val="00D768BE"/>
    <w:rsid w:val="00D77AF8"/>
    <w:rsid w:val="00D81B5E"/>
    <w:rsid w:val="00D823AA"/>
    <w:rsid w:val="00D831CB"/>
    <w:rsid w:val="00D86EBB"/>
    <w:rsid w:val="00D91084"/>
    <w:rsid w:val="00D91F30"/>
    <w:rsid w:val="00D92258"/>
    <w:rsid w:val="00D9696E"/>
    <w:rsid w:val="00D97F60"/>
    <w:rsid w:val="00DA0099"/>
    <w:rsid w:val="00DA43A5"/>
    <w:rsid w:val="00DA677B"/>
    <w:rsid w:val="00DB0E84"/>
    <w:rsid w:val="00DB208D"/>
    <w:rsid w:val="00DB5AAE"/>
    <w:rsid w:val="00DB5C8A"/>
    <w:rsid w:val="00DB6603"/>
    <w:rsid w:val="00DC1EE0"/>
    <w:rsid w:val="00DC2035"/>
    <w:rsid w:val="00DC7538"/>
    <w:rsid w:val="00DC7634"/>
    <w:rsid w:val="00DD04F2"/>
    <w:rsid w:val="00DD22DF"/>
    <w:rsid w:val="00DD5A4B"/>
    <w:rsid w:val="00DD691F"/>
    <w:rsid w:val="00DD6DBD"/>
    <w:rsid w:val="00DE0C22"/>
    <w:rsid w:val="00DE0D5C"/>
    <w:rsid w:val="00DE1390"/>
    <w:rsid w:val="00DE24C1"/>
    <w:rsid w:val="00DE652C"/>
    <w:rsid w:val="00DE6B69"/>
    <w:rsid w:val="00DE7D07"/>
    <w:rsid w:val="00DF0607"/>
    <w:rsid w:val="00DF56E1"/>
    <w:rsid w:val="00DF677D"/>
    <w:rsid w:val="00DF7D29"/>
    <w:rsid w:val="00DF7E25"/>
    <w:rsid w:val="00E00F15"/>
    <w:rsid w:val="00E014B4"/>
    <w:rsid w:val="00E02107"/>
    <w:rsid w:val="00E03931"/>
    <w:rsid w:val="00E049DF"/>
    <w:rsid w:val="00E05CB6"/>
    <w:rsid w:val="00E070F9"/>
    <w:rsid w:val="00E070FF"/>
    <w:rsid w:val="00E10AF1"/>
    <w:rsid w:val="00E13B64"/>
    <w:rsid w:val="00E14E6E"/>
    <w:rsid w:val="00E30570"/>
    <w:rsid w:val="00E35059"/>
    <w:rsid w:val="00E35846"/>
    <w:rsid w:val="00E4250A"/>
    <w:rsid w:val="00E43AD2"/>
    <w:rsid w:val="00E44DEF"/>
    <w:rsid w:val="00E45E53"/>
    <w:rsid w:val="00E47461"/>
    <w:rsid w:val="00E47844"/>
    <w:rsid w:val="00E5055B"/>
    <w:rsid w:val="00E50DF5"/>
    <w:rsid w:val="00E54F88"/>
    <w:rsid w:val="00E55F5E"/>
    <w:rsid w:val="00E56FEF"/>
    <w:rsid w:val="00E60C25"/>
    <w:rsid w:val="00E612EA"/>
    <w:rsid w:val="00E67CC0"/>
    <w:rsid w:val="00E7008F"/>
    <w:rsid w:val="00E70511"/>
    <w:rsid w:val="00E7533A"/>
    <w:rsid w:val="00E756BD"/>
    <w:rsid w:val="00E75CE2"/>
    <w:rsid w:val="00E80610"/>
    <w:rsid w:val="00E84BB0"/>
    <w:rsid w:val="00E904E7"/>
    <w:rsid w:val="00E91CAF"/>
    <w:rsid w:val="00E9260B"/>
    <w:rsid w:val="00E93008"/>
    <w:rsid w:val="00E93359"/>
    <w:rsid w:val="00E936E0"/>
    <w:rsid w:val="00EA039C"/>
    <w:rsid w:val="00EA1C90"/>
    <w:rsid w:val="00EA4696"/>
    <w:rsid w:val="00EA634E"/>
    <w:rsid w:val="00EA6385"/>
    <w:rsid w:val="00EA76FE"/>
    <w:rsid w:val="00EB14F0"/>
    <w:rsid w:val="00EB3511"/>
    <w:rsid w:val="00EB750B"/>
    <w:rsid w:val="00EC0D3E"/>
    <w:rsid w:val="00EC5C29"/>
    <w:rsid w:val="00EC71F3"/>
    <w:rsid w:val="00ED270E"/>
    <w:rsid w:val="00ED3ECD"/>
    <w:rsid w:val="00ED42D0"/>
    <w:rsid w:val="00ED537D"/>
    <w:rsid w:val="00ED6163"/>
    <w:rsid w:val="00ED6AAE"/>
    <w:rsid w:val="00EE0B59"/>
    <w:rsid w:val="00EE1D2A"/>
    <w:rsid w:val="00EE5752"/>
    <w:rsid w:val="00EF0938"/>
    <w:rsid w:val="00EF35DC"/>
    <w:rsid w:val="00EF53AF"/>
    <w:rsid w:val="00EF5B06"/>
    <w:rsid w:val="00F0169A"/>
    <w:rsid w:val="00F02218"/>
    <w:rsid w:val="00F02B3F"/>
    <w:rsid w:val="00F0324B"/>
    <w:rsid w:val="00F078FE"/>
    <w:rsid w:val="00F10630"/>
    <w:rsid w:val="00F10DD9"/>
    <w:rsid w:val="00F1108C"/>
    <w:rsid w:val="00F134BA"/>
    <w:rsid w:val="00F140BA"/>
    <w:rsid w:val="00F141BE"/>
    <w:rsid w:val="00F154B4"/>
    <w:rsid w:val="00F2142A"/>
    <w:rsid w:val="00F219FC"/>
    <w:rsid w:val="00F23FFD"/>
    <w:rsid w:val="00F254E2"/>
    <w:rsid w:val="00F2553B"/>
    <w:rsid w:val="00F30356"/>
    <w:rsid w:val="00F314BE"/>
    <w:rsid w:val="00F32252"/>
    <w:rsid w:val="00F33995"/>
    <w:rsid w:val="00F36232"/>
    <w:rsid w:val="00F40D0D"/>
    <w:rsid w:val="00F40DEA"/>
    <w:rsid w:val="00F40EE6"/>
    <w:rsid w:val="00F43674"/>
    <w:rsid w:val="00F447BA"/>
    <w:rsid w:val="00F455A8"/>
    <w:rsid w:val="00F45950"/>
    <w:rsid w:val="00F50355"/>
    <w:rsid w:val="00F507E6"/>
    <w:rsid w:val="00F52E83"/>
    <w:rsid w:val="00F5361E"/>
    <w:rsid w:val="00F62C7D"/>
    <w:rsid w:val="00F634C3"/>
    <w:rsid w:val="00F649C1"/>
    <w:rsid w:val="00F67E6B"/>
    <w:rsid w:val="00F717F7"/>
    <w:rsid w:val="00F75057"/>
    <w:rsid w:val="00F77993"/>
    <w:rsid w:val="00F838D6"/>
    <w:rsid w:val="00F844E4"/>
    <w:rsid w:val="00F85C53"/>
    <w:rsid w:val="00F87D26"/>
    <w:rsid w:val="00F90896"/>
    <w:rsid w:val="00F90D5D"/>
    <w:rsid w:val="00F96F37"/>
    <w:rsid w:val="00F97518"/>
    <w:rsid w:val="00F97E3B"/>
    <w:rsid w:val="00FA19E6"/>
    <w:rsid w:val="00FA5068"/>
    <w:rsid w:val="00FB1F2D"/>
    <w:rsid w:val="00FB2376"/>
    <w:rsid w:val="00FB47FF"/>
    <w:rsid w:val="00FB5248"/>
    <w:rsid w:val="00FC018F"/>
    <w:rsid w:val="00FC2AC5"/>
    <w:rsid w:val="00FC5005"/>
    <w:rsid w:val="00FC509B"/>
    <w:rsid w:val="00FD26D6"/>
    <w:rsid w:val="00FD4C48"/>
    <w:rsid w:val="00FD5E4F"/>
    <w:rsid w:val="00FD6CFC"/>
    <w:rsid w:val="00FD7A72"/>
    <w:rsid w:val="00FE2356"/>
    <w:rsid w:val="00FE51F5"/>
    <w:rsid w:val="00FE654E"/>
    <w:rsid w:val="00FE7912"/>
    <w:rsid w:val="00FF0796"/>
    <w:rsid w:val="00FF1503"/>
    <w:rsid w:val="00FF1F3E"/>
    <w:rsid w:val="00FF2A0D"/>
    <w:rsid w:val="00FF31BF"/>
    <w:rsid w:val="00FF5AFC"/>
    <w:rsid w:val="00FF6D06"/>
    <w:rsid w:val="00FF79CB"/>
    <w:rsid w:val="00FF7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6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09"/>
    <w:pPr>
      <w:bidi/>
    </w:pPr>
    <w:rPr>
      <w:rFonts w:cs="David"/>
      <w:szCs w:val="24"/>
    </w:rPr>
  </w:style>
  <w:style w:type="paragraph" w:styleId="Heading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Normal"/>
    <w:next w:val="Normal"/>
    <w:link w:val="Heading1Char"/>
    <w:uiPriority w:val="9"/>
    <w:qFormat/>
    <w:rsid w:val="00963440"/>
    <w:pPr>
      <w:keepNext/>
      <w:keepLines/>
      <w:numPr>
        <w:numId w:val="3"/>
      </w:numPr>
      <w:spacing w:before="480" w:after="0"/>
      <w:outlineLvl w:val="0"/>
    </w:pPr>
    <w:rPr>
      <w:rFonts w:asciiTheme="majorHAnsi" w:eastAsiaTheme="majorEastAsia" w:hAnsiTheme="majorHAnsi" w:cs="Arial"/>
      <w:b/>
      <w:bCs/>
      <w:color w:val="365F91" w:themeColor="accent1" w:themeShade="BF"/>
      <w:sz w:val="28"/>
      <w:szCs w:val="36"/>
    </w:rPr>
  </w:style>
  <w:style w:type="paragraph" w:styleId="Heading2">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Normal"/>
    <w:next w:val="Normal"/>
    <w:link w:val="Heading2Char"/>
    <w:autoRedefine/>
    <w:uiPriority w:val="9"/>
    <w:unhideWhenUsed/>
    <w:qFormat/>
    <w:rsid w:val="00F141BE"/>
    <w:pPr>
      <w:keepNext/>
      <w:keepLines/>
      <w:numPr>
        <w:numId w:val="2"/>
      </w:numPr>
      <w:spacing w:before="120" w:after="120" w:line="360" w:lineRule="auto"/>
      <w:jc w:val="both"/>
      <w:outlineLvl w:val="1"/>
    </w:pPr>
    <w:rPr>
      <w:rFonts w:asciiTheme="majorHAnsi" w:eastAsiaTheme="majorEastAsia" w:hAnsiTheme="majorHAnsi"/>
      <w:b/>
      <w:bCs/>
      <w:sz w:val="24"/>
    </w:rPr>
  </w:style>
  <w:style w:type="paragraph" w:styleId="Heading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Heading2"/>
    <w:link w:val="Heading3Char"/>
    <w:uiPriority w:val="9"/>
    <w:qFormat/>
    <w:rsid w:val="006F32D8"/>
    <w:pPr>
      <w:keepNext w:val="0"/>
      <w:keepLines w:val="0"/>
      <w:numPr>
        <w:ilvl w:val="2"/>
      </w:numPr>
      <w:spacing w:before="0"/>
      <w:outlineLvl w:val="2"/>
    </w:pPr>
    <w:rPr>
      <w:rFonts w:ascii="Times New Roman" w:eastAsia="Times New Roman" w:hAnsi="Times New Roman"/>
      <w:b w:val="0"/>
      <w:bCs w:val="0"/>
      <w:kern w:val="28"/>
      <w:sz w:val="22"/>
    </w:rPr>
  </w:style>
  <w:style w:type="paragraph" w:styleId="Heading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Heading3"/>
    <w:link w:val="Heading4Char"/>
    <w:uiPriority w:val="9"/>
    <w:qFormat/>
    <w:rsid w:val="006F32D8"/>
    <w:pPr>
      <w:numPr>
        <w:ilvl w:val="3"/>
      </w:numPr>
      <w:outlineLvl w:val="3"/>
    </w:pPr>
  </w:style>
  <w:style w:type="paragraph" w:styleId="Heading5">
    <w:name w:val="heading 5"/>
    <w:basedOn w:val="Normal"/>
    <w:next w:val="Normal"/>
    <w:link w:val="Heading5Char"/>
    <w:uiPriority w:val="9"/>
    <w:semiHidden/>
    <w:unhideWhenUsed/>
    <w:qFormat/>
    <w:rsid w:val="007747E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47E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47E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47E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47E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96D97"/>
    <w:rPr>
      <w:rFonts w:cs="Arial"/>
      <w:b/>
      <w:bCs/>
      <w:i/>
      <w:iCs w:val="0"/>
      <w:color w:val="4F81BD" w:themeColor="accent1"/>
      <w:szCs w:val="28"/>
    </w:rPr>
  </w:style>
  <w:style w:type="character" w:customStyle="1" w:styleId="Heading1Char">
    <w:name w:val="Heading 1 Char"/>
    <w:aliases w:val="כותרת 1 משרד האוצר Char,ASAPHeading 1 Char,כותרת1 Char,כותרת 1 תו1 Char,Heading 1 תו1 Char,כותרת 1 תו תו Char,Heading 1 תו תו1 Char,כותרת 1 תו1 תו תו Char,כותרת 1 תו תו תו תו Char,Heading 1 תו תו1 תו תו Char,כותרת 1 תו2 תו תו תו תו Char"/>
    <w:basedOn w:val="DefaultParagraphFont"/>
    <w:link w:val="Heading1"/>
    <w:uiPriority w:val="9"/>
    <w:rsid w:val="00963440"/>
    <w:rPr>
      <w:rFonts w:asciiTheme="majorHAnsi" w:eastAsiaTheme="majorEastAsia" w:hAnsiTheme="majorHAnsi" w:cs="Arial"/>
      <w:b/>
      <w:bCs/>
      <w:color w:val="365F91" w:themeColor="accent1" w:themeShade="BF"/>
      <w:sz w:val="28"/>
      <w:szCs w:val="36"/>
    </w:rPr>
  </w:style>
  <w:style w:type="paragraph" w:styleId="ListParagraph">
    <w:name w:val="List Paragraph"/>
    <w:basedOn w:val="Normal"/>
    <w:uiPriority w:val="34"/>
    <w:qFormat/>
    <w:rsid w:val="00963440"/>
    <w:pPr>
      <w:ind w:left="720"/>
      <w:contextualSpacing/>
    </w:pPr>
  </w:style>
  <w:style w:type="character" w:customStyle="1" w:styleId="Heading2Char">
    <w:name w:val="Heading 2 Char"/>
    <w:aliases w:val="l2 Char,ASAPHeading 2 Char,סעיף ראשי Char,כותרת 2 תו1 Char,Heading 2 תו1 Char,כותרת 2 תו תו Char,Heading 2 תו תו1 Char,כותרת 2 תו1 תו תו Char,כותרת 2 תו תו תו תו Char,Heading 2 תו תו1 תו תו תו Char,כותרת 2 תו1 תו תו תו תו Char"/>
    <w:basedOn w:val="DefaultParagraphFont"/>
    <w:link w:val="Heading2"/>
    <w:uiPriority w:val="9"/>
    <w:rsid w:val="00F141BE"/>
    <w:rPr>
      <w:rFonts w:asciiTheme="majorHAnsi" w:eastAsiaTheme="majorEastAsia" w:hAnsiTheme="majorHAnsi" w:cs="David"/>
      <w:b/>
      <w:bCs/>
      <w:sz w:val="24"/>
      <w:szCs w:val="24"/>
    </w:rPr>
  </w:style>
  <w:style w:type="paragraph" w:styleId="BalloonText">
    <w:name w:val="Balloon Text"/>
    <w:basedOn w:val="Normal"/>
    <w:link w:val="BalloonTextChar"/>
    <w:uiPriority w:val="99"/>
    <w:semiHidden/>
    <w:unhideWhenUsed/>
    <w:rsid w:val="00785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F32"/>
    <w:rPr>
      <w:rFonts w:ascii="Tahoma" w:hAnsi="Tahoma" w:cs="Tahoma"/>
      <w:sz w:val="16"/>
      <w:szCs w:val="16"/>
    </w:rPr>
  </w:style>
  <w:style w:type="table" w:styleId="TableGrid">
    <w:name w:val="Table Grid"/>
    <w:aliases w:val="טקסט טבלה תחתונה"/>
    <w:basedOn w:val="TableNormal"/>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Normal"/>
    <w:rsid w:val="00102F1E"/>
    <w:pPr>
      <w:numPr>
        <w:numId w:val="1"/>
      </w:numPr>
      <w:spacing w:before="240" w:after="0" w:line="360" w:lineRule="auto"/>
      <w:jc w:val="both"/>
    </w:pPr>
    <w:rPr>
      <w:rFonts w:ascii="Arial" w:eastAsia="Times New Roman" w:hAnsi="Arial" w:cs="Arial"/>
      <w:b/>
      <w:bCs/>
      <w:color w:val="1B3461"/>
    </w:rPr>
  </w:style>
  <w:style w:type="paragraph" w:customStyle="1" w:styleId="a0">
    <w:name w:val="טקסט סעיף"/>
    <w:basedOn w:val="Normal"/>
    <w:rsid w:val="00102F1E"/>
    <w:pPr>
      <w:numPr>
        <w:ilvl w:val="1"/>
        <w:numId w:val="1"/>
      </w:numPr>
      <w:spacing w:after="0" w:line="360" w:lineRule="auto"/>
      <w:jc w:val="both"/>
    </w:pPr>
    <w:rPr>
      <w:rFonts w:ascii="Arial" w:eastAsia="Times New Roman" w:hAnsi="Arial" w:cs="Arial"/>
    </w:rPr>
  </w:style>
  <w:style w:type="paragraph" w:customStyle="1" w:styleId="a1">
    <w:name w:val="תת סעיף"/>
    <w:basedOn w:val="Normal"/>
    <w:rsid w:val="00102F1E"/>
    <w:pPr>
      <w:numPr>
        <w:ilvl w:val="2"/>
        <w:numId w:val="1"/>
      </w:numPr>
      <w:spacing w:after="0" w:line="360" w:lineRule="auto"/>
      <w:jc w:val="both"/>
    </w:pPr>
    <w:rPr>
      <w:rFonts w:ascii="Times New Roman" w:eastAsia="Times New Roman" w:hAnsi="Times New Roman" w:cs="Arial"/>
    </w:rPr>
  </w:style>
  <w:style w:type="paragraph" w:customStyle="1" w:styleId="1">
    <w:name w:val="תת סעיף1"/>
    <w:basedOn w:val="a1"/>
    <w:rsid w:val="00102F1E"/>
    <w:pPr>
      <w:numPr>
        <w:ilvl w:val="3"/>
      </w:numPr>
    </w:pPr>
  </w:style>
  <w:style w:type="paragraph" w:customStyle="1" w:styleId="211111">
    <w:name w:val="תת סעיף2 1.1.1.1.1"/>
    <w:basedOn w:val="1"/>
    <w:rsid w:val="00102F1E"/>
    <w:pPr>
      <w:numPr>
        <w:ilvl w:val="4"/>
      </w:numPr>
    </w:pPr>
  </w:style>
  <w:style w:type="paragraph" w:styleId="Header">
    <w:name w:val="header"/>
    <w:basedOn w:val="Normal"/>
    <w:link w:val="HeaderChar"/>
    <w:uiPriority w:val="99"/>
    <w:unhideWhenUsed/>
    <w:rsid w:val="00F447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47BA"/>
  </w:style>
  <w:style w:type="paragraph" w:styleId="Footer">
    <w:name w:val="footer"/>
    <w:basedOn w:val="Normal"/>
    <w:link w:val="FooterChar"/>
    <w:uiPriority w:val="99"/>
    <w:unhideWhenUsed/>
    <w:rsid w:val="00F447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47BA"/>
  </w:style>
  <w:style w:type="character" w:styleId="CommentReference">
    <w:name w:val="annotation reference"/>
    <w:basedOn w:val="DefaultParagraphFont"/>
    <w:unhideWhenUsed/>
    <w:rsid w:val="006A6B01"/>
    <w:rPr>
      <w:sz w:val="16"/>
      <w:szCs w:val="16"/>
    </w:rPr>
  </w:style>
  <w:style w:type="paragraph" w:styleId="CommentText">
    <w:name w:val="annotation text"/>
    <w:basedOn w:val="Normal"/>
    <w:link w:val="CommentTextChar"/>
    <w:unhideWhenUsed/>
    <w:rsid w:val="006A6B01"/>
    <w:pPr>
      <w:spacing w:line="240" w:lineRule="auto"/>
    </w:pPr>
    <w:rPr>
      <w:sz w:val="20"/>
      <w:szCs w:val="20"/>
    </w:rPr>
  </w:style>
  <w:style w:type="character" w:customStyle="1" w:styleId="CommentTextChar">
    <w:name w:val="Comment Text Char"/>
    <w:basedOn w:val="DefaultParagraphFont"/>
    <w:link w:val="CommentText"/>
    <w:rsid w:val="006A6B01"/>
    <w:rPr>
      <w:rFonts w:cs="David"/>
      <w:sz w:val="20"/>
      <w:szCs w:val="20"/>
    </w:rPr>
  </w:style>
  <w:style w:type="paragraph" w:styleId="CommentSubject">
    <w:name w:val="annotation subject"/>
    <w:basedOn w:val="CommentText"/>
    <w:next w:val="CommentText"/>
    <w:link w:val="CommentSubjectChar"/>
    <w:uiPriority w:val="99"/>
    <w:semiHidden/>
    <w:unhideWhenUsed/>
    <w:rsid w:val="006A6B01"/>
    <w:rPr>
      <w:b/>
      <w:bCs/>
    </w:rPr>
  </w:style>
  <w:style w:type="character" w:customStyle="1" w:styleId="CommentSubjectChar">
    <w:name w:val="Comment Subject Char"/>
    <w:basedOn w:val="CommentTextChar"/>
    <w:link w:val="CommentSubject"/>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Revision">
    <w:name w:val="Revision"/>
    <w:hidden/>
    <w:uiPriority w:val="99"/>
    <w:semiHidden/>
    <w:rsid w:val="00EC0D3E"/>
    <w:pPr>
      <w:spacing w:after="0" w:line="240" w:lineRule="auto"/>
    </w:pPr>
    <w:rPr>
      <w:rFonts w:cs="David"/>
      <w:szCs w:val="24"/>
    </w:rPr>
  </w:style>
  <w:style w:type="character" w:customStyle="1" w:styleId="Heading3Char">
    <w:name w:val="Heading 3 Char"/>
    <w:aliases w:val="ASAPHeading 3 Char,כותרת 3 תו1 Char,כותרת 3 תו תו Char,כותרת 3 תו2 תו תו Char,כותרת 3 תו1 תו תו תו Char,Heading 3 תו תו תו תו1 Char,כותרת 3 תו תו תו תו תו Char,כותרת 3 תו1 תו תו תו תו תו Char,כותרת 3 תו תו תו תו תו תו תו Char"/>
    <w:basedOn w:val="DefaultParagraphFont"/>
    <w:link w:val="Heading3"/>
    <w:uiPriority w:val="9"/>
    <w:rsid w:val="006F32D8"/>
    <w:rPr>
      <w:rFonts w:ascii="Times New Roman" w:eastAsia="Times New Roman" w:hAnsi="Times New Roman" w:cs="David"/>
      <w:kern w:val="28"/>
      <w:szCs w:val="24"/>
    </w:rPr>
  </w:style>
  <w:style w:type="character" w:customStyle="1" w:styleId="Heading4Char">
    <w:name w:val="Heading 4 Char"/>
    <w:aliases w:val="ASAPHeading 4 Char,כותרת 4 תו2 תו Char,כותרת 4 תו תו1 תו Char,Heading 4 תו תו1 תו Char,כותרת 4 תו1 תו תו תו Char,Heading 4 תו1 תו תו תו Char,כותרת 4 תו תו תו תו תו Char,Heading 4 תו תו תו תו תו Char,כותרת 4 תו1 תו1 תו Char"/>
    <w:basedOn w:val="DefaultParagraphFont"/>
    <w:link w:val="Heading4"/>
    <w:uiPriority w:val="9"/>
    <w:rsid w:val="006F32D8"/>
    <w:rPr>
      <w:rFonts w:ascii="Times New Roman" w:eastAsia="Times New Roman" w:hAnsi="Times New Roman" w:cs="David"/>
      <w:kern w:val="28"/>
      <w:szCs w:val="24"/>
    </w:rPr>
  </w:style>
  <w:style w:type="paragraph" w:styleId="FootnoteText">
    <w:name w:val="footnote text"/>
    <w:basedOn w:val="Normal"/>
    <w:link w:val="FootnoteTextChar"/>
    <w:uiPriority w:val="99"/>
    <w:semiHidden/>
    <w:unhideWhenUsed/>
    <w:rsid w:val="00834F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FA6"/>
    <w:rPr>
      <w:rFonts w:cs="David"/>
      <w:sz w:val="20"/>
      <w:szCs w:val="20"/>
    </w:rPr>
  </w:style>
  <w:style w:type="character" w:styleId="FootnoteReference">
    <w:name w:val="footnote reference"/>
    <w:basedOn w:val="DefaultParagraphFont"/>
    <w:uiPriority w:val="99"/>
    <w:semiHidden/>
    <w:unhideWhenUsed/>
    <w:rsid w:val="00834FA6"/>
    <w:rPr>
      <w:vertAlign w:val="superscript"/>
    </w:rPr>
  </w:style>
  <w:style w:type="character" w:customStyle="1" w:styleId="Heading5Char">
    <w:name w:val="Heading 5 Char"/>
    <w:basedOn w:val="DefaultParagraphFont"/>
    <w:link w:val="Heading5"/>
    <w:uiPriority w:val="9"/>
    <w:semiHidden/>
    <w:rsid w:val="007747E3"/>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7747E3"/>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7747E3"/>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7747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47E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5702">
      <w:bodyDiv w:val="1"/>
      <w:marLeft w:val="0"/>
      <w:marRight w:val="0"/>
      <w:marTop w:val="0"/>
      <w:marBottom w:val="0"/>
      <w:divBdr>
        <w:top w:val="none" w:sz="0" w:space="0" w:color="auto"/>
        <w:left w:val="none" w:sz="0" w:space="0" w:color="auto"/>
        <w:bottom w:val="none" w:sz="0" w:space="0" w:color="auto"/>
        <w:right w:val="none" w:sz="0" w:space="0" w:color="auto"/>
      </w:divBdr>
    </w:div>
    <w:div w:id="1355227810">
      <w:bodyDiv w:val="1"/>
      <w:marLeft w:val="0"/>
      <w:marRight w:val="0"/>
      <w:marTop w:val="0"/>
      <w:marBottom w:val="0"/>
      <w:divBdr>
        <w:top w:val="none" w:sz="0" w:space="0" w:color="auto"/>
        <w:left w:val="none" w:sz="0" w:space="0" w:color="auto"/>
        <w:bottom w:val="none" w:sz="0" w:space="0" w:color="auto"/>
        <w:right w:val="none" w:sz="0" w:space="0" w:color="auto"/>
      </w:divBdr>
    </w:div>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A257-B5B6-4F97-9491-1E6D33E83796}">
  <ds:schemaRefs>
    <ds:schemaRef ds:uri="http://schemas.openxmlformats.org/officeDocument/2006/bibliography"/>
  </ds:schemaRefs>
</ds:datastoreItem>
</file>

<file path=customXml/itemProps2.xml><?xml version="1.0" encoding="utf-8"?>
<ds:datastoreItem xmlns:ds="http://schemas.openxmlformats.org/officeDocument/2006/customXml" ds:itemID="{758BFB53-95FE-4030-B765-EB3F178B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4586</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2020-03-05T14:28:00Z</dcterms:created>
  <dcterms:modified xsi:type="dcterms:W3CDTF">2020-05-10T06:39:00Z</dcterms:modified>
</cp:coreProperties>
</file>