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40" w:rsidRPr="00B86F1C" w:rsidRDefault="00AF03CB" w:rsidP="00B539FC">
      <w:pPr>
        <w:jc w:val="center"/>
        <w:rPr>
          <w:color w:val="000000" w:themeColor="text1"/>
          <w:sz w:val="48"/>
          <w:szCs w:val="48"/>
          <w:rtl/>
        </w:rPr>
      </w:pPr>
      <w:r w:rsidRPr="00B86F1C">
        <w:rPr>
          <w:rFonts w:hint="cs"/>
          <w:color w:val="000000" w:themeColor="text1"/>
          <w:sz w:val="48"/>
          <w:szCs w:val="48"/>
          <w:rtl/>
        </w:rPr>
        <w:t xml:space="preserve">ניהול </w:t>
      </w:r>
      <w:r w:rsidR="00B539FC" w:rsidRPr="00B86F1C">
        <w:rPr>
          <w:rFonts w:hint="cs"/>
          <w:color w:val="000000" w:themeColor="text1"/>
          <w:sz w:val="48"/>
          <w:szCs w:val="48"/>
          <w:rtl/>
        </w:rPr>
        <w:t>סיכונים</w:t>
      </w:r>
    </w:p>
    <w:p w:rsidR="006E544F" w:rsidRPr="00B86F1C" w:rsidRDefault="00A71F09" w:rsidP="00F40FD7">
      <w:pPr>
        <w:pStyle w:val="20"/>
        <w:rPr>
          <w:rtl/>
        </w:rPr>
      </w:pPr>
      <w:r w:rsidRPr="00B86F1C">
        <w:rPr>
          <w:rFonts w:hint="cs"/>
          <w:rtl/>
        </w:rPr>
        <w:t>מבוא</w:t>
      </w:r>
    </w:p>
    <w:p w:rsidR="00373B9E" w:rsidRPr="00B86F1C" w:rsidRDefault="00A20722" w:rsidP="00203E5E">
      <w:pPr>
        <w:pStyle w:val="a7"/>
        <w:numPr>
          <w:ilvl w:val="0"/>
          <w:numId w:val="15"/>
        </w:numPr>
        <w:spacing w:line="360" w:lineRule="auto"/>
        <w:jc w:val="both"/>
      </w:pPr>
      <w:r w:rsidRPr="00B86F1C">
        <w:rPr>
          <w:rFonts w:hint="cs"/>
          <w:rtl/>
        </w:rPr>
        <w:t>בתוקף סמכותי לפי סעיף 68 לחוק נתוני א</w:t>
      </w:r>
      <w:bookmarkStart w:id="0" w:name="_GoBack"/>
      <w:bookmarkEnd w:id="0"/>
      <w:r w:rsidRPr="00B86F1C">
        <w:rPr>
          <w:rFonts w:hint="cs"/>
          <w:rtl/>
        </w:rPr>
        <w:t xml:space="preserve">שראי, התשע"ו-2016 (להלן </w:t>
      </w:r>
      <w:r w:rsidRPr="00B86F1C">
        <w:rPr>
          <w:rtl/>
        </w:rPr>
        <w:t>–</w:t>
      </w:r>
      <w:r w:rsidRPr="00B86F1C">
        <w:rPr>
          <w:rFonts w:hint="cs"/>
          <w:rtl/>
        </w:rPr>
        <w:t xml:space="preserve"> </w:t>
      </w:r>
      <w:r w:rsidRPr="00C96BDB">
        <w:rPr>
          <w:rFonts w:hint="cs"/>
          <w:b/>
          <w:bCs/>
          <w:rtl/>
        </w:rPr>
        <w:t>החוק</w:t>
      </w:r>
      <w:r w:rsidRPr="00B86F1C">
        <w:rPr>
          <w:rFonts w:hint="cs"/>
          <w:rtl/>
        </w:rPr>
        <w:t xml:space="preserve">) ולאחר התייעצות עם הוועדה המייעצת, הריני קובע הוראה זו. </w:t>
      </w:r>
      <w:r w:rsidR="00373B9E" w:rsidRPr="00B86F1C">
        <w:rPr>
          <w:rFonts w:hint="cs"/>
          <w:rtl/>
        </w:rPr>
        <w:t>מטרת</w:t>
      </w:r>
      <w:r w:rsidR="00373B9E" w:rsidRPr="00B86F1C">
        <w:rPr>
          <w:rtl/>
        </w:rPr>
        <w:t xml:space="preserve"> </w:t>
      </w:r>
      <w:r w:rsidR="00373B9E" w:rsidRPr="00B86F1C">
        <w:rPr>
          <w:rFonts w:hint="cs"/>
          <w:rtl/>
        </w:rPr>
        <w:t>הוראה</w:t>
      </w:r>
      <w:r w:rsidR="00373B9E" w:rsidRPr="00B86F1C">
        <w:rPr>
          <w:rtl/>
        </w:rPr>
        <w:t xml:space="preserve"> </w:t>
      </w:r>
      <w:r w:rsidR="00373B9E" w:rsidRPr="00B86F1C">
        <w:rPr>
          <w:rFonts w:hint="cs"/>
          <w:rtl/>
        </w:rPr>
        <w:t>זו</w:t>
      </w:r>
      <w:r w:rsidR="00373B9E" w:rsidRPr="00B86F1C">
        <w:rPr>
          <w:rtl/>
        </w:rPr>
        <w:t xml:space="preserve"> </w:t>
      </w:r>
      <w:r w:rsidR="00373B9E" w:rsidRPr="00B86F1C">
        <w:rPr>
          <w:rFonts w:hint="cs"/>
          <w:rtl/>
        </w:rPr>
        <w:t>לקבוע</w:t>
      </w:r>
      <w:r w:rsidR="00373B9E" w:rsidRPr="00B86F1C">
        <w:rPr>
          <w:rtl/>
        </w:rPr>
        <w:t xml:space="preserve"> </w:t>
      </w:r>
      <w:r w:rsidR="00373B9E" w:rsidRPr="00B86F1C">
        <w:rPr>
          <w:rFonts w:hint="cs"/>
          <w:rtl/>
        </w:rPr>
        <w:t>עקרונות</w:t>
      </w:r>
      <w:r w:rsidR="00373B9E" w:rsidRPr="00B86F1C">
        <w:rPr>
          <w:rtl/>
        </w:rPr>
        <w:t xml:space="preserve"> </w:t>
      </w:r>
      <w:r w:rsidR="00373B9E" w:rsidRPr="00B86F1C">
        <w:rPr>
          <w:rFonts w:hint="eastAsia"/>
          <w:rtl/>
        </w:rPr>
        <w:t>להסדרת</w:t>
      </w:r>
      <w:r w:rsidR="00373B9E" w:rsidRPr="00B86F1C">
        <w:rPr>
          <w:rtl/>
        </w:rPr>
        <w:t xml:space="preserve"> </w:t>
      </w:r>
      <w:r w:rsidR="00373B9E" w:rsidRPr="00B86F1C">
        <w:rPr>
          <w:rFonts w:hint="cs"/>
          <w:rtl/>
        </w:rPr>
        <w:t>מערך</w:t>
      </w:r>
      <w:r w:rsidR="00373B9E" w:rsidRPr="00B86F1C">
        <w:rPr>
          <w:rtl/>
        </w:rPr>
        <w:t xml:space="preserve"> </w:t>
      </w:r>
      <w:r w:rsidR="00373B9E" w:rsidRPr="00B86F1C">
        <w:rPr>
          <w:rFonts w:hint="cs"/>
          <w:rtl/>
        </w:rPr>
        <w:t>ניהול</w:t>
      </w:r>
      <w:r w:rsidR="00373B9E" w:rsidRPr="00B86F1C">
        <w:rPr>
          <w:rtl/>
        </w:rPr>
        <w:t xml:space="preserve"> </w:t>
      </w:r>
      <w:r w:rsidR="00373B9E" w:rsidRPr="00B86F1C">
        <w:rPr>
          <w:rFonts w:hint="cs"/>
          <w:rtl/>
        </w:rPr>
        <w:t>סיכונים</w:t>
      </w:r>
      <w:r w:rsidR="00373B9E" w:rsidRPr="00B86F1C">
        <w:rPr>
          <w:rtl/>
        </w:rPr>
        <w:t xml:space="preserve"> </w:t>
      </w:r>
      <w:r w:rsidR="00373B9E" w:rsidRPr="00B86F1C">
        <w:rPr>
          <w:rFonts w:hint="cs"/>
          <w:rtl/>
        </w:rPr>
        <w:t>אשר</w:t>
      </w:r>
      <w:r w:rsidR="00373B9E" w:rsidRPr="00B86F1C">
        <w:rPr>
          <w:rtl/>
        </w:rPr>
        <w:t xml:space="preserve"> </w:t>
      </w:r>
      <w:r w:rsidR="00373B9E" w:rsidRPr="00B86F1C">
        <w:rPr>
          <w:rFonts w:hint="cs"/>
          <w:rtl/>
        </w:rPr>
        <w:t>יוטמע</w:t>
      </w:r>
      <w:r w:rsidR="00373B9E" w:rsidRPr="00B86F1C">
        <w:rPr>
          <w:rtl/>
        </w:rPr>
        <w:t xml:space="preserve"> </w:t>
      </w:r>
      <w:r w:rsidR="00373B9E" w:rsidRPr="00B86F1C">
        <w:rPr>
          <w:rFonts w:hint="cs"/>
          <w:rtl/>
        </w:rPr>
        <w:t>בכל</w:t>
      </w:r>
      <w:r w:rsidR="00373B9E" w:rsidRPr="00B86F1C">
        <w:rPr>
          <w:rtl/>
        </w:rPr>
        <w:t xml:space="preserve"> </w:t>
      </w:r>
      <w:r w:rsidR="00373B9E" w:rsidRPr="00B86F1C">
        <w:rPr>
          <w:rFonts w:hint="cs"/>
          <w:rtl/>
        </w:rPr>
        <w:t>התהליכים</w:t>
      </w:r>
      <w:r w:rsidR="00373B9E" w:rsidRPr="00B86F1C">
        <w:rPr>
          <w:rtl/>
        </w:rPr>
        <w:t xml:space="preserve"> </w:t>
      </w:r>
      <w:r w:rsidR="00373B9E" w:rsidRPr="00B86F1C">
        <w:rPr>
          <w:rFonts w:hint="cs"/>
          <w:rtl/>
        </w:rPr>
        <w:t>ב</w:t>
      </w:r>
      <w:r w:rsidR="00974265" w:rsidRPr="00B86F1C">
        <w:rPr>
          <w:rFonts w:hint="cs"/>
          <w:rtl/>
        </w:rPr>
        <w:t>לשכ</w:t>
      </w:r>
      <w:r w:rsidR="000D7B51" w:rsidRPr="00B86F1C">
        <w:rPr>
          <w:rFonts w:hint="cs"/>
          <w:rtl/>
        </w:rPr>
        <w:t>ה</w:t>
      </w:r>
      <w:r w:rsidR="00373B9E" w:rsidRPr="00B86F1C">
        <w:rPr>
          <w:rtl/>
        </w:rPr>
        <w:t xml:space="preserve">, </w:t>
      </w:r>
      <w:r w:rsidR="00373B9E" w:rsidRPr="00B86F1C">
        <w:rPr>
          <w:rFonts w:hint="cs"/>
          <w:rtl/>
        </w:rPr>
        <w:t>כחלק</w:t>
      </w:r>
      <w:r w:rsidR="00373B9E" w:rsidRPr="00B86F1C">
        <w:rPr>
          <w:rtl/>
        </w:rPr>
        <w:t xml:space="preserve"> </w:t>
      </w:r>
      <w:r w:rsidR="00373B9E" w:rsidRPr="00B86F1C">
        <w:rPr>
          <w:rFonts w:hint="cs"/>
          <w:rtl/>
        </w:rPr>
        <w:t>אינטגרלי</w:t>
      </w:r>
      <w:r w:rsidR="00373B9E" w:rsidRPr="00B86F1C">
        <w:rPr>
          <w:rtl/>
        </w:rPr>
        <w:t xml:space="preserve"> </w:t>
      </w:r>
      <w:r w:rsidR="00373B9E" w:rsidRPr="00B86F1C">
        <w:rPr>
          <w:rFonts w:hint="cs"/>
          <w:rtl/>
        </w:rPr>
        <w:t>מהם</w:t>
      </w:r>
      <w:r w:rsidR="00373B9E" w:rsidRPr="00B86F1C">
        <w:rPr>
          <w:rtl/>
        </w:rPr>
        <w:t xml:space="preserve">, </w:t>
      </w:r>
      <w:r w:rsidR="00373B9E" w:rsidRPr="00B86F1C">
        <w:rPr>
          <w:rFonts w:hint="cs"/>
          <w:rtl/>
        </w:rPr>
        <w:t>במטרה להפחית</w:t>
      </w:r>
      <w:r w:rsidR="00373B9E" w:rsidRPr="00B86F1C">
        <w:rPr>
          <w:rtl/>
        </w:rPr>
        <w:t xml:space="preserve"> </w:t>
      </w:r>
      <w:r w:rsidR="00373B9E" w:rsidRPr="00B86F1C">
        <w:rPr>
          <w:rFonts w:hint="cs"/>
          <w:rtl/>
        </w:rPr>
        <w:t>את</w:t>
      </w:r>
      <w:r w:rsidR="00373B9E" w:rsidRPr="00B86F1C">
        <w:rPr>
          <w:rtl/>
        </w:rPr>
        <w:t xml:space="preserve"> </w:t>
      </w:r>
      <w:r w:rsidR="00373B9E" w:rsidRPr="00B86F1C">
        <w:rPr>
          <w:rFonts w:hint="cs"/>
          <w:rtl/>
        </w:rPr>
        <w:t>רמת</w:t>
      </w:r>
      <w:r w:rsidR="00373B9E" w:rsidRPr="00B86F1C">
        <w:rPr>
          <w:rtl/>
        </w:rPr>
        <w:t xml:space="preserve"> </w:t>
      </w:r>
      <w:r w:rsidR="00373B9E" w:rsidRPr="00B86F1C">
        <w:rPr>
          <w:rFonts w:hint="cs"/>
          <w:rtl/>
        </w:rPr>
        <w:t>הסיכון</w:t>
      </w:r>
      <w:r w:rsidR="00373B9E" w:rsidRPr="00B86F1C">
        <w:rPr>
          <w:rtl/>
        </w:rPr>
        <w:t xml:space="preserve"> </w:t>
      </w:r>
      <w:r w:rsidR="00373B9E" w:rsidRPr="00B86F1C">
        <w:rPr>
          <w:rFonts w:hint="cs"/>
          <w:rtl/>
        </w:rPr>
        <w:t>לה</w:t>
      </w:r>
      <w:r w:rsidR="00373B9E" w:rsidRPr="00B86F1C">
        <w:rPr>
          <w:rtl/>
        </w:rPr>
        <w:t xml:space="preserve"> </w:t>
      </w:r>
      <w:r w:rsidR="00373B9E" w:rsidRPr="00B86F1C">
        <w:rPr>
          <w:rFonts w:hint="cs"/>
          <w:rtl/>
        </w:rPr>
        <w:t>חשופה</w:t>
      </w:r>
      <w:r w:rsidR="00373B9E" w:rsidRPr="00B86F1C">
        <w:rPr>
          <w:rtl/>
        </w:rPr>
        <w:t xml:space="preserve"> </w:t>
      </w:r>
      <w:r w:rsidR="00203E5E" w:rsidRPr="00B86F1C">
        <w:rPr>
          <w:rFonts w:hint="cs"/>
          <w:rtl/>
        </w:rPr>
        <w:t>הלשכה</w:t>
      </w:r>
      <w:r w:rsidR="004E1D32" w:rsidRPr="00B86F1C">
        <w:rPr>
          <w:rFonts w:hint="cs"/>
          <w:rtl/>
        </w:rPr>
        <w:t>,</w:t>
      </w:r>
      <w:r w:rsidR="00373B9E" w:rsidRPr="00B86F1C">
        <w:rPr>
          <w:rtl/>
        </w:rPr>
        <w:t xml:space="preserve"> </w:t>
      </w:r>
      <w:r w:rsidR="007D4BCF" w:rsidRPr="00B86F1C">
        <w:rPr>
          <w:rFonts w:hint="cs"/>
          <w:rtl/>
        </w:rPr>
        <w:t>ו</w:t>
      </w:r>
      <w:r w:rsidR="00373B9E" w:rsidRPr="00B86F1C">
        <w:rPr>
          <w:rFonts w:hint="cs"/>
          <w:rtl/>
        </w:rPr>
        <w:t>למנוע</w:t>
      </w:r>
      <w:r w:rsidR="00373B9E" w:rsidRPr="00B86F1C">
        <w:rPr>
          <w:rtl/>
        </w:rPr>
        <w:t xml:space="preserve"> </w:t>
      </w:r>
      <w:r w:rsidR="00373B9E" w:rsidRPr="00B86F1C">
        <w:rPr>
          <w:rFonts w:hint="cs"/>
          <w:rtl/>
        </w:rPr>
        <w:t>או</w:t>
      </w:r>
      <w:r w:rsidR="00373B9E" w:rsidRPr="00B86F1C">
        <w:rPr>
          <w:rtl/>
        </w:rPr>
        <w:t xml:space="preserve"> </w:t>
      </w:r>
      <w:r w:rsidR="00373B9E" w:rsidRPr="00B86F1C">
        <w:rPr>
          <w:rFonts w:hint="cs"/>
          <w:rtl/>
        </w:rPr>
        <w:t>לצמצם</w:t>
      </w:r>
      <w:r w:rsidR="00373B9E" w:rsidRPr="00B86F1C">
        <w:rPr>
          <w:rtl/>
        </w:rPr>
        <w:t xml:space="preserve"> </w:t>
      </w:r>
      <w:r w:rsidR="00373B9E" w:rsidRPr="00B86F1C">
        <w:rPr>
          <w:rFonts w:hint="cs"/>
          <w:rtl/>
        </w:rPr>
        <w:t>את</w:t>
      </w:r>
      <w:r w:rsidR="00373B9E" w:rsidRPr="00B86F1C">
        <w:rPr>
          <w:rtl/>
        </w:rPr>
        <w:t xml:space="preserve"> </w:t>
      </w:r>
      <w:r w:rsidR="00373B9E" w:rsidRPr="00B86F1C">
        <w:rPr>
          <w:rFonts w:hint="cs"/>
          <w:rtl/>
        </w:rPr>
        <w:t>התממשותם</w:t>
      </w:r>
      <w:r w:rsidR="007D4BCF" w:rsidRPr="00B86F1C">
        <w:rPr>
          <w:rFonts w:hint="cs"/>
          <w:rtl/>
        </w:rPr>
        <w:t xml:space="preserve"> </w:t>
      </w:r>
      <w:r w:rsidR="00DB34A7" w:rsidRPr="00B86F1C">
        <w:rPr>
          <w:rFonts w:hint="cs"/>
          <w:rtl/>
        </w:rPr>
        <w:t xml:space="preserve">של </w:t>
      </w:r>
      <w:r w:rsidR="007D4BCF" w:rsidRPr="00B86F1C">
        <w:rPr>
          <w:rFonts w:hint="cs"/>
          <w:rtl/>
        </w:rPr>
        <w:t>הסיכונים</w:t>
      </w:r>
      <w:r w:rsidR="00373B9E" w:rsidRPr="00B86F1C">
        <w:rPr>
          <w:rtl/>
        </w:rPr>
        <w:t xml:space="preserve">.  </w:t>
      </w:r>
    </w:p>
    <w:p w:rsidR="00446BFC" w:rsidRPr="00B86F1C" w:rsidRDefault="007E143A" w:rsidP="00D54BB4">
      <w:pPr>
        <w:pStyle w:val="a7"/>
        <w:numPr>
          <w:ilvl w:val="0"/>
          <w:numId w:val="15"/>
        </w:numPr>
        <w:spacing w:line="360" w:lineRule="auto"/>
        <w:jc w:val="both"/>
      </w:pPr>
      <w:r w:rsidRPr="00B86F1C">
        <w:rPr>
          <w:rFonts w:hint="cs"/>
          <w:rtl/>
        </w:rPr>
        <w:t>ה</w:t>
      </w:r>
      <w:r w:rsidR="00C17EF1" w:rsidRPr="00B86F1C">
        <w:rPr>
          <w:rFonts w:hint="cs"/>
          <w:rtl/>
        </w:rPr>
        <w:t>הוראה</w:t>
      </w:r>
      <w:r w:rsidR="00C17EF1" w:rsidRPr="00B86F1C">
        <w:rPr>
          <w:rtl/>
        </w:rPr>
        <w:t xml:space="preserve"> </w:t>
      </w:r>
      <w:r w:rsidR="00C17EF1" w:rsidRPr="00B86F1C">
        <w:rPr>
          <w:rFonts w:hint="cs"/>
          <w:rtl/>
        </w:rPr>
        <w:t>קובעת</w:t>
      </w:r>
      <w:r w:rsidR="00C17EF1" w:rsidRPr="00B86F1C">
        <w:rPr>
          <w:rtl/>
        </w:rPr>
        <w:t xml:space="preserve"> </w:t>
      </w:r>
      <w:r w:rsidR="00C17EF1" w:rsidRPr="00B86F1C">
        <w:rPr>
          <w:rFonts w:hint="cs"/>
          <w:rtl/>
        </w:rPr>
        <w:t>עקרונות</w:t>
      </w:r>
      <w:r w:rsidR="00C17EF1" w:rsidRPr="00B86F1C">
        <w:rPr>
          <w:rtl/>
        </w:rPr>
        <w:t xml:space="preserve"> </w:t>
      </w:r>
      <w:r w:rsidR="00C17EF1" w:rsidRPr="00B86F1C">
        <w:rPr>
          <w:rFonts w:hint="cs"/>
          <w:rtl/>
        </w:rPr>
        <w:t>לניהול</w:t>
      </w:r>
      <w:r w:rsidR="00C17EF1" w:rsidRPr="00B86F1C">
        <w:rPr>
          <w:rtl/>
        </w:rPr>
        <w:t xml:space="preserve"> </w:t>
      </w:r>
      <w:r w:rsidR="00C17EF1" w:rsidRPr="00B86F1C">
        <w:rPr>
          <w:rFonts w:hint="cs"/>
          <w:rtl/>
        </w:rPr>
        <w:t xml:space="preserve">כלל הסיכונים </w:t>
      </w:r>
      <w:r w:rsidR="00203E5E" w:rsidRPr="00B86F1C">
        <w:rPr>
          <w:rFonts w:hint="cs"/>
          <w:rtl/>
        </w:rPr>
        <w:t xml:space="preserve"> </w:t>
      </w:r>
      <w:r w:rsidR="007D4BCF" w:rsidRPr="00B86F1C">
        <w:rPr>
          <w:rFonts w:hint="cs"/>
          <w:rtl/>
        </w:rPr>
        <w:t>ש</w:t>
      </w:r>
      <w:r w:rsidR="00C17EF1" w:rsidRPr="00B86F1C">
        <w:rPr>
          <w:rFonts w:hint="cs"/>
          <w:rtl/>
        </w:rPr>
        <w:t xml:space="preserve">הלשכה חשופה להם, </w:t>
      </w:r>
      <w:r w:rsidR="00A4133F" w:rsidRPr="00B86F1C">
        <w:rPr>
          <w:rFonts w:hint="cs"/>
          <w:rtl/>
        </w:rPr>
        <w:t>ו</w:t>
      </w:r>
      <w:r w:rsidR="00C17EF1" w:rsidRPr="00B86F1C">
        <w:rPr>
          <w:rFonts w:hint="cs"/>
          <w:rtl/>
        </w:rPr>
        <w:t>בכללם</w:t>
      </w:r>
      <w:r w:rsidR="004554DC" w:rsidRPr="00B86F1C">
        <w:rPr>
          <w:rFonts w:hint="cs"/>
          <w:rtl/>
        </w:rPr>
        <w:t>:</w:t>
      </w:r>
      <w:r w:rsidR="00C17EF1" w:rsidRPr="00B86F1C">
        <w:rPr>
          <w:rFonts w:hint="cs"/>
          <w:rtl/>
        </w:rPr>
        <w:t xml:space="preserve"> סיכון תפעולי, סיכון מודל, סיכון הגנת המידע, סיכון ציות, </w:t>
      </w:r>
      <w:r w:rsidRPr="00B86F1C">
        <w:rPr>
          <w:rFonts w:hint="cs"/>
          <w:rtl/>
        </w:rPr>
        <w:t xml:space="preserve">סיכון מיקור חוץ, </w:t>
      </w:r>
      <w:r w:rsidR="00C17EF1" w:rsidRPr="00B86F1C">
        <w:rPr>
          <w:rFonts w:hint="cs"/>
          <w:rtl/>
        </w:rPr>
        <w:t>סיכון אסטרטגי וסיכון תדמית.</w:t>
      </w:r>
      <w:r w:rsidR="000D7B51" w:rsidRPr="00B86F1C">
        <w:rPr>
          <w:rFonts w:hint="cs"/>
          <w:rtl/>
        </w:rPr>
        <w:t xml:space="preserve"> </w:t>
      </w:r>
    </w:p>
    <w:p w:rsidR="007E143A" w:rsidRPr="00B86F1C" w:rsidRDefault="0056088F" w:rsidP="0056088F">
      <w:pPr>
        <w:pStyle w:val="a7"/>
        <w:numPr>
          <w:ilvl w:val="0"/>
          <w:numId w:val="15"/>
        </w:numPr>
        <w:spacing w:line="360" w:lineRule="auto"/>
        <w:jc w:val="both"/>
      </w:pPr>
      <w:r w:rsidRPr="00B86F1C">
        <w:rPr>
          <w:rFonts w:hint="cs"/>
          <w:rtl/>
        </w:rPr>
        <w:t xml:space="preserve">בוטל. </w:t>
      </w:r>
    </w:p>
    <w:p w:rsidR="00B539FC" w:rsidRPr="00B86F1C" w:rsidRDefault="0056088F" w:rsidP="00AB4696">
      <w:pPr>
        <w:pStyle w:val="a7"/>
        <w:numPr>
          <w:ilvl w:val="0"/>
          <w:numId w:val="15"/>
        </w:numPr>
        <w:spacing w:after="240" w:line="360" w:lineRule="auto"/>
        <w:ind w:left="357" w:hanging="357"/>
        <w:jc w:val="both"/>
      </w:pPr>
      <w:r w:rsidRPr="00B86F1C">
        <w:rPr>
          <w:rFonts w:hint="cs"/>
          <w:rtl/>
        </w:rPr>
        <w:t xml:space="preserve">בוטל. </w:t>
      </w:r>
    </w:p>
    <w:p w:rsidR="00360D90" w:rsidRPr="00B86F1C" w:rsidRDefault="00360D90" w:rsidP="00F40FD7">
      <w:pPr>
        <w:pStyle w:val="20"/>
        <w:rPr>
          <w:rtl/>
        </w:rPr>
      </w:pPr>
      <w:r w:rsidRPr="00B86F1C">
        <w:rPr>
          <w:rFonts w:hint="cs"/>
          <w:rtl/>
        </w:rPr>
        <w:t>תחולה</w:t>
      </w:r>
    </w:p>
    <w:p w:rsidR="00963440" w:rsidRPr="00B86F1C" w:rsidRDefault="007E143A" w:rsidP="007D4BCF">
      <w:pPr>
        <w:pStyle w:val="a7"/>
        <w:numPr>
          <w:ilvl w:val="0"/>
          <w:numId w:val="15"/>
        </w:numPr>
        <w:spacing w:line="360" w:lineRule="auto"/>
        <w:jc w:val="both"/>
      </w:pPr>
      <w:r w:rsidRPr="00B86F1C">
        <w:rPr>
          <w:rFonts w:hint="cs"/>
          <w:rtl/>
        </w:rPr>
        <w:t>ה</w:t>
      </w:r>
      <w:r w:rsidR="00360D90" w:rsidRPr="00B86F1C">
        <w:rPr>
          <w:rFonts w:hint="cs"/>
          <w:rtl/>
        </w:rPr>
        <w:t xml:space="preserve">הוראה </w:t>
      </w:r>
      <w:r w:rsidR="007D4BCF" w:rsidRPr="00B86F1C">
        <w:rPr>
          <w:rFonts w:hint="cs"/>
          <w:rtl/>
        </w:rPr>
        <w:t xml:space="preserve">חלה </w:t>
      </w:r>
      <w:r w:rsidR="00360D90" w:rsidRPr="00B86F1C">
        <w:rPr>
          <w:rFonts w:hint="cs"/>
          <w:rtl/>
        </w:rPr>
        <w:t>על לשכת אשראי</w:t>
      </w:r>
      <w:r w:rsidR="006A6B01" w:rsidRPr="00B86F1C">
        <w:rPr>
          <w:rFonts w:hint="cs"/>
          <w:rtl/>
        </w:rPr>
        <w:t>.</w:t>
      </w:r>
    </w:p>
    <w:p w:rsidR="009E2A3A" w:rsidRPr="00B86F1C" w:rsidRDefault="006016FD" w:rsidP="00AB4696">
      <w:pPr>
        <w:pStyle w:val="a7"/>
        <w:numPr>
          <w:ilvl w:val="0"/>
          <w:numId w:val="15"/>
        </w:numPr>
        <w:spacing w:after="240" w:line="360" w:lineRule="auto"/>
        <w:ind w:left="357" w:hanging="357"/>
        <w:jc w:val="both"/>
        <w:rPr>
          <w:rFonts w:asciiTheme="minorBidi" w:hAnsiTheme="minorBidi"/>
          <w:sz w:val="24"/>
        </w:rPr>
      </w:pPr>
      <w:r w:rsidRPr="00B86F1C">
        <w:rPr>
          <w:rFonts w:asciiTheme="minorBidi" w:hAnsiTheme="minorBidi" w:hint="eastAsia"/>
          <w:sz w:val="24"/>
          <w:rtl/>
        </w:rPr>
        <w:t>הממונה</w:t>
      </w:r>
      <w:r w:rsidR="002801F5" w:rsidRPr="00B86F1C">
        <w:rPr>
          <w:rFonts w:asciiTheme="minorBidi" w:hAnsiTheme="minorBidi" w:hint="cs"/>
          <w:sz w:val="24"/>
          <w:rtl/>
        </w:rPr>
        <w:t xml:space="preserve"> </w:t>
      </w:r>
      <w:r w:rsidR="009E2A3A" w:rsidRPr="00B86F1C">
        <w:rPr>
          <w:rFonts w:asciiTheme="minorBidi" w:hAnsiTheme="minorBidi" w:hint="cs"/>
          <w:sz w:val="24"/>
          <w:rtl/>
        </w:rPr>
        <w:t>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E429DB" w:rsidRPr="00850A6D" w:rsidRDefault="00E429DB" w:rsidP="00F40FD7">
      <w:pPr>
        <w:pStyle w:val="20"/>
        <w:rPr>
          <w:rtl/>
        </w:rPr>
      </w:pPr>
      <w:r w:rsidRPr="00850A6D">
        <w:rPr>
          <w:rFonts w:hint="cs"/>
          <w:rtl/>
        </w:rPr>
        <w:t xml:space="preserve">מסגרת ניהול </w:t>
      </w:r>
      <w:r w:rsidR="00DB34A7" w:rsidRPr="00850A6D">
        <w:rPr>
          <w:rFonts w:hint="eastAsia"/>
          <w:rtl/>
        </w:rPr>
        <w:t>ה</w:t>
      </w:r>
      <w:r w:rsidRPr="00850A6D">
        <w:rPr>
          <w:rFonts w:hint="cs"/>
          <w:rtl/>
        </w:rPr>
        <w:t>סיכונים</w:t>
      </w:r>
    </w:p>
    <w:p w:rsidR="00D210B9" w:rsidRPr="00B86F1C" w:rsidRDefault="00D210B9" w:rsidP="00D54BB4">
      <w:pPr>
        <w:pStyle w:val="a7"/>
        <w:numPr>
          <w:ilvl w:val="0"/>
          <w:numId w:val="58"/>
        </w:numPr>
        <w:spacing w:line="360" w:lineRule="auto"/>
        <w:ind w:left="357" w:hanging="357"/>
        <w:jc w:val="both"/>
        <w:rPr>
          <w:rFonts w:asciiTheme="minorBidi" w:hAnsiTheme="minorBidi"/>
          <w:sz w:val="24"/>
          <w:rtl/>
        </w:rPr>
      </w:pPr>
      <w:r w:rsidRPr="00B86F1C">
        <w:rPr>
          <w:rFonts w:hint="cs"/>
          <w:rtl/>
        </w:rPr>
        <w:t>על הלשכה לפעול</w:t>
      </w:r>
      <w:r w:rsidRPr="00B86F1C">
        <w:rPr>
          <w:rtl/>
        </w:rPr>
        <w:t xml:space="preserve"> ל</w:t>
      </w:r>
      <w:r w:rsidRPr="00B86F1C">
        <w:rPr>
          <w:rFonts w:hint="cs"/>
          <w:rtl/>
        </w:rPr>
        <w:t xml:space="preserve">זיהוי, </w:t>
      </w:r>
      <w:r w:rsidRPr="00B86F1C">
        <w:rPr>
          <w:rtl/>
        </w:rPr>
        <w:t>ניהול ובקרת</w:t>
      </w:r>
      <w:r w:rsidRPr="00B86F1C">
        <w:rPr>
          <w:rFonts w:hint="cs"/>
          <w:rtl/>
        </w:rPr>
        <w:t xml:space="preserve"> כלל</w:t>
      </w:r>
      <w:r w:rsidRPr="00B86F1C">
        <w:rPr>
          <w:rtl/>
        </w:rPr>
        <w:t xml:space="preserve"> הסיכונים </w:t>
      </w:r>
      <w:r w:rsidRPr="00B86F1C">
        <w:rPr>
          <w:rFonts w:hint="eastAsia"/>
          <w:rtl/>
        </w:rPr>
        <w:t>הקיימים</w:t>
      </w:r>
      <w:r w:rsidRPr="00B86F1C">
        <w:rPr>
          <w:rtl/>
        </w:rPr>
        <w:t xml:space="preserve"> </w:t>
      </w:r>
      <w:r w:rsidRPr="00B86F1C">
        <w:rPr>
          <w:rFonts w:hint="eastAsia"/>
          <w:rtl/>
        </w:rPr>
        <w:t>בפעילותה</w:t>
      </w:r>
      <w:r w:rsidRPr="00B86F1C">
        <w:rPr>
          <w:rFonts w:hint="cs"/>
          <w:rtl/>
        </w:rPr>
        <w:t xml:space="preserve"> מתוך </w:t>
      </w:r>
      <w:r w:rsidRPr="00B86F1C">
        <w:rPr>
          <w:rtl/>
        </w:rPr>
        <w:t>ראייה משולבת</w:t>
      </w:r>
      <w:r w:rsidRPr="00B86F1C">
        <w:rPr>
          <w:rFonts w:hint="cs"/>
          <w:rtl/>
        </w:rPr>
        <w:t>,</w:t>
      </w:r>
      <w:r w:rsidRPr="00B86F1C">
        <w:rPr>
          <w:rtl/>
        </w:rPr>
        <w:t xml:space="preserve"> </w:t>
      </w:r>
      <w:r w:rsidRPr="00B86F1C">
        <w:rPr>
          <w:rFonts w:hint="cs"/>
          <w:rtl/>
        </w:rPr>
        <w:t xml:space="preserve">באופן שיבטיח את </w:t>
      </w:r>
      <w:r w:rsidR="00D54BB4" w:rsidRPr="00B86F1C">
        <w:rPr>
          <w:rFonts w:hint="cs"/>
          <w:rtl/>
        </w:rPr>
        <w:t>ניהולה התקין ו</w:t>
      </w:r>
      <w:r w:rsidRPr="00B86F1C">
        <w:rPr>
          <w:rFonts w:hint="cs"/>
          <w:rtl/>
        </w:rPr>
        <w:t>את ההגנה והשמירה על עניינם של הלקוחות.</w:t>
      </w:r>
    </w:p>
    <w:p w:rsidR="0056088F" w:rsidRPr="00B86F1C" w:rsidRDefault="0056088F" w:rsidP="00F52AFD">
      <w:pPr>
        <w:pStyle w:val="a7"/>
        <w:numPr>
          <w:ilvl w:val="0"/>
          <w:numId w:val="58"/>
        </w:numPr>
        <w:spacing w:line="360" w:lineRule="auto"/>
        <w:ind w:left="357" w:hanging="357"/>
        <w:jc w:val="both"/>
        <w:rPr>
          <w:rFonts w:asciiTheme="minorBidi" w:hAnsiTheme="minorBidi"/>
          <w:sz w:val="24"/>
          <w:rtl/>
        </w:rPr>
      </w:pPr>
      <w:r w:rsidRPr="00B86F1C">
        <w:rPr>
          <w:rFonts w:hint="cs"/>
          <w:rtl/>
        </w:rPr>
        <w:t xml:space="preserve">הלשכה </w:t>
      </w:r>
      <w:r w:rsidR="00A4133F" w:rsidRPr="00B86F1C">
        <w:rPr>
          <w:rFonts w:hint="eastAsia"/>
          <w:rtl/>
        </w:rPr>
        <w:t>תטמיע</w:t>
      </w:r>
      <w:r w:rsidR="00A4133F" w:rsidRPr="00B86F1C">
        <w:rPr>
          <w:rFonts w:hint="cs"/>
          <w:rtl/>
        </w:rPr>
        <w:t xml:space="preserve"> </w:t>
      </w:r>
      <w:r w:rsidRPr="00B86F1C">
        <w:rPr>
          <w:rFonts w:hint="cs"/>
          <w:rtl/>
        </w:rPr>
        <w:t xml:space="preserve">תהליכי עבודה </w:t>
      </w:r>
      <w:r w:rsidR="00974265" w:rsidRPr="00B86F1C">
        <w:rPr>
          <w:rFonts w:hint="cs"/>
          <w:rtl/>
        </w:rPr>
        <w:t>ל</w:t>
      </w:r>
      <w:r w:rsidRPr="00B86F1C" w:rsidDel="00C04F05">
        <w:rPr>
          <w:rFonts w:hint="cs"/>
          <w:rtl/>
        </w:rPr>
        <w:t xml:space="preserve">ניהול הסיכונים </w:t>
      </w:r>
      <w:r w:rsidR="00974265" w:rsidRPr="00B86F1C">
        <w:rPr>
          <w:rFonts w:hint="eastAsia"/>
          <w:rtl/>
        </w:rPr>
        <w:t>ש</w:t>
      </w:r>
      <w:r w:rsidRPr="00B86F1C" w:rsidDel="00C04F05">
        <w:rPr>
          <w:rFonts w:hint="eastAsia"/>
          <w:rtl/>
        </w:rPr>
        <w:t>יכלל</w:t>
      </w:r>
      <w:r w:rsidR="00F57187" w:rsidRPr="00B86F1C">
        <w:rPr>
          <w:rFonts w:hint="eastAsia"/>
          <w:rtl/>
        </w:rPr>
        <w:t>ו</w:t>
      </w:r>
      <w:r w:rsidRPr="00B86F1C" w:rsidDel="00C04F05">
        <w:rPr>
          <w:rFonts w:hint="cs"/>
          <w:rtl/>
        </w:rPr>
        <w:t xml:space="preserve"> פעולות לזיהוי והערכת הסיכונים, מדידת החשיפות להם, נקיטת צעדי בקרה, פעולות להפחתת החשיפות וכן דיווח להנהלה ולדירקטוריון.</w:t>
      </w:r>
    </w:p>
    <w:p w:rsidR="0056088F" w:rsidRPr="00B86F1C" w:rsidRDefault="00213FDC" w:rsidP="000E1D79">
      <w:pPr>
        <w:pStyle w:val="a7"/>
        <w:numPr>
          <w:ilvl w:val="0"/>
          <w:numId w:val="58"/>
        </w:numPr>
        <w:spacing w:after="240" w:line="360" w:lineRule="auto"/>
        <w:ind w:left="357" w:hanging="357"/>
        <w:jc w:val="both"/>
        <w:rPr>
          <w:rFonts w:asciiTheme="minorBidi" w:hAnsiTheme="minorBidi"/>
          <w:sz w:val="24"/>
          <w:rtl/>
        </w:rPr>
      </w:pPr>
      <w:r w:rsidRPr="00B86F1C">
        <w:rPr>
          <w:rFonts w:hint="cs"/>
          <w:rtl/>
        </w:rPr>
        <w:t>ה</w:t>
      </w:r>
      <w:r w:rsidR="0056088F" w:rsidRPr="00B86F1C" w:rsidDel="00C04F05">
        <w:rPr>
          <w:rFonts w:hint="cs"/>
          <w:rtl/>
        </w:rPr>
        <w:t xml:space="preserve">בקרות </w:t>
      </w:r>
      <w:r w:rsidRPr="00B86F1C">
        <w:rPr>
          <w:rFonts w:hint="cs"/>
          <w:rtl/>
        </w:rPr>
        <w:t>ה</w:t>
      </w:r>
      <w:r w:rsidR="0056088F" w:rsidRPr="00B86F1C" w:rsidDel="00C04F05">
        <w:rPr>
          <w:rFonts w:hint="cs"/>
          <w:rtl/>
        </w:rPr>
        <w:t>פנימיות</w:t>
      </w:r>
      <w:r w:rsidR="00377833" w:rsidRPr="00B86F1C">
        <w:rPr>
          <w:rFonts w:hint="cs"/>
          <w:rtl/>
        </w:rPr>
        <w:t xml:space="preserve"> </w:t>
      </w:r>
      <w:r w:rsidRPr="00B86F1C">
        <w:rPr>
          <w:rFonts w:hint="cs"/>
          <w:rtl/>
        </w:rPr>
        <w:t>ב</w:t>
      </w:r>
      <w:r w:rsidR="0056088F" w:rsidRPr="00B86F1C" w:rsidDel="00C04F05">
        <w:rPr>
          <w:rFonts w:hint="cs"/>
          <w:rtl/>
        </w:rPr>
        <w:t>לשכה יתוכננו</w:t>
      </w:r>
      <w:r w:rsidR="00A4133F" w:rsidRPr="00B86F1C">
        <w:rPr>
          <w:rtl/>
        </w:rPr>
        <w:t xml:space="preserve">, </w:t>
      </w:r>
      <w:r w:rsidR="00A4133F" w:rsidRPr="00B86F1C">
        <w:rPr>
          <w:rFonts w:hint="eastAsia"/>
          <w:rtl/>
        </w:rPr>
        <w:t>בין</w:t>
      </w:r>
      <w:r w:rsidR="00A4133F" w:rsidRPr="00B86F1C">
        <w:rPr>
          <w:rtl/>
        </w:rPr>
        <w:t xml:space="preserve"> </w:t>
      </w:r>
      <w:r w:rsidR="00A4133F" w:rsidRPr="00B86F1C">
        <w:rPr>
          <w:rFonts w:hint="eastAsia"/>
          <w:rtl/>
        </w:rPr>
        <w:t>השאר</w:t>
      </w:r>
      <w:r w:rsidR="00A4133F" w:rsidRPr="00B86F1C">
        <w:rPr>
          <w:rtl/>
        </w:rPr>
        <w:t>,</w:t>
      </w:r>
      <w:r w:rsidR="0056088F" w:rsidRPr="00B86F1C" w:rsidDel="00C04F05">
        <w:rPr>
          <w:rFonts w:hint="cs"/>
          <w:rtl/>
        </w:rPr>
        <w:t xml:space="preserve"> </w:t>
      </w:r>
      <w:r w:rsidR="00A4133F" w:rsidRPr="00B86F1C">
        <w:rPr>
          <w:rFonts w:hint="eastAsia"/>
          <w:rtl/>
        </w:rPr>
        <w:t>בכדי</w:t>
      </w:r>
      <w:r w:rsidR="00A4133F" w:rsidRPr="00B86F1C">
        <w:rPr>
          <w:rFonts w:hint="cs"/>
          <w:rtl/>
        </w:rPr>
        <w:t xml:space="preserve"> </w:t>
      </w:r>
      <w:r w:rsidR="00280736" w:rsidRPr="00B86F1C">
        <w:rPr>
          <w:rFonts w:hint="cs"/>
          <w:rtl/>
        </w:rPr>
        <w:t xml:space="preserve">להבטיח </w:t>
      </w:r>
      <w:r w:rsidR="00A4133F" w:rsidRPr="00B86F1C">
        <w:rPr>
          <w:rFonts w:hint="eastAsia"/>
          <w:rtl/>
        </w:rPr>
        <w:t>ש</w:t>
      </w:r>
      <w:r w:rsidR="0056088F" w:rsidRPr="00B86F1C" w:rsidDel="00C04F05">
        <w:rPr>
          <w:rFonts w:hint="cs"/>
          <w:rtl/>
        </w:rPr>
        <w:t>הלשכה</w:t>
      </w:r>
      <w:r w:rsidR="0056088F" w:rsidRPr="00B86F1C" w:rsidDel="00C04F05">
        <w:rPr>
          <w:rtl/>
        </w:rPr>
        <w:t xml:space="preserve"> </w:t>
      </w:r>
      <w:r w:rsidR="0056088F" w:rsidRPr="00B86F1C" w:rsidDel="00C04F05">
        <w:rPr>
          <w:rFonts w:hint="cs"/>
          <w:rtl/>
        </w:rPr>
        <w:t>מצייתת למדיניות ניהול הסיכונים שלה</w:t>
      </w:r>
      <w:r w:rsidR="00A4133F" w:rsidRPr="00B86F1C">
        <w:rPr>
          <w:rFonts w:hint="cs"/>
          <w:rtl/>
        </w:rPr>
        <w:t>,</w:t>
      </w:r>
      <w:r w:rsidR="0056088F" w:rsidRPr="00B86F1C" w:rsidDel="00C04F05">
        <w:rPr>
          <w:rFonts w:hint="cs"/>
          <w:rtl/>
        </w:rPr>
        <w:t xml:space="preserve"> וכן </w:t>
      </w:r>
      <w:r w:rsidR="000E1D79" w:rsidRPr="00B86F1C">
        <w:rPr>
          <w:rFonts w:hint="cs"/>
          <w:rtl/>
        </w:rPr>
        <w:t>להוראות החוק והוראות הממונה החלות עליה</w:t>
      </w:r>
      <w:r w:rsidR="0056088F" w:rsidRPr="00B86F1C" w:rsidDel="00C04F05">
        <w:rPr>
          <w:rtl/>
        </w:rPr>
        <w:t>.</w:t>
      </w:r>
    </w:p>
    <w:p w:rsidR="00067C07" w:rsidRPr="00B86F1C" w:rsidRDefault="00067C07" w:rsidP="00F40FD7">
      <w:pPr>
        <w:pStyle w:val="20"/>
        <w:rPr>
          <w:rtl/>
        </w:rPr>
      </w:pPr>
      <w:r w:rsidRPr="00B86F1C">
        <w:rPr>
          <w:rFonts w:hint="cs"/>
          <w:rtl/>
        </w:rPr>
        <w:t>הדירקטוריון</w:t>
      </w:r>
      <w:r w:rsidR="00175560" w:rsidRPr="00B86F1C">
        <w:rPr>
          <w:rFonts w:hint="cs"/>
          <w:rtl/>
        </w:rPr>
        <w:t xml:space="preserve"> </w:t>
      </w:r>
    </w:p>
    <w:p w:rsidR="00781B69" w:rsidRPr="00B86F1C" w:rsidRDefault="00781B69" w:rsidP="00F62FB1">
      <w:pPr>
        <w:pStyle w:val="a7"/>
        <w:numPr>
          <w:ilvl w:val="0"/>
          <w:numId w:val="15"/>
        </w:numPr>
        <w:spacing w:line="360" w:lineRule="auto"/>
        <w:ind w:left="368" w:hanging="368"/>
        <w:jc w:val="both"/>
      </w:pPr>
      <w:r w:rsidRPr="00B86F1C">
        <w:rPr>
          <w:rFonts w:hint="cs"/>
          <w:rtl/>
        </w:rPr>
        <w:t xml:space="preserve">הדירקטוריון אחראי לקיומה של תרבות ניהול סיכונים איכותית בלשכה. לצורך כך </w:t>
      </w:r>
      <w:r w:rsidR="00F62FB1" w:rsidRPr="00B86F1C">
        <w:rPr>
          <w:rFonts w:hint="cs"/>
          <w:rtl/>
        </w:rPr>
        <w:t>הדירקטוריון יאשר תכנית הדרכה בנושא ו</w:t>
      </w:r>
      <w:r w:rsidRPr="00B86F1C">
        <w:rPr>
          <w:rFonts w:hint="cs"/>
          <w:rtl/>
        </w:rPr>
        <w:t>יעודד גיבוש של נורמות ותמריצים לעידוד התנהגות מקצועית ואחראית</w:t>
      </w:r>
      <w:r w:rsidR="009B57AF" w:rsidRPr="00B86F1C">
        <w:rPr>
          <w:rFonts w:hint="cs"/>
          <w:rtl/>
        </w:rPr>
        <w:t xml:space="preserve"> שתמנע </w:t>
      </w:r>
      <w:r w:rsidR="00C7497D" w:rsidRPr="00B86F1C">
        <w:rPr>
          <w:rFonts w:hint="cs"/>
          <w:rtl/>
        </w:rPr>
        <w:t>חשיפה של הלשכה ל</w:t>
      </w:r>
      <w:r w:rsidR="009B57AF" w:rsidRPr="00B86F1C">
        <w:rPr>
          <w:rFonts w:hint="cs"/>
          <w:rtl/>
        </w:rPr>
        <w:t>סיכונים מיותרים</w:t>
      </w:r>
      <w:r w:rsidRPr="00B86F1C">
        <w:rPr>
          <w:rFonts w:hint="cs"/>
          <w:rtl/>
        </w:rPr>
        <w:t xml:space="preserve">. </w:t>
      </w:r>
    </w:p>
    <w:p w:rsidR="006B311B" w:rsidRPr="00B86F1C" w:rsidRDefault="004554DC" w:rsidP="009C4764">
      <w:pPr>
        <w:pStyle w:val="a7"/>
        <w:numPr>
          <w:ilvl w:val="0"/>
          <w:numId w:val="15"/>
        </w:numPr>
        <w:spacing w:after="0" w:line="360" w:lineRule="auto"/>
        <w:ind w:left="369" w:hanging="369"/>
        <w:jc w:val="both"/>
      </w:pPr>
      <w:r w:rsidRPr="00B86F1C">
        <w:rPr>
          <w:rFonts w:hint="cs"/>
          <w:rtl/>
        </w:rPr>
        <w:t>ה</w:t>
      </w:r>
      <w:r w:rsidR="006B311B" w:rsidRPr="00B86F1C">
        <w:rPr>
          <w:rFonts w:hint="cs"/>
          <w:rtl/>
        </w:rPr>
        <w:t xml:space="preserve">דירקטוריון </w:t>
      </w:r>
      <w:r w:rsidRPr="00B86F1C">
        <w:rPr>
          <w:rFonts w:hint="cs"/>
          <w:rtl/>
        </w:rPr>
        <w:t>יתווה את מדיניות ניהול הסיכונים בלשכה, י</w:t>
      </w:r>
      <w:r w:rsidR="006B311B" w:rsidRPr="00B86F1C">
        <w:rPr>
          <w:rFonts w:hint="cs"/>
          <w:rtl/>
        </w:rPr>
        <w:t xml:space="preserve">פקח על </w:t>
      </w:r>
      <w:r w:rsidRPr="00B86F1C">
        <w:rPr>
          <w:rFonts w:hint="cs"/>
          <w:rtl/>
        </w:rPr>
        <w:t xml:space="preserve">אופן ניהולם ויוודא כי הם מנוהלים באופן אפקטיבי. </w:t>
      </w:r>
    </w:p>
    <w:p w:rsidR="002F50B1" w:rsidRPr="00B86F1C" w:rsidRDefault="002F50B1" w:rsidP="007768D7">
      <w:pPr>
        <w:pStyle w:val="a7"/>
        <w:numPr>
          <w:ilvl w:val="0"/>
          <w:numId w:val="47"/>
        </w:numPr>
        <w:spacing w:after="120" w:line="360" w:lineRule="auto"/>
        <w:ind w:left="357" w:hanging="357"/>
        <w:jc w:val="both"/>
      </w:pPr>
      <w:r w:rsidRPr="00B86F1C">
        <w:rPr>
          <w:rFonts w:hint="cs"/>
          <w:rtl/>
        </w:rPr>
        <w:t xml:space="preserve">הדירקטוריון יוודא שמנהל הסיכונים </w:t>
      </w:r>
      <w:r w:rsidR="00480896" w:rsidRPr="00B86F1C">
        <w:rPr>
          <w:rFonts w:hint="cs"/>
          <w:rtl/>
        </w:rPr>
        <w:t xml:space="preserve">הוא </w:t>
      </w:r>
      <w:r w:rsidR="006749A0" w:rsidRPr="00B86F1C">
        <w:rPr>
          <w:rFonts w:hint="cs"/>
          <w:rtl/>
        </w:rPr>
        <w:t>בעל</w:t>
      </w:r>
      <w:r w:rsidRPr="00B86F1C">
        <w:rPr>
          <w:rFonts w:hint="cs"/>
          <w:rtl/>
        </w:rPr>
        <w:t xml:space="preserve"> מעמד ראוי</w:t>
      </w:r>
      <w:r w:rsidR="004E0F86" w:rsidRPr="00B86F1C">
        <w:rPr>
          <w:rFonts w:hint="cs"/>
          <w:rtl/>
        </w:rPr>
        <w:t xml:space="preserve"> בלשכה</w:t>
      </w:r>
      <w:r w:rsidRPr="00B86F1C">
        <w:rPr>
          <w:rFonts w:hint="cs"/>
          <w:rtl/>
        </w:rPr>
        <w:t xml:space="preserve">, מחזיק </w:t>
      </w:r>
      <w:r w:rsidR="00FD2C1A" w:rsidRPr="00B86F1C">
        <w:rPr>
          <w:rFonts w:hint="cs"/>
          <w:rtl/>
        </w:rPr>
        <w:t>ב</w:t>
      </w:r>
      <w:r w:rsidRPr="00B86F1C">
        <w:rPr>
          <w:rFonts w:hint="cs"/>
          <w:rtl/>
        </w:rPr>
        <w:t xml:space="preserve">משאבים הדרושים </w:t>
      </w:r>
      <w:r w:rsidR="006E0A79" w:rsidRPr="00B86F1C">
        <w:rPr>
          <w:rFonts w:hint="cs"/>
          <w:rtl/>
        </w:rPr>
        <w:t xml:space="preserve">למילוי תפקידו, </w:t>
      </w:r>
      <w:r w:rsidRPr="00B86F1C">
        <w:rPr>
          <w:rFonts w:hint="cs"/>
          <w:rtl/>
        </w:rPr>
        <w:t>ו</w:t>
      </w:r>
      <w:r w:rsidR="006E0A79" w:rsidRPr="00B86F1C">
        <w:rPr>
          <w:rFonts w:hint="cs"/>
          <w:rtl/>
        </w:rPr>
        <w:t xml:space="preserve">כן </w:t>
      </w:r>
      <w:r w:rsidR="00FD2C1A" w:rsidRPr="00B86F1C">
        <w:rPr>
          <w:rFonts w:hint="cs"/>
          <w:rtl/>
        </w:rPr>
        <w:t>מ</w:t>
      </w:r>
      <w:r w:rsidRPr="00B86F1C">
        <w:rPr>
          <w:rFonts w:hint="cs"/>
          <w:rtl/>
        </w:rPr>
        <w:t>בצע את תפקידו באופן עצמאי ואפקטיבי.</w:t>
      </w:r>
    </w:p>
    <w:p w:rsidR="00B97931" w:rsidRPr="00B86F1C" w:rsidRDefault="004554DC" w:rsidP="007768D7">
      <w:pPr>
        <w:pStyle w:val="a7"/>
        <w:numPr>
          <w:ilvl w:val="0"/>
          <w:numId w:val="15"/>
        </w:numPr>
        <w:spacing w:before="240" w:line="360" w:lineRule="auto"/>
        <w:ind w:left="369" w:hanging="369"/>
        <w:jc w:val="both"/>
      </w:pPr>
      <w:r w:rsidRPr="00B86F1C">
        <w:rPr>
          <w:rFonts w:hint="cs"/>
          <w:rtl/>
        </w:rPr>
        <w:t xml:space="preserve">לפחות אחת לשנה </w:t>
      </w:r>
      <w:r w:rsidR="00067C07" w:rsidRPr="00B86F1C">
        <w:rPr>
          <w:rFonts w:hint="cs"/>
          <w:rtl/>
        </w:rPr>
        <w:t>הדירקטוריון</w:t>
      </w:r>
      <w:r w:rsidR="00067C07" w:rsidRPr="00B86F1C">
        <w:rPr>
          <w:rtl/>
        </w:rPr>
        <w:t xml:space="preserve"> </w:t>
      </w:r>
      <w:r w:rsidRPr="00B86F1C">
        <w:rPr>
          <w:rFonts w:hint="cs"/>
          <w:rtl/>
        </w:rPr>
        <w:t>י</w:t>
      </w:r>
      <w:r w:rsidR="00B97931" w:rsidRPr="00B86F1C">
        <w:rPr>
          <w:rFonts w:hint="cs"/>
          <w:rtl/>
        </w:rPr>
        <w:t>קיים</w:t>
      </w:r>
      <w:r w:rsidR="00F838D6" w:rsidRPr="00B86F1C">
        <w:rPr>
          <w:rFonts w:hint="cs"/>
          <w:rtl/>
        </w:rPr>
        <w:t>,</w:t>
      </w:r>
      <w:r w:rsidR="00B97931" w:rsidRPr="00B86F1C">
        <w:rPr>
          <w:rFonts w:hint="cs"/>
          <w:rtl/>
        </w:rPr>
        <w:t xml:space="preserve"> </w:t>
      </w:r>
      <w:r w:rsidR="00F838D6" w:rsidRPr="00B86F1C">
        <w:rPr>
          <w:rFonts w:hint="cs"/>
          <w:rtl/>
        </w:rPr>
        <w:t xml:space="preserve">דיון </w:t>
      </w:r>
      <w:r w:rsidR="00EC0D3E" w:rsidRPr="00B86F1C">
        <w:rPr>
          <w:rFonts w:hint="cs"/>
          <w:rtl/>
        </w:rPr>
        <w:t>בנושאים הבאים</w:t>
      </w:r>
      <w:r w:rsidR="00B97931" w:rsidRPr="00B86F1C">
        <w:rPr>
          <w:rFonts w:hint="cs"/>
          <w:rtl/>
        </w:rPr>
        <w:t>:</w:t>
      </w:r>
    </w:p>
    <w:p w:rsidR="00240010" w:rsidRPr="00B86F1C" w:rsidRDefault="004E6422" w:rsidP="0049409A">
      <w:pPr>
        <w:pStyle w:val="a7"/>
        <w:numPr>
          <w:ilvl w:val="1"/>
          <w:numId w:val="15"/>
        </w:numPr>
        <w:spacing w:line="360" w:lineRule="auto"/>
        <w:jc w:val="both"/>
      </w:pPr>
      <w:r w:rsidRPr="00B86F1C">
        <w:rPr>
          <w:rFonts w:hint="cs"/>
          <w:rtl/>
        </w:rPr>
        <w:lastRenderedPageBreak/>
        <w:t>מדיניות ניהול הסיכונים</w:t>
      </w:r>
      <w:r w:rsidR="00EC0D3E" w:rsidRPr="00B86F1C">
        <w:rPr>
          <w:rFonts w:hint="cs"/>
          <w:rtl/>
        </w:rPr>
        <w:t xml:space="preserve"> </w:t>
      </w:r>
      <w:r w:rsidR="004E1D32" w:rsidRPr="00B86F1C">
        <w:rPr>
          <w:rFonts w:hint="cs"/>
          <w:rtl/>
        </w:rPr>
        <w:t>-</w:t>
      </w:r>
      <w:r w:rsidR="00EC0D3E" w:rsidRPr="00B86F1C">
        <w:rPr>
          <w:rFonts w:hint="cs"/>
          <w:rtl/>
        </w:rPr>
        <w:t xml:space="preserve"> הדירקטוריון </w:t>
      </w:r>
      <w:r w:rsidR="00B97931" w:rsidRPr="00B86F1C">
        <w:rPr>
          <w:rFonts w:hint="cs"/>
          <w:rtl/>
        </w:rPr>
        <w:t>ייבחן</w:t>
      </w:r>
      <w:r w:rsidR="00172BD1" w:rsidRPr="00B86F1C">
        <w:rPr>
          <w:rFonts w:hint="cs"/>
          <w:rtl/>
        </w:rPr>
        <w:t xml:space="preserve"> </w:t>
      </w:r>
      <w:r w:rsidR="008F0369" w:rsidRPr="00B86F1C">
        <w:rPr>
          <w:rFonts w:hint="cs"/>
          <w:rtl/>
        </w:rPr>
        <w:t xml:space="preserve">ויאשר </w:t>
      </w:r>
      <w:r w:rsidR="00B97931" w:rsidRPr="00B86F1C">
        <w:rPr>
          <w:rFonts w:hint="cs"/>
          <w:rtl/>
        </w:rPr>
        <w:t xml:space="preserve">את </w:t>
      </w:r>
      <w:r w:rsidR="008F0369" w:rsidRPr="00B86F1C">
        <w:rPr>
          <w:rFonts w:hint="cs"/>
          <w:rtl/>
        </w:rPr>
        <w:t xml:space="preserve">נאותות </w:t>
      </w:r>
      <w:r w:rsidR="00B97931" w:rsidRPr="00B86F1C">
        <w:rPr>
          <w:rFonts w:hint="cs"/>
          <w:rtl/>
        </w:rPr>
        <w:t xml:space="preserve">מדיניות </w:t>
      </w:r>
      <w:r w:rsidR="008F0369" w:rsidRPr="00B86F1C">
        <w:rPr>
          <w:rFonts w:hint="cs"/>
          <w:rtl/>
        </w:rPr>
        <w:t xml:space="preserve">ניהול הסיכונים </w:t>
      </w:r>
      <w:r w:rsidR="008D2185" w:rsidRPr="00B86F1C">
        <w:rPr>
          <w:rFonts w:hint="cs"/>
          <w:rtl/>
        </w:rPr>
        <w:t xml:space="preserve">לרבות </w:t>
      </w:r>
      <w:r w:rsidR="00BE17AE" w:rsidRPr="00B86F1C">
        <w:rPr>
          <w:rFonts w:hint="cs"/>
          <w:rtl/>
        </w:rPr>
        <w:t>קיו</w:t>
      </w:r>
      <w:r w:rsidR="008F0369" w:rsidRPr="00B86F1C">
        <w:rPr>
          <w:rFonts w:hint="cs"/>
          <w:rtl/>
        </w:rPr>
        <w:t>מן של</w:t>
      </w:r>
      <w:r w:rsidR="00BE17AE" w:rsidRPr="00B86F1C">
        <w:rPr>
          <w:rFonts w:hint="cs"/>
          <w:rtl/>
        </w:rPr>
        <w:t xml:space="preserve"> הנחיות ברורות בנוגע ל</w:t>
      </w:r>
      <w:r w:rsidR="00574D68" w:rsidRPr="00B86F1C">
        <w:rPr>
          <w:rFonts w:hint="cs"/>
          <w:rtl/>
        </w:rPr>
        <w:t xml:space="preserve">מבנה הסמכויות </w:t>
      </w:r>
      <w:r w:rsidR="004554DC" w:rsidRPr="00B86F1C">
        <w:rPr>
          <w:rFonts w:hint="cs"/>
          <w:rtl/>
        </w:rPr>
        <w:t>ו</w:t>
      </w:r>
      <w:r w:rsidR="008F0369" w:rsidRPr="00B86F1C">
        <w:rPr>
          <w:rFonts w:hint="cs"/>
          <w:rtl/>
        </w:rPr>
        <w:t>ה</w:t>
      </w:r>
      <w:r w:rsidR="004554DC" w:rsidRPr="00B86F1C">
        <w:rPr>
          <w:rFonts w:hint="cs"/>
          <w:rtl/>
        </w:rPr>
        <w:t xml:space="preserve">אחריות </w:t>
      </w:r>
      <w:r w:rsidR="00574D68" w:rsidRPr="00B86F1C">
        <w:rPr>
          <w:rFonts w:hint="cs"/>
          <w:rtl/>
        </w:rPr>
        <w:t>בלשכה</w:t>
      </w:r>
      <w:r w:rsidR="008F0369" w:rsidRPr="00B86F1C">
        <w:rPr>
          <w:rFonts w:hint="cs"/>
          <w:rtl/>
        </w:rPr>
        <w:t xml:space="preserve"> ו</w:t>
      </w:r>
      <w:r w:rsidR="004554DC" w:rsidRPr="00B86F1C">
        <w:rPr>
          <w:rFonts w:hint="cs"/>
          <w:rtl/>
        </w:rPr>
        <w:t>בכלל זה אחריות דיווחית</w:t>
      </w:r>
      <w:r w:rsidR="00574D68" w:rsidRPr="00B86F1C">
        <w:rPr>
          <w:rFonts w:hint="cs"/>
          <w:rtl/>
        </w:rPr>
        <w:t>,</w:t>
      </w:r>
      <w:r w:rsidR="00EC0D3E" w:rsidRPr="00B86F1C">
        <w:rPr>
          <w:rFonts w:hint="cs"/>
          <w:rtl/>
        </w:rPr>
        <w:t xml:space="preserve"> וכן יאשר </w:t>
      </w:r>
      <w:r w:rsidR="008F0369" w:rsidRPr="00B86F1C">
        <w:rPr>
          <w:rFonts w:hint="cs"/>
          <w:rtl/>
        </w:rPr>
        <w:t>שינויים במדיניות</w:t>
      </w:r>
      <w:r w:rsidR="008D2185" w:rsidRPr="00B86F1C">
        <w:rPr>
          <w:rFonts w:hint="cs"/>
          <w:rtl/>
        </w:rPr>
        <w:t>.</w:t>
      </w:r>
    </w:p>
    <w:p w:rsidR="00C4439D" w:rsidRPr="00B86F1C" w:rsidRDefault="004E6422" w:rsidP="004E1D32">
      <w:pPr>
        <w:pStyle w:val="a7"/>
        <w:numPr>
          <w:ilvl w:val="1"/>
          <w:numId w:val="15"/>
        </w:numPr>
        <w:spacing w:line="360" w:lineRule="auto"/>
        <w:jc w:val="both"/>
      </w:pPr>
      <w:r w:rsidRPr="00B86F1C">
        <w:rPr>
          <w:rFonts w:hint="cs"/>
          <w:rtl/>
        </w:rPr>
        <w:t>סקר הסיכונים</w:t>
      </w:r>
      <w:r w:rsidR="00941057" w:rsidRPr="00B86F1C">
        <w:rPr>
          <w:rFonts w:hint="cs"/>
          <w:rtl/>
        </w:rPr>
        <w:t xml:space="preserve"> </w:t>
      </w:r>
      <w:r w:rsidR="004E1D32" w:rsidRPr="00B86F1C">
        <w:rPr>
          <w:rFonts w:hint="cs"/>
          <w:rtl/>
        </w:rPr>
        <w:t>-</w:t>
      </w:r>
      <w:r w:rsidR="00941057" w:rsidRPr="00B86F1C">
        <w:rPr>
          <w:rFonts w:hint="cs"/>
          <w:rtl/>
        </w:rPr>
        <w:t xml:space="preserve"> הדירקטוריון ידון בתוצאות הסקר בה</w:t>
      </w:r>
      <w:r w:rsidRPr="00B86F1C">
        <w:rPr>
          <w:rFonts w:hint="cs"/>
          <w:rtl/>
        </w:rPr>
        <w:t xml:space="preserve">שלכותיו </w:t>
      </w:r>
      <w:r w:rsidR="00F838D6" w:rsidRPr="00B86F1C">
        <w:rPr>
          <w:rFonts w:hint="cs"/>
          <w:rtl/>
        </w:rPr>
        <w:t>ו</w:t>
      </w:r>
      <w:r w:rsidRPr="00B86F1C">
        <w:rPr>
          <w:rFonts w:hint="cs"/>
          <w:rtl/>
        </w:rPr>
        <w:t>בעדכונים שנעשו בו</w:t>
      </w:r>
      <w:r w:rsidR="00F838D6" w:rsidRPr="00B86F1C">
        <w:rPr>
          <w:rFonts w:hint="cs"/>
          <w:rtl/>
        </w:rPr>
        <w:t xml:space="preserve">, </w:t>
      </w:r>
      <w:r w:rsidR="00B4356D" w:rsidRPr="00B86F1C">
        <w:rPr>
          <w:rFonts w:hint="cs"/>
          <w:rtl/>
        </w:rPr>
        <w:t>בין היתר</w:t>
      </w:r>
      <w:r w:rsidR="007E143A" w:rsidRPr="00B86F1C">
        <w:rPr>
          <w:rFonts w:hint="cs"/>
          <w:rtl/>
        </w:rPr>
        <w:t>,</w:t>
      </w:r>
      <w:r w:rsidR="00B4356D" w:rsidRPr="00B86F1C">
        <w:rPr>
          <w:rFonts w:hint="cs"/>
          <w:rtl/>
        </w:rPr>
        <w:t xml:space="preserve"> </w:t>
      </w:r>
      <w:r w:rsidR="00C4439D" w:rsidRPr="00B86F1C">
        <w:rPr>
          <w:rFonts w:hint="cs"/>
          <w:rtl/>
        </w:rPr>
        <w:t xml:space="preserve">על מנת לוודא </w:t>
      </w:r>
      <w:r w:rsidR="00B97931" w:rsidRPr="00B86F1C">
        <w:rPr>
          <w:rFonts w:hint="cs"/>
          <w:rtl/>
        </w:rPr>
        <w:t xml:space="preserve">כי </w:t>
      </w:r>
      <w:r w:rsidR="00F507E6" w:rsidRPr="00B86F1C">
        <w:rPr>
          <w:rFonts w:hint="cs"/>
          <w:rtl/>
        </w:rPr>
        <w:t>סביב</w:t>
      </w:r>
      <w:r w:rsidR="0029360B" w:rsidRPr="00B86F1C">
        <w:rPr>
          <w:rFonts w:hint="cs"/>
          <w:rtl/>
        </w:rPr>
        <w:t>ו</w:t>
      </w:r>
      <w:r w:rsidR="00B97931" w:rsidRPr="00B86F1C">
        <w:rPr>
          <w:rFonts w:hint="cs"/>
          <w:rtl/>
        </w:rPr>
        <w:t>ת</w:t>
      </w:r>
      <w:r w:rsidR="00B97931" w:rsidRPr="00B86F1C">
        <w:rPr>
          <w:rtl/>
        </w:rPr>
        <w:t xml:space="preserve"> </w:t>
      </w:r>
      <w:r w:rsidR="00B97931" w:rsidRPr="00B86F1C">
        <w:rPr>
          <w:rFonts w:hint="cs"/>
          <w:rtl/>
        </w:rPr>
        <w:t>הפיקוח והבקרה</w:t>
      </w:r>
      <w:r w:rsidR="00B97931" w:rsidRPr="00B86F1C">
        <w:rPr>
          <w:rtl/>
        </w:rPr>
        <w:t xml:space="preserve"> </w:t>
      </w:r>
      <w:r w:rsidR="00F507E6" w:rsidRPr="00B86F1C">
        <w:rPr>
          <w:rFonts w:hint="cs"/>
          <w:rtl/>
        </w:rPr>
        <w:t>תואמ</w:t>
      </w:r>
      <w:r w:rsidR="0029360B" w:rsidRPr="00B86F1C">
        <w:rPr>
          <w:rFonts w:hint="cs"/>
          <w:rtl/>
        </w:rPr>
        <w:t>ות</w:t>
      </w:r>
      <w:r w:rsidR="00B97931" w:rsidRPr="00B86F1C">
        <w:rPr>
          <w:rtl/>
        </w:rPr>
        <w:t xml:space="preserve"> </w:t>
      </w:r>
      <w:r w:rsidR="00F838D6" w:rsidRPr="00B86F1C">
        <w:rPr>
          <w:rFonts w:hint="cs"/>
          <w:rtl/>
        </w:rPr>
        <w:t xml:space="preserve">את </w:t>
      </w:r>
      <w:r w:rsidR="00B97931" w:rsidRPr="00B86F1C">
        <w:rPr>
          <w:rFonts w:hint="cs"/>
          <w:rtl/>
        </w:rPr>
        <w:t>מדיניות ניהול הסיכונים</w:t>
      </w:r>
      <w:r w:rsidR="00B4356D" w:rsidRPr="00B86F1C">
        <w:rPr>
          <w:rFonts w:hint="cs"/>
          <w:rtl/>
        </w:rPr>
        <w:t xml:space="preserve"> וכי מכלול הסיכונים מנוהלים בצורה אפקטיבית</w:t>
      </w:r>
      <w:r w:rsidR="00B97931" w:rsidRPr="00B86F1C">
        <w:rPr>
          <w:rFonts w:hint="cs"/>
          <w:rtl/>
        </w:rPr>
        <w:t>.</w:t>
      </w:r>
      <w:r w:rsidR="00C4439D" w:rsidRPr="00B86F1C">
        <w:rPr>
          <w:rFonts w:hint="cs"/>
          <w:rtl/>
        </w:rPr>
        <w:t xml:space="preserve"> </w:t>
      </w:r>
    </w:p>
    <w:p w:rsidR="00C4439D" w:rsidRPr="00B86F1C" w:rsidRDefault="00F838D6" w:rsidP="004E1D32">
      <w:pPr>
        <w:pStyle w:val="a7"/>
        <w:numPr>
          <w:ilvl w:val="1"/>
          <w:numId w:val="15"/>
        </w:numPr>
        <w:spacing w:line="360" w:lineRule="auto"/>
        <w:jc w:val="both"/>
      </w:pPr>
      <w:r w:rsidRPr="00B86F1C">
        <w:rPr>
          <w:rFonts w:hint="cs"/>
          <w:rtl/>
        </w:rPr>
        <w:t xml:space="preserve">הערכת הביקורת הפנימית </w:t>
      </w:r>
      <w:r w:rsidR="004E1D32" w:rsidRPr="00B86F1C">
        <w:rPr>
          <w:rFonts w:hint="cs"/>
          <w:rtl/>
        </w:rPr>
        <w:t>-</w:t>
      </w:r>
      <w:r w:rsidRPr="00B86F1C">
        <w:rPr>
          <w:rFonts w:hint="cs"/>
          <w:rtl/>
        </w:rPr>
        <w:t xml:space="preserve"> </w:t>
      </w:r>
      <w:r w:rsidR="00AF1D08" w:rsidRPr="00B86F1C">
        <w:rPr>
          <w:rFonts w:hint="cs"/>
          <w:rtl/>
        </w:rPr>
        <w:t>הדירקטוריון יוודא שמדיניות ניהול הסיכונים של הלשכה כפופה לסקירה אפקטיבית ובלתי תל</w:t>
      </w:r>
      <w:r w:rsidR="00B4356D" w:rsidRPr="00B86F1C">
        <w:rPr>
          <w:rFonts w:hint="cs"/>
          <w:rtl/>
        </w:rPr>
        <w:t>ויה של פונקציית הביקורת הפנימית</w:t>
      </w:r>
      <w:r w:rsidR="000F7FCF" w:rsidRPr="00B86F1C">
        <w:rPr>
          <w:rFonts w:hint="cs"/>
          <w:rtl/>
        </w:rPr>
        <w:t>.</w:t>
      </w:r>
      <w:r w:rsidR="00AF1D08" w:rsidRPr="00B86F1C">
        <w:rPr>
          <w:rFonts w:hint="cs"/>
          <w:rtl/>
        </w:rPr>
        <w:t xml:space="preserve"> </w:t>
      </w:r>
      <w:r w:rsidR="000F7FCF" w:rsidRPr="00B86F1C">
        <w:rPr>
          <w:rFonts w:hint="cs"/>
          <w:rtl/>
        </w:rPr>
        <w:t xml:space="preserve">בנוסף, </w:t>
      </w:r>
      <w:r w:rsidR="00AF1D08" w:rsidRPr="00B86F1C">
        <w:rPr>
          <w:rFonts w:hint="cs"/>
          <w:rtl/>
        </w:rPr>
        <w:t xml:space="preserve">יקיים </w:t>
      </w:r>
      <w:r w:rsidR="000F7FCF" w:rsidRPr="00B86F1C">
        <w:rPr>
          <w:rFonts w:hint="cs"/>
          <w:rtl/>
        </w:rPr>
        <w:t xml:space="preserve">הדירקטוריון </w:t>
      </w:r>
      <w:r w:rsidRPr="00B86F1C">
        <w:rPr>
          <w:rFonts w:hint="cs"/>
          <w:rtl/>
        </w:rPr>
        <w:t>ד</w:t>
      </w:r>
      <w:r w:rsidR="00AF1D08" w:rsidRPr="00B86F1C">
        <w:rPr>
          <w:rFonts w:hint="cs"/>
          <w:rtl/>
        </w:rPr>
        <w:t>י</w:t>
      </w:r>
      <w:r w:rsidRPr="00B86F1C">
        <w:rPr>
          <w:rFonts w:hint="cs"/>
          <w:rtl/>
        </w:rPr>
        <w:t xml:space="preserve">ון יחד </w:t>
      </w:r>
      <w:r w:rsidR="00C4439D" w:rsidRPr="00B86F1C">
        <w:rPr>
          <w:rFonts w:hint="cs"/>
          <w:rtl/>
        </w:rPr>
        <w:t xml:space="preserve">עם המבקר הפנימי, </w:t>
      </w:r>
      <w:r w:rsidRPr="00B86F1C">
        <w:rPr>
          <w:rFonts w:hint="cs"/>
          <w:rtl/>
        </w:rPr>
        <w:t>ב</w:t>
      </w:r>
      <w:r w:rsidR="00AF1D08" w:rsidRPr="00B86F1C">
        <w:rPr>
          <w:rFonts w:hint="cs"/>
          <w:rtl/>
        </w:rPr>
        <w:t>אשר ל</w:t>
      </w:r>
      <w:r w:rsidR="00C4439D" w:rsidRPr="00B86F1C">
        <w:rPr>
          <w:rFonts w:hint="cs"/>
          <w:rtl/>
        </w:rPr>
        <w:t>התרשמותו מרמת</w:t>
      </w:r>
      <w:r w:rsidR="00C4439D" w:rsidRPr="00B86F1C">
        <w:rPr>
          <w:rtl/>
        </w:rPr>
        <w:t xml:space="preserve"> </w:t>
      </w:r>
      <w:r w:rsidR="00C4439D" w:rsidRPr="00B86F1C">
        <w:rPr>
          <w:rFonts w:hint="cs"/>
          <w:rtl/>
        </w:rPr>
        <w:t>המודעות</w:t>
      </w:r>
      <w:r w:rsidR="00C4439D" w:rsidRPr="00B86F1C">
        <w:rPr>
          <w:rtl/>
        </w:rPr>
        <w:t xml:space="preserve"> </w:t>
      </w:r>
      <w:r w:rsidR="00C4439D" w:rsidRPr="00B86F1C">
        <w:rPr>
          <w:rFonts w:hint="cs"/>
          <w:rtl/>
        </w:rPr>
        <w:t>לסיכונים</w:t>
      </w:r>
      <w:r w:rsidR="00C4439D" w:rsidRPr="00B86F1C">
        <w:rPr>
          <w:rtl/>
        </w:rPr>
        <w:t xml:space="preserve"> </w:t>
      </w:r>
      <w:r w:rsidR="00C4439D" w:rsidRPr="00B86F1C">
        <w:rPr>
          <w:rFonts w:hint="cs"/>
          <w:rtl/>
        </w:rPr>
        <w:t>ומרמת</w:t>
      </w:r>
      <w:r w:rsidR="00C4439D" w:rsidRPr="00B86F1C">
        <w:rPr>
          <w:rtl/>
        </w:rPr>
        <w:t xml:space="preserve"> </w:t>
      </w:r>
      <w:r w:rsidR="00C4439D" w:rsidRPr="00B86F1C">
        <w:rPr>
          <w:rFonts w:hint="cs"/>
          <w:rtl/>
        </w:rPr>
        <w:t>הבקרה</w:t>
      </w:r>
      <w:r w:rsidR="00C4439D" w:rsidRPr="00B86F1C">
        <w:rPr>
          <w:rtl/>
        </w:rPr>
        <w:t xml:space="preserve">, </w:t>
      </w:r>
      <w:r w:rsidR="00C4439D" w:rsidRPr="00B86F1C">
        <w:rPr>
          <w:rFonts w:hint="cs"/>
          <w:rtl/>
        </w:rPr>
        <w:t>תוך</w:t>
      </w:r>
      <w:r w:rsidR="00C4439D" w:rsidRPr="00B86F1C">
        <w:rPr>
          <w:rtl/>
        </w:rPr>
        <w:t xml:space="preserve"> </w:t>
      </w:r>
      <w:r w:rsidR="00C4439D" w:rsidRPr="00B86F1C">
        <w:rPr>
          <w:rFonts w:hint="cs"/>
          <w:rtl/>
        </w:rPr>
        <w:t>ציון</w:t>
      </w:r>
      <w:r w:rsidR="00C4439D" w:rsidRPr="00B86F1C">
        <w:rPr>
          <w:rtl/>
        </w:rPr>
        <w:t xml:space="preserve"> </w:t>
      </w:r>
      <w:r w:rsidR="00C4439D" w:rsidRPr="00B86F1C">
        <w:rPr>
          <w:rFonts w:hint="cs"/>
          <w:rtl/>
        </w:rPr>
        <w:t>מוקדי</w:t>
      </w:r>
      <w:r w:rsidR="00C4439D" w:rsidRPr="00B86F1C">
        <w:rPr>
          <w:rtl/>
        </w:rPr>
        <w:t xml:space="preserve"> </w:t>
      </w:r>
      <w:r w:rsidR="00C4439D" w:rsidRPr="00B86F1C">
        <w:rPr>
          <w:rFonts w:hint="cs"/>
          <w:rtl/>
        </w:rPr>
        <w:t>סיכון</w:t>
      </w:r>
      <w:r w:rsidR="00C4439D" w:rsidRPr="00B86F1C">
        <w:rPr>
          <w:rtl/>
        </w:rPr>
        <w:t xml:space="preserve"> </w:t>
      </w:r>
      <w:r w:rsidR="00C4439D" w:rsidRPr="00B86F1C">
        <w:rPr>
          <w:rFonts w:hint="cs"/>
          <w:rtl/>
        </w:rPr>
        <w:t>עיקריים</w:t>
      </w:r>
      <w:r w:rsidR="00C4439D" w:rsidRPr="00B86F1C">
        <w:rPr>
          <w:rtl/>
        </w:rPr>
        <w:t>.</w:t>
      </w:r>
    </w:p>
    <w:p w:rsidR="00B97931" w:rsidRPr="00B86F1C" w:rsidRDefault="004554DC" w:rsidP="00427B2C">
      <w:pPr>
        <w:pStyle w:val="a7"/>
        <w:numPr>
          <w:ilvl w:val="0"/>
          <w:numId w:val="15"/>
        </w:numPr>
        <w:spacing w:line="360" w:lineRule="auto"/>
        <w:ind w:left="368" w:hanging="368"/>
        <w:jc w:val="both"/>
      </w:pPr>
      <w:r w:rsidRPr="00B86F1C">
        <w:rPr>
          <w:rFonts w:hint="cs"/>
          <w:rtl/>
        </w:rPr>
        <w:t>דיווח</w:t>
      </w:r>
      <w:r w:rsidR="0066547C">
        <w:rPr>
          <w:rFonts w:hint="cs"/>
          <w:rtl/>
        </w:rPr>
        <w:t>ים לדירקטוריון</w:t>
      </w:r>
      <w:r w:rsidRPr="00B86F1C">
        <w:rPr>
          <w:rFonts w:hint="cs"/>
          <w:rtl/>
        </w:rPr>
        <w:t xml:space="preserve"> - </w:t>
      </w:r>
      <w:r w:rsidR="00F838D6" w:rsidRPr="00B86F1C">
        <w:rPr>
          <w:rFonts w:hint="cs"/>
          <w:rtl/>
        </w:rPr>
        <w:t xml:space="preserve">הדירקטוריון </w:t>
      </w:r>
      <w:r w:rsidR="00AF1D08" w:rsidRPr="00B86F1C">
        <w:rPr>
          <w:rFonts w:hint="cs"/>
          <w:rtl/>
        </w:rPr>
        <w:t xml:space="preserve">יגדיר את מבנה הדיווח התקופתי שיאפשר לו מעקב אחר אופן ניהול החשיפות לסיכוני הלשכה, </w:t>
      </w:r>
      <w:r w:rsidR="0066547C">
        <w:rPr>
          <w:rFonts w:hint="cs"/>
          <w:rtl/>
        </w:rPr>
        <w:t xml:space="preserve">וכן את </w:t>
      </w:r>
      <w:r w:rsidR="00BB1EDB" w:rsidRPr="00B86F1C">
        <w:rPr>
          <w:rFonts w:hint="cs"/>
          <w:rtl/>
        </w:rPr>
        <w:t>ה</w:t>
      </w:r>
      <w:r w:rsidR="00AF1D08" w:rsidRPr="00B86F1C">
        <w:rPr>
          <w:rFonts w:hint="cs"/>
          <w:rtl/>
        </w:rPr>
        <w:t xml:space="preserve">נושאים שיש לדווח </w:t>
      </w:r>
      <w:r w:rsidR="000F7FCF" w:rsidRPr="00B86F1C">
        <w:rPr>
          <w:rFonts w:hint="cs"/>
          <w:rtl/>
        </w:rPr>
        <w:t>אליו</w:t>
      </w:r>
      <w:r w:rsidR="00AF1D08" w:rsidRPr="00B86F1C">
        <w:rPr>
          <w:rFonts w:hint="cs"/>
          <w:rtl/>
        </w:rPr>
        <w:t xml:space="preserve"> באופן מ</w:t>
      </w:r>
      <w:r w:rsidR="00427B2C">
        <w:rPr>
          <w:rFonts w:hint="cs"/>
          <w:rtl/>
        </w:rPr>
        <w:t>י</w:t>
      </w:r>
      <w:r w:rsidR="00AF1D08" w:rsidRPr="00B86F1C">
        <w:rPr>
          <w:rFonts w:hint="cs"/>
          <w:rtl/>
        </w:rPr>
        <w:t xml:space="preserve">די, </w:t>
      </w:r>
      <w:r w:rsidR="000F7FCF" w:rsidRPr="00B86F1C">
        <w:rPr>
          <w:rFonts w:hint="cs"/>
          <w:rtl/>
        </w:rPr>
        <w:t>ו</w:t>
      </w:r>
      <w:r w:rsidR="00AF1D08" w:rsidRPr="00B86F1C">
        <w:rPr>
          <w:rFonts w:hint="cs"/>
          <w:rtl/>
        </w:rPr>
        <w:t xml:space="preserve">בכלל זה </w:t>
      </w:r>
      <w:r w:rsidR="00C4439D" w:rsidRPr="00B86F1C">
        <w:rPr>
          <w:rFonts w:hint="cs"/>
          <w:rtl/>
        </w:rPr>
        <w:t>אירועים</w:t>
      </w:r>
      <w:r w:rsidR="00C4439D" w:rsidRPr="00B86F1C">
        <w:rPr>
          <w:rtl/>
        </w:rPr>
        <w:t xml:space="preserve"> </w:t>
      </w:r>
      <w:r w:rsidR="00C4439D" w:rsidRPr="00B86F1C">
        <w:rPr>
          <w:rFonts w:hint="cs"/>
          <w:rtl/>
        </w:rPr>
        <w:t>משמעותיים</w:t>
      </w:r>
      <w:r w:rsidR="00C4439D" w:rsidRPr="00B86F1C">
        <w:rPr>
          <w:rtl/>
        </w:rPr>
        <w:t xml:space="preserve"> </w:t>
      </w:r>
      <w:r w:rsidR="00C4439D" w:rsidRPr="00B86F1C">
        <w:rPr>
          <w:rFonts w:hint="cs"/>
          <w:rtl/>
        </w:rPr>
        <w:t>של</w:t>
      </w:r>
      <w:r w:rsidR="00C4439D" w:rsidRPr="00B86F1C">
        <w:rPr>
          <w:rtl/>
        </w:rPr>
        <w:t xml:space="preserve"> </w:t>
      </w:r>
      <w:r w:rsidR="00C4439D" w:rsidRPr="00B86F1C">
        <w:rPr>
          <w:rFonts w:hint="cs"/>
          <w:rtl/>
        </w:rPr>
        <w:t>התממשות</w:t>
      </w:r>
      <w:r w:rsidR="00C4439D" w:rsidRPr="00B86F1C">
        <w:rPr>
          <w:rtl/>
        </w:rPr>
        <w:t xml:space="preserve"> </w:t>
      </w:r>
      <w:r w:rsidR="00C4439D" w:rsidRPr="00B86F1C">
        <w:rPr>
          <w:rFonts w:hint="cs"/>
          <w:rtl/>
        </w:rPr>
        <w:t>סיכון</w:t>
      </w:r>
      <w:r w:rsidR="00BB1EDB" w:rsidRPr="00B86F1C">
        <w:rPr>
          <w:rFonts w:hint="cs"/>
          <w:rtl/>
        </w:rPr>
        <w:t xml:space="preserve"> וכמעט התממשות</w:t>
      </w:r>
      <w:r w:rsidR="00C4439D" w:rsidRPr="00B86F1C">
        <w:rPr>
          <w:rtl/>
        </w:rPr>
        <w:t>.</w:t>
      </w:r>
    </w:p>
    <w:p w:rsidR="00B92B10" w:rsidRPr="00B86F1C" w:rsidRDefault="0066547C" w:rsidP="00CF1FBA">
      <w:pPr>
        <w:pStyle w:val="a7"/>
        <w:numPr>
          <w:ilvl w:val="0"/>
          <w:numId w:val="15"/>
        </w:numPr>
        <w:spacing w:line="360" w:lineRule="auto"/>
        <w:ind w:left="368" w:hanging="368"/>
        <w:jc w:val="both"/>
      </w:pPr>
      <w:r>
        <w:rPr>
          <w:rFonts w:hint="cs"/>
          <w:rtl/>
        </w:rPr>
        <w:t xml:space="preserve">אישור שירות חדש </w:t>
      </w:r>
      <w:r w:rsidR="007768D7" w:rsidRPr="00B86F1C">
        <w:rPr>
          <w:rFonts w:hint="cs"/>
          <w:rtl/>
        </w:rPr>
        <w:t>-</w:t>
      </w:r>
      <w:r>
        <w:rPr>
          <w:rFonts w:hint="cs"/>
          <w:rtl/>
        </w:rPr>
        <w:t xml:space="preserve"> הדירקטוריון יאשר</w:t>
      </w:r>
      <w:r w:rsidR="00B32B9F" w:rsidRPr="00B86F1C">
        <w:rPr>
          <w:rtl/>
        </w:rPr>
        <w:t xml:space="preserve"> </w:t>
      </w:r>
      <w:r>
        <w:rPr>
          <w:rFonts w:hint="cs"/>
          <w:rtl/>
        </w:rPr>
        <w:t>את ה</w:t>
      </w:r>
      <w:r w:rsidR="00B32B9F" w:rsidRPr="00B86F1C">
        <w:rPr>
          <w:rFonts w:hint="eastAsia"/>
          <w:rtl/>
        </w:rPr>
        <w:t>מדיניות</w:t>
      </w:r>
      <w:r w:rsidR="00B32B9F" w:rsidRPr="00B86F1C">
        <w:rPr>
          <w:rtl/>
        </w:rPr>
        <w:t xml:space="preserve"> </w:t>
      </w:r>
      <w:r>
        <w:rPr>
          <w:rFonts w:hint="cs"/>
          <w:rtl/>
        </w:rPr>
        <w:t xml:space="preserve">לאישור </w:t>
      </w:r>
      <w:r w:rsidR="00B32B9F" w:rsidRPr="00B86F1C">
        <w:rPr>
          <w:rFonts w:hint="eastAsia"/>
          <w:rtl/>
        </w:rPr>
        <w:t>שירות</w:t>
      </w:r>
      <w:r w:rsidR="00B32B9F" w:rsidRPr="00B86F1C">
        <w:rPr>
          <w:rtl/>
        </w:rPr>
        <w:t xml:space="preserve"> </w:t>
      </w:r>
      <w:r w:rsidR="00B32B9F" w:rsidRPr="00B86F1C">
        <w:rPr>
          <w:rFonts w:hint="eastAsia"/>
          <w:rtl/>
        </w:rPr>
        <w:t>חדש</w:t>
      </w:r>
      <w:r w:rsidR="00B32B9F" w:rsidRPr="00B86F1C">
        <w:rPr>
          <w:rtl/>
        </w:rPr>
        <w:t xml:space="preserve"> </w:t>
      </w:r>
      <w:r w:rsidR="00B32B9F" w:rsidRPr="00B86F1C">
        <w:rPr>
          <w:rFonts w:hint="eastAsia"/>
          <w:rtl/>
        </w:rPr>
        <w:t>בהתאם</w:t>
      </w:r>
      <w:r w:rsidR="00B32B9F" w:rsidRPr="00B86F1C">
        <w:rPr>
          <w:rtl/>
        </w:rPr>
        <w:t xml:space="preserve"> </w:t>
      </w:r>
      <w:r w:rsidR="00B32B9F" w:rsidRPr="00B86F1C">
        <w:rPr>
          <w:rFonts w:hint="eastAsia"/>
          <w:rtl/>
        </w:rPr>
        <w:t>למפורט</w:t>
      </w:r>
      <w:r w:rsidR="00B32B9F" w:rsidRPr="00B86F1C">
        <w:rPr>
          <w:rtl/>
        </w:rPr>
        <w:t xml:space="preserve"> </w:t>
      </w:r>
      <w:r w:rsidR="00B32B9F" w:rsidRPr="00B86F1C">
        <w:rPr>
          <w:rFonts w:hint="eastAsia"/>
          <w:rtl/>
        </w:rPr>
        <w:t>בסעיפים</w:t>
      </w:r>
      <w:r w:rsidR="000E1D79" w:rsidRPr="00B86F1C">
        <w:rPr>
          <w:rFonts w:hint="cs"/>
          <w:rtl/>
        </w:rPr>
        <w:t xml:space="preserve"> 23-25</w:t>
      </w:r>
      <w:r>
        <w:rPr>
          <w:rFonts w:hint="cs"/>
          <w:rtl/>
        </w:rPr>
        <w:t>,</w:t>
      </w:r>
      <w:r w:rsidR="000E1D79" w:rsidRPr="00B86F1C">
        <w:rPr>
          <w:rFonts w:hint="cs"/>
          <w:rtl/>
        </w:rPr>
        <w:t xml:space="preserve"> </w:t>
      </w:r>
      <w:r w:rsidR="00B32B9F" w:rsidRPr="00B86F1C">
        <w:rPr>
          <w:rFonts w:hint="cs"/>
          <w:rtl/>
        </w:rPr>
        <w:t>ו</w:t>
      </w:r>
      <w:r>
        <w:rPr>
          <w:rFonts w:hint="cs"/>
          <w:rtl/>
        </w:rPr>
        <w:t>כן יאשר</w:t>
      </w:r>
      <w:r w:rsidR="004554DC" w:rsidRPr="00B86F1C">
        <w:rPr>
          <w:rFonts w:hint="cs"/>
          <w:rtl/>
        </w:rPr>
        <w:t xml:space="preserve"> שירות חדש</w:t>
      </w:r>
      <w:r w:rsidR="00B32B9F" w:rsidRPr="00B86F1C">
        <w:rPr>
          <w:rFonts w:hint="cs"/>
          <w:rtl/>
        </w:rPr>
        <w:t xml:space="preserve"> </w:t>
      </w:r>
      <w:r w:rsidR="00B32B9F" w:rsidRPr="00B86F1C">
        <w:rPr>
          <w:rFonts w:hint="eastAsia"/>
          <w:rtl/>
        </w:rPr>
        <w:t>בהתאם</w:t>
      </w:r>
      <w:r w:rsidR="00B32B9F" w:rsidRPr="00B86F1C">
        <w:rPr>
          <w:rtl/>
        </w:rPr>
        <w:t xml:space="preserve"> </w:t>
      </w:r>
      <w:r w:rsidR="00B32B9F" w:rsidRPr="00B86F1C">
        <w:rPr>
          <w:rFonts w:hint="eastAsia"/>
          <w:rtl/>
        </w:rPr>
        <w:t>למדיניות</w:t>
      </w:r>
      <w:r>
        <w:rPr>
          <w:rFonts w:hint="cs"/>
          <w:rtl/>
        </w:rPr>
        <w:t xml:space="preserve"> כאמור</w:t>
      </w:r>
      <w:r w:rsidR="00B32B9F" w:rsidRPr="00B86F1C">
        <w:rPr>
          <w:rFonts w:hint="cs"/>
          <w:rtl/>
        </w:rPr>
        <w:t>.</w:t>
      </w:r>
      <w:r w:rsidR="000E1D79" w:rsidRPr="00B86F1C">
        <w:rPr>
          <w:rFonts w:hint="cs"/>
          <w:rtl/>
        </w:rPr>
        <w:t xml:space="preserve"> </w:t>
      </w:r>
      <w:r>
        <w:rPr>
          <w:rFonts w:hint="cs"/>
          <w:rtl/>
        </w:rPr>
        <w:t>אישור הדירקטוריון ל</w:t>
      </w:r>
      <w:r w:rsidR="00B92B10" w:rsidRPr="00B86F1C">
        <w:rPr>
          <w:rFonts w:hint="cs"/>
          <w:rtl/>
        </w:rPr>
        <w:t>שירות</w:t>
      </w:r>
      <w:r w:rsidR="00B92B10" w:rsidRPr="00B86F1C">
        <w:rPr>
          <w:rtl/>
        </w:rPr>
        <w:t xml:space="preserve"> </w:t>
      </w:r>
      <w:r w:rsidR="00B92B10" w:rsidRPr="00B86F1C">
        <w:rPr>
          <w:rFonts w:hint="cs"/>
          <w:rtl/>
        </w:rPr>
        <w:t>חדש</w:t>
      </w:r>
      <w:r>
        <w:rPr>
          <w:rFonts w:hint="cs"/>
          <w:rtl/>
        </w:rPr>
        <w:t xml:space="preserve"> יינתן</w:t>
      </w:r>
      <w:r w:rsidR="004554DC" w:rsidRPr="00B86F1C">
        <w:rPr>
          <w:rFonts w:hint="cs"/>
          <w:rtl/>
        </w:rPr>
        <w:t xml:space="preserve"> לאחר ש</w:t>
      </w:r>
      <w:r w:rsidR="00B92B10" w:rsidRPr="00B86F1C">
        <w:rPr>
          <w:rFonts w:hint="cs"/>
          <w:rtl/>
        </w:rPr>
        <w:t>ווידא</w:t>
      </w:r>
      <w:r w:rsidR="00B92B10" w:rsidRPr="00B86F1C">
        <w:rPr>
          <w:rtl/>
        </w:rPr>
        <w:t xml:space="preserve"> </w:t>
      </w:r>
      <w:r w:rsidR="00B92B10" w:rsidRPr="00B86F1C">
        <w:rPr>
          <w:rFonts w:hint="cs"/>
          <w:rtl/>
        </w:rPr>
        <w:t>מול</w:t>
      </w:r>
      <w:r w:rsidR="00B92B10" w:rsidRPr="00B86F1C">
        <w:rPr>
          <w:rtl/>
        </w:rPr>
        <w:t xml:space="preserve"> </w:t>
      </w:r>
      <w:r w:rsidR="00B92B10" w:rsidRPr="00B86F1C">
        <w:rPr>
          <w:rFonts w:hint="cs"/>
          <w:rtl/>
        </w:rPr>
        <w:t>כל</w:t>
      </w:r>
      <w:r w:rsidR="00B92B10" w:rsidRPr="00B86F1C">
        <w:rPr>
          <w:rtl/>
        </w:rPr>
        <w:t xml:space="preserve"> </w:t>
      </w:r>
      <w:r w:rsidR="00B92B10" w:rsidRPr="00B86F1C">
        <w:rPr>
          <w:rFonts w:hint="cs"/>
          <w:rtl/>
        </w:rPr>
        <w:t>הגורמים</w:t>
      </w:r>
      <w:r w:rsidR="00B92B10" w:rsidRPr="00B86F1C">
        <w:rPr>
          <w:rtl/>
        </w:rPr>
        <w:t xml:space="preserve"> </w:t>
      </w:r>
      <w:r w:rsidR="00B92B10" w:rsidRPr="00B86F1C">
        <w:rPr>
          <w:rFonts w:hint="cs"/>
          <w:rtl/>
        </w:rPr>
        <w:t>המקצועיים</w:t>
      </w:r>
      <w:r w:rsidR="00B92B10" w:rsidRPr="00B86F1C">
        <w:rPr>
          <w:rtl/>
        </w:rPr>
        <w:t xml:space="preserve"> </w:t>
      </w:r>
      <w:r w:rsidR="00B92B10" w:rsidRPr="00B86F1C">
        <w:rPr>
          <w:rFonts w:hint="cs"/>
          <w:rtl/>
        </w:rPr>
        <w:t>הרל</w:t>
      </w:r>
      <w:r w:rsidR="002D3C99" w:rsidRPr="00B86F1C">
        <w:rPr>
          <w:rFonts w:hint="cs"/>
          <w:rtl/>
        </w:rPr>
        <w:t>וו</w:t>
      </w:r>
      <w:r w:rsidR="00B92B10" w:rsidRPr="00B86F1C">
        <w:rPr>
          <w:rFonts w:hint="cs"/>
          <w:rtl/>
        </w:rPr>
        <w:t>נטיים</w:t>
      </w:r>
      <w:r w:rsidR="00B92B10" w:rsidRPr="00B86F1C">
        <w:rPr>
          <w:rtl/>
        </w:rPr>
        <w:t xml:space="preserve"> </w:t>
      </w:r>
      <w:r w:rsidR="00B92B10" w:rsidRPr="00B86F1C">
        <w:rPr>
          <w:rFonts w:hint="cs"/>
          <w:rtl/>
        </w:rPr>
        <w:t>כי</w:t>
      </w:r>
      <w:r w:rsidR="00B92B10" w:rsidRPr="00B86F1C">
        <w:rPr>
          <w:rtl/>
        </w:rPr>
        <w:t xml:space="preserve"> </w:t>
      </w:r>
      <w:r w:rsidR="00B92B10" w:rsidRPr="00B86F1C">
        <w:rPr>
          <w:rFonts w:hint="cs"/>
          <w:rtl/>
        </w:rPr>
        <w:t>קיימים</w:t>
      </w:r>
      <w:r w:rsidR="00B92B10" w:rsidRPr="00B86F1C">
        <w:rPr>
          <w:rtl/>
        </w:rPr>
        <w:t xml:space="preserve"> </w:t>
      </w:r>
      <w:r w:rsidR="00B92B10" w:rsidRPr="00B86F1C">
        <w:rPr>
          <w:rFonts w:hint="cs"/>
          <w:rtl/>
        </w:rPr>
        <w:t>בידיהם</w:t>
      </w:r>
      <w:r w:rsidR="00B92B10" w:rsidRPr="00B86F1C">
        <w:rPr>
          <w:rtl/>
        </w:rPr>
        <w:t xml:space="preserve"> </w:t>
      </w:r>
      <w:r w:rsidR="00B92B10" w:rsidRPr="00B86F1C">
        <w:rPr>
          <w:rFonts w:hint="cs"/>
          <w:rtl/>
        </w:rPr>
        <w:t>משאבים</w:t>
      </w:r>
      <w:r w:rsidR="00B92B10" w:rsidRPr="00B86F1C">
        <w:rPr>
          <w:rtl/>
        </w:rPr>
        <w:t xml:space="preserve"> </w:t>
      </w:r>
      <w:r w:rsidR="00B92B10" w:rsidRPr="00B86F1C">
        <w:rPr>
          <w:rFonts w:hint="cs"/>
          <w:rtl/>
        </w:rPr>
        <w:t>ותשתיות</w:t>
      </w:r>
      <w:r w:rsidR="00B92B10" w:rsidRPr="00B86F1C">
        <w:rPr>
          <w:rtl/>
        </w:rPr>
        <w:t xml:space="preserve"> </w:t>
      </w:r>
      <w:r w:rsidR="00B92B10" w:rsidRPr="00B86F1C">
        <w:rPr>
          <w:rFonts w:hint="cs"/>
          <w:rtl/>
        </w:rPr>
        <w:t>נאותים</w:t>
      </w:r>
      <w:r w:rsidR="00B92B10" w:rsidRPr="00B86F1C">
        <w:rPr>
          <w:rtl/>
        </w:rPr>
        <w:t xml:space="preserve"> </w:t>
      </w:r>
      <w:r w:rsidR="00B92B10" w:rsidRPr="00B86F1C">
        <w:rPr>
          <w:rFonts w:hint="cs"/>
          <w:rtl/>
        </w:rPr>
        <w:t>וכי</w:t>
      </w:r>
      <w:r w:rsidR="00B92B10" w:rsidRPr="00B86F1C">
        <w:rPr>
          <w:rtl/>
        </w:rPr>
        <w:t xml:space="preserve"> </w:t>
      </w:r>
      <w:r w:rsidR="00B92B10" w:rsidRPr="00B86F1C">
        <w:rPr>
          <w:rFonts w:hint="cs"/>
          <w:rtl/>
        </w:rPr>
        <w:t>הם</w:t>
      </w:r>
      <w:r w:rsidR="00B92B10" w:rsidRPr="00B86F1C">
        <w:rPr>
          <w:rtl/>
        </w:rPr>
        <w:t xml:space="preserve"> </w:t>
      </w:r>
      <w:r w:rsidR="00B92B10" w:rsidRPr="00B86F1C">
        <w:rPr>
          <w:rFonts w:hint="cs"/>
          <w:rtl/>
        </w:rPr>
        <w:t>מיישמים</w:t>
      </w:r>
      <w:r w:rsidR="00B92B10" w:rsidRPr="00B86F1C">
        <w:rPr>
          <w:rtl/>
        </w:rPr>
        <w:t xml:space="preserve"> </w:t>
      </w:r>
      <w:r w:rsidR="00B92B10" w:rsidRPr="00B86F1C">
        <w:rPr>
          <w:rFonts w:hint="cs"/>
          <w:rtl/>
        </w:rPr>
        <w:t>תהליכי</w:t>
      </w:r>
      <w:r w:rsidR="00B92B10" w:rsidRPr="00B86F1C">
        <w:rPr>
          <w:rtl/>
        </w:rPr>
        <w:t xml:space="preserve"> </w:t>
      </w:r>
      <w:r w:rsidR="00B92B10" w:rsidRPr="00B86F1C">
        <w:rPr>
          <w:rFonts w:hint="cs"/>
          <w:rtl/>
        </w:rPr>
        <w:t>ניהול</w:t>
      </w:r>
      <w:r w:rsidR="00B92B10" w:rsidRPr="00B86F1C">
        <w:rPr>
          <w:rtl/>
        </w:rPr>
        <w:t xml:space="preserve"> </w:t>
      </w:r>
      <w:r w:rsidR="00B92B10" w:rsidRPr="00B86F1C">
        <w:rPr>
          <w:rFonts w:hint="cs"/>
          <w:rtl/>
        </w:rPr>
        <w:t>סיכון</w:t>
      </w:r>
      <w:r w:rsidR="00B92B10" w:rsidRPr="00B86F1C">
        <w:rPr>
          <w:rtl/>
        </w:rPr>
        <w:t xml:space="preserve"> </w:t>
      </w:r>
      <w:r w:rsidR="00B92B10" w:rsidRPr="00B86F1C">
        <w:rPr>
          <w:rFonts w:hint="cs"/>
          <w:rtl/>
        </w:rPr>
        <w:t>הולמים</w:t>
      </w:r>
      <w:r w:rsidR="004554DC" w:rsidRPr="00B86F1C">
        <w:rPr>
          <w:rFonts w:hint="cs"/>
          <w:rtl/>
        </w:rPr>
        <w:t xml:space="preserve"> להפעלת השירות</w:t>
      </w:r>
      <w:r w:rsidR="00B92B10" w:rsidRPr="00B86F1C">
        <w:rPr>
          <w:rtl/>
        </w:rPr>
        <w:t xml:space="preserve">. </w:t>
      </w:r>
    </w:p>
    <w:p w:rsidR="00611996" w:rsidRPr="00B86F1C" w:rsidRDefault="004554DC" w:rsidP="00CD33D7">
      <w:pPr>
        <w:pStyle w:val="a7"/>
        <w:numPr>
          <w:ilvl w:val="0"/>
          <w:numId w:val="15"/>
        </w:numPr>
        <w:spacing w:after="240" w:line="360" w:lineRule="auto"/>
        <w:ind w:left="369" w:hanging="369"/>
        <w:jc w:val="both"/>
      </w:pPr>
      <w:r w:rsidRPr="00B86F1C">
        <w:rPr>
          <w:rFonts w:hint="cs"/>
          <w:rtl/>
        </w:rPr>
        <w:t xml:space="preserve">ביטוח - </w:t>
      </w:r>
      <w:r w:rsidR="00E049DF" w:rsidRPr="00B86F1C">
        <w:rPr>
          <w:rFonts w:hint="cs"/>
          <w:rtl/>
        </w:rPr>
        <w:t>הדירקטוריון ידון ויאשר את רמת כיסוי הביטוח</w:t>
      </w:r>
      <w:r w:rsidR="00AF1D08" w:rsidRPr="00B86F1C">
        <w:rPr>
          <w:rFonts w:hint="cs"/>
          <w:rtl/>
        </w:rPr>
        <w:t xml:space="preserve"> הנדרש</w:t>
      </w:r>
      <w:r w:rsidR="000F7FCF" w:rsidRPr="00B86F1C">
        <w:rPr>
          <w:rFonts w:hint="cs"/>
          <w:rtl/>
        </w:rPr>
        <w:t>ת</w:t>
      </w:r>
      <w:r w:rsidR="00AF1D08" w:rsidRPr="00B86F1C">
        <w:rPr>
          <w:rFonts w:hint="cs"/>
          <w:rtl/>
        </w:rPr>
        <w:t xml:space="preserve"> ללשכה</w:t>
      </w:r>
      <w:r w:rsidR="00611996" w:rsidRPr="00B86F1C">
        <w:rPr>
          <w:rFonts w:hint="cs"/>
          <w:rtl/>
        </w:rPr>
        <w:t xml:space="preserve">, לרבות </w:t>
      </w:r>
      <w:r w:rsidR="00574D68" w:rsidRPr="00B86F1C">
        <w:rPr>
          <w:rFonts w:hint="cs"/>
          <w:rtl/>
        </w:rPr>
        <w:t>בהתאם ל</w:t>
      </w:r>
      <w:r w:rsidR="004E1D32" w:rsidRPr="00B86F1C">
        <w:rPr>
          <w:rFonts w:hint="cs"/>
          <w:rtl/>
        </w:rPr>
        <w:t xml:space="preserve">כללי נתוני אשראי (רישוי לשכות), </w:t>
      </w:r>
      <w:r w:rsidR="00E91CAF" w:rsidRPr="00B86F1C">
        <w:rPr>
          <w:rFonts w:hint="cs"/>
          <w:rtl/>
        </w:rPr>
        <w:t>התשע"</w:t>
      </w:r>
      <w:r w:rsidR="00AE769A" w:rsidRPr="00B86F1C">
        <w:rPr>
          <w:rFonts w:hint="cs"/>
          <w:rtl/>
        </w:rPr>
        <w:t>ז</w:t>
      </w:r>
      <w:r w:rsidR="004E1D32" w:rsidRPr="00B86F1C">
        <w:rPr>
          <w:rFonts w:hint="cs"/>
          <w:rtl/>
        </w:rPr>
        <w:t>-</w:t>
      </w:r>
      <w:r w:rsidR="00E91CAF" w:rsidRPr="00B86F1C">
        <w:rPr>
          <w:rFonts w:hint="cs"/>
          <w:rtl/>
        </w:rPr>
        <w:t>201</w:t>
      </w:r>
      <w:r w:rsidR="004E1D32" w:rsidRPr="00B86F1C">
        <w:rPr>
          <w:rFonts w:hint="cs"/>
          <w:rtl/>
        </w:rPr>
        <w:t>7</w:t>
      </w:r>
      <w:r w:rsidR="00B4356D" w:rsidRPr="00B86F1C">
        <w:rPr>
          <w:rFonts w:hint="cs"/>
          <w:rtl/>
        </w:rPr>
        <w:t>.</w:t>
      </w:r>
    </w:p>
    <w:p w:rsidR="00067C07" w:rsidRPr="00B86F1C" w:rsidRDefault="00A71F09" w:rsidP="00F40FD7">
      <w:pPr>
        <w:pStyle w:val="20"/>
        <w:rPr>
          <w:rtl/>
        </w:rPr>
      </w:pPr>
      <w:r w:rsidRPr="00B86F1C">
        <w:rPr>
          <w:rFonts w:hint="cs"/>
          <w:rtl/>
        </w:rPr>
        <w:t>ההנהלה</w:t>
      </w:r>
    </w:p>
    <w:p w:rsidR="006B311B" w:rsidRPr="00B86F1C" w:rsidRDefault="00163517" w:rsidP="002D3C99">
      <w:pPr>
        <w:pStyle w:val="a7"/>
        <w:numPr>
          <w:ilvl w:val="0"/>
          <w:numId w:val="15"/>
        </w:numPr>
        <w:spacing w:line="360" w:lineRule="auto"/>
        <w:ind w:left="368" w:hanging="368"/>
        <w:jc w:val="both"/>
      </w:pPr>
      <w:r w:rsidRPr="00B86F1C">
        <w:rPr>
          <w:rFonts w:hint="eastAsia"/>
          <w:rtl/>
        </w:rPr>
        <w:t>הנהל</w:t>
      </w:r>
      <w:r w:rsidR="00A4133F" w:rsidRPr="00B86F1C">
        <w:rPr>
          <w:rFonts w:hint="eastAsia"/>
          <w:rtl/>
        </w:rPr>
        <w:t>ת</w:t>
      </w:r>
      <w:r w:rsidR="00A4133F" w:rsidRPr="00B86F1C">
        <w:rPr>
          <w:rtl/>
        </w:rPr>
        <w:t xml:space="preserve"> </w:t>
      </w:r>
      <w:r w:rsidR="00A4133F" w:rsidRPr="00B86F1C">
        <w:rPr>
          <w:rFonts w:hint="eastAsia"/>
          <w:rtl/>
        </w:rPr>
        <w:t>הלשכה</w:t>
      </w:r>
      <w:r w:rsidRPr="00B86F1C">
        <w:rPr>
          <w:rFonts w:hint="cs"/>
          <w:rtl/>
        </w:rPr>
        <w:t xml:space="preserve"> </w:t>
      </w:r>
      <w:r w:rsidR="00080084" w:rsidRPr="00B86F1C">
        <w:rPr>
          <w:rFonts w:hint="cs"/>
          <w:rtl/>
        </w:rPr>
        <w:t xml:space="preserve">תפעל ליישום ולהטמעת מדיניות ניהול סיכונים אפקטיבית </w:t>
      </w:r>
      <w:r w:rsidR="00A34050" w:rsidRPr="00B86F1C">
        <w:rPr>
          <w:rFonts w:hint="cs"/>
          <w:rtl/>
        </w:rPr>
        <w:t xml:space="preserve">בהתאם </w:t>
      </w:r>
      <w:r w:rsidR="00080084" w:rsidRPr="00B86F1C">
        <w:rPr>
          <w:rFonts w:hint="cs"/>
          <w:rtl/>
        </w:rPr>
        <w:t xml:space="preserve">להנחיות הדירקטוריון, </w:t>
      </w:r>
      <w:r w:rsidR="00084DA5" w:rsidRPr="00B86F1C">
        <w:rPr>
          <w:rFonts w:hint="cs"/>
          <w:rtl/>
        </w:rPr>
        <w:t>ו</w:t>
      </w:r>
      <w:r w:rsidR="00080084" w:rsidRPr="00B86F1C">
        <w:rPr>
          <w:rFonts w:hint="cs"/>
          <w:rtl/>
        </w:rPr>
        <w:t>בכלל זה:</w:t>
      </w:r>
    </w:p>
    <w:p w:rsidR="00067C07" w:rsidRPr="00B86F1C" w:rsidRDefault="00173BA5" w:rsidP="00173BA5">
      <w:pPr>
        <w:pStyle w:val="a7"/>
        <w:numPr>
          <w:ilvl w:val="1"/>
          <w:numId w:val="15"/>
        </w:numPr>
        <w:spacing w:line="360" w:lineRule="auto"/>
        <w:ind w:left="850" w:hanging="490"/>
        <w:jc w:val="both"/>
        <w:rPr>
          <w:rtl/>
        </w:rPr>
      </w:pPr>
      <w:r w:rsidRPr="00B86F1C">
        <w:rPr>
          <w:rFonts w:hint="cs"/>
          <w:rtl/>
        </w:rPr>
        <w:t xml:space="preserve">תגבש </w:t>
      </w:r>
      <w:r w:rsidR="00D03BB4" w:rsidRPr="00B86F1C">
        <w:rPr>
          <w:rFonts w:hint="cs"/>
          <w:rtl/>
        </w:rPr>
        <w:t>ו</w:t>
      </w:r>
      <w:r w:rsidRPr="00B86F1C">
        <w:rPr>
          <w:rFonts w:hint="cs"/>
          <w:rtl/>
        </w:rPr>
        <w:t xml:space="preserve">תבצע </w:t>
      </w:r>
      <w:r w:rsidR="00D03BB4" w:rsidRPr="00B86F1C">
        <w:rPr>
          <w:rFonts w:hint="cs"/>
          <w:rtl/>
        </w:rPr>
        <w:t>עדכ</w:t>
      </w:r>
      <w:r w:rsidR="00080084" w:rsidRPr="00B86F1C">
        <w:rPr>
          <w:rFonts w:hint="cs"/>
          <w:rtl/>
        </w:rPr>
        <w:t>ו</w:t>
      </w:r>
      <w:r w:rsidRPr="00B86F1C">
        <w:rPr>
          <w:rFonts w:hint="cs"/>
          <w:rtl/>
        </w:rPr>
        <w:t>נים</w:t>
      </w:r>
      <w:r w:rsidR="00D03BB4" w:rsidRPr="00B86F1C">
        <w:rPr>
          <w:rFonts w:hint="cs"/>
          <w:rtl/>
        </w:rPr>
        <w:t xml:space="preserve"> </w:t>
      </w:r>
      <w:r w:rsidR="001802CE" w:rsidRPr="00B86F1C">
        <w:rPr>
          <w:rFonts w:hint="cs"/>
          <w:rtl/>
        </w:rPr>
        <w:t>שוט</w:t>
      </w:r>
      <w:r w:rsidR="002F28F2" w:rsidRPr="00B86F1C">
        <w:rPr>
          <w:rFonts w:hint="cs"/>
          <w:rtl/>
        </w:rPr>
        <w:t>פים</w:t>
      </w:r>
      <w:r w:rsidR="00D03BB4" w:rsidRPr="00B86F1C">
        <w:rPr>
          <w:rFonts w:hint="cs"/>
          <w:rtl/>
        </w:rPr>
        <w:t xml:space="preserve"> </w:t>
      </w:r>
      <w:r w:rsidR="00080084" w:rsidRPr="00B86F1C">
        <w:rPr>
          <w:rFonts w:hint="cs"/>
          <w:rtl/>
        </w:rPr>
        <w:t xml:space="preserve">של </w:t>
      </w:r>
      <w:r w:rsidR="00E45E53" w:rsidRPr="00B86F1C">
        <w:rPr>
          <w:rFonts w:hint="cs"/>
          <w:rtl/>
        </w:rPr>
        <w:t xml:space="preserve">מסמכי </w:t>
      </w:r>
      <w:r w:rsidR="003F67CF" w:rsidRPr="00B86F1C">
        <w:rPr>
          <w:rFonts w:hint="cs"/>
          <w:rtl/>
        </w:rPr>
        <w:t>ה</w:t>
      </w:r>
      <w:r w:rsidR="00240010" w:rsidRPr="00B86F1C">
        <w:rPr>
          <w:rFonts w:hint="cs"/>
          <w:rtl/>
        </w:rPr>
        <w:t xml:space="preserve">מדיניות </w:t>
      </w:r>
      <w:r w:rsidR="005725E3" w:rsidRPr="00B86F1C">
        <w:rPr>
          <w:rFonts w:hint="cs"/>
          <w:rtl/>
        </w:rPr>
        <w:t>ו</w:t>
      </w:r>
      <w:r w:rsidR="009E78C6" w:rsidRPr="00B86F1C">
        <w:rPr>
          <w:rFonts w:hint="cs"/>
          <w:rtl/>
        </w:rPr>
        <w:t>ה</w:t>
      </w:r>
      <w:r w:rsidR="005725E3" w:rsidRPr="00B86F1C">
        <w:rPr>
          <w:rFonts w:hint="cs"/>
          <w:rtl/>
        </w:rPr>
        <w:t xml:space="preserve">נהלים </w:t>
      </w:r>
      <w:r w:rsidR="00240010" w:rsidRPr="00B86F1C">
        <w:rPr>
          <w:rFonts w:hint="cs"/>
          <w:rtl/>
        </w:rPr>
        <w:t xml:space="preserve">לניהול </w:t>
      </w:r>
      <w:r w:rsidR="004D3EAF" w:rsidRPr="00B86F1C">
        <w:rPr>
          <w:rFonts w:hint="cs"/>
          <w:rtl/>
        </w:rPr>
        <w:t>סיכונים.</w:t>
      </w:r>
    </w:p>
    <w:p w:rsidR="002F50B1" w:rsidRPr="00B86F1C" w:rsidRDefault="00480896" w:rsidP="00173BA5">
      <w:pPr>
        <w:pStyle w:val="a7"/>
        <w:numPr>
          <w:ilvl w:val="1"/>
          <w:numId w:val="15"/>
        </w:numPr>
        <w:spacing w:line="360" w:lineRule="auto"/>
        <w:ind w:left="850" w:hanging="490"/>
        <w:jc w:val="both"/>
      </w:pPr>
      <w:r w:rsidRPr="00B86F1C">
        <w:rPr>
          <w:rFonts w:hint="cs"/>
          <w:rtl/>
        </w:rPr>
        <w:t xml:space="preserve">תוודא </w:t>
      </w:r>
      <w:r w:rsidR="005A5E44" w:rsidRPr="00B86F1C">
        <w:rPr>
          <w:rFonts w:hint="cs"/>
          <w:rtl/>
        </w:rPr>
        <w:t>כי פעילות הלשכה עולה בקנה אחד עם מדיניות ניהול הסיכונים שאישר הדירקטוריון</w:t>
      </w:r>
      <w:r w:rsidR="00E56FEF" w:rsidRPr="00B86F1C" w:rsidDel="00956645">
        <w:rPr>
          <w:rFonts w:hint="cs"/>
          <w:rtl/>
        </w:rPr>
        <w:t>.</w:t>
      </w:r>
      <w:r w:rsidR="00070FDB" w:rsidRPr="00B86F1C" w:rsidDel="00956645">
        <w:rPr>
          <w:rFonts w:hint="cs"/>
          <w:rtl/>
        </w:rPr>
        <w:t xml:space="preserve"> </w:t>
      </w:r>
    </w:p>
    <w:p w:rsidR="004D3EAF" w:rsidRPr="00B86F1C" w:rsidRDefault="00076D32" w:rsidP="00A85819">
      <w:pPr>
        <w:pStyle w:val="a7"/>
        <w:numPr>
          <w:ilvl w:val="1"/>
          <w:numId w:val="15"/>
        </w:numPr>
        <w:spacing w:line="360" w:lineRule="auto"/>
        <w:ind w:left="850" w:hanging="490"/>
        <w:jc w:val="both"/>
      </w:pPr>
      <w:r w:rsidRPr="00B86F1C">
        <w:rPr>
          <w:rFonts w:hint="cs"/>
          <w:rtl/>
        </w:rPr>
        <w:t xml:space="preserve">תקיים </w:t>
      </w:r>
      <w:r w:rsidR="00E56FEF" w:rsidRPr="00B86F1C">
        <w:rPr>
          <w:rFonts w:hint="cs"/>
          <w:rtl/>
        </w:rPr>
        <w:t xml:space="preserve">דיון תקופתי בנוגע לסיכונים להם חשופה הלשכה </w:t>
      </w:r>
      <w:r w:rsidR="00080084" w:rsidRPr="00B86F1C">
        <w:rPr>
          <w:rFonts w:hint="cs"/>
          <w:rtl/>
        </w:rPr>
        <w:t>ו</w:t>
      </w:r>
      <w:r w:rsidR="00E56FEF" w:rsidRPr="00B86F1C">
        <w:rPr>
          <w:rFonts w:hint="cs"/>
          <w:rtl/>
        </w:rPr>
        <w:t xml:space="preserve">בתכנית </w:t>
      </w:r>
      <w:r w:rsidR="00080084" w:rsidRPr="00B86F1C">
        <w:rPr>
          <w:rFonts w:hint="cs"/>
          <w:rtl/>
        </w:rPr>
        <w:t xml:space="preserve">ההפחתה </w:t>
      </w:r>
      <w:r w:rsidR="00E56FEF" w:rsidRPr="00B86F1C">
        <w:rPr>
          <w:rFonts w:hint="cs"/>
          <w:rtl/>
        </w:rPr>
        <w:t xml:space="preserve">לטיפול </w:t>
      </w:r>
      <w:r w:rsidR="00080084" w:rsidRPr="00B86F1C">
        <w:rPr>
          <w:rFonts w:hint="cs"/>
          <w:rtl/>
        </w:rPr>
        <w:t>בסיכונים</w:t>
      </w:r>
      <w:r w:rsidR="00E56FEF" w:rsidRPr="00B86F1C">
        <w:rPr>
          <w:rFonts w:hint="cs"/>
          <w:rtl/>
        </w:rPr>
        <w:t>.</w:t>
      </w:r>
    </w:p>
    <w:p w:rsidR="002E16B7" w:rsidRPr="00B86F1C" w:rsidRDefault="002E16B7" w:rsidP="00076D32">
      <w:pPr>
        <w:pStyle w:val="a7"/>
        <w:numPr>
          <w:ilvl w:val="1"/>
          <w:numId w:val="15"/>
        </w:numPr>
        <w:spacing w:line="360" w:lineRule="auto"/>
        <w:ind w:left="850" w:hanging="490"/>
        <w:jc w:val="both"/>
      </w:pPr>
      <w:r w:rsidRPr="00B86F1C">
        <w:rPr>
          <w:rFonts w:hint="cs"/>
          <w:rtl/>
        </w:rPr>
        <w:t xml:space="preserve"> </w:t>
      </w:r>
      <w:r w:rsidR="00076D32" w:rsidRPr="00B86F1C">
        <w:rPr>
          <w:rFonts w:hint="cs"/>
          <w:rtl/>
        </w:rPr>
        <w:t xml:space="preserve">תנקוט </w:t>
      </w:r>
      <w:r w:rsidRPr="00B86F1C">
        <w:rPr>
          <w:rFonts w:hint="cs"/>
          <w:rtl/>
        </w:rPr>
        <w:t>פעולות מידיות לטיפול בהפרות משמעותיות ביחס למדיניות ניהול הסיכונים, לרבות שינוי, צמצום ואף הפסקת פעילות או שירות.</w:t>
      </w:r>
    </w:p>
    <w:p w:rsidR="00C313A1" w:rsidRPr="00B86F1C" w:rsidRDefault="00480896" w:rsidP="001803D8">
      <w:pPr>
        <w:pStyle w:val="a7"/>
        <w:numPr>
          <w:ilvl w:val="1"/>
          <w:numId w:val="15"/>
        </w:numPr>
        <w:spacing w:line="360" w:lineRule="auto"/>
        <w:ind w:left="850" w:hanging="490"/>
        <w:jc w:val="both"/>
      </w:pPr>
      <w:r w:rsidRPr="00B86F1C">
        <w:rPr>
          <w:rFonts w:hint="cs"/>
          <w:rtl/>
        </w:rPr>
        <w:t xml:space="preserve">תוודא </w:t>
      </w:r>
      <w:r w:rsidR="00C313A1" w:rsidRPr="00B86F1C">
        <w:rPr>
          <w:rFonts w:hint="cs"/>
          <w:rtl/>
        </w:rPr>
        <w:t xml:space="preserve">קיומן של הדרכות לעובדים בתחומים </w:t>
      </w:r>
      <w:r w:rsidR="00A4133F" w:rsidRPr="00B86F1C">
        <w:rPr>
          <w:rFonts w:hint="eastAsia"/>
          <w:rtl/>
        </w:rPr>
        <w:t>הרלוונטיים</w:t>
      </w:r>
      <w:r w:rsidR="00C313A1" w:rsidRPr="00B86F1C">
        <w:rPr>
          <w:rFonts w:hint="cs"/>
          <w:rtl/>
        </w:rPr>
        <w:t xml:space="preserve"> לפעילותם, לרבות בתחום הציות, על מנת להפחית את הסיכון להתממשות הסיכונים. </w:t>
      </w:r>
    </w:p>
    <w:p w:rsidR="00EF35DC" w:rsidRPr="00B86F1C" w:rsidRDefault="00080084" w:rsidP="0049409A">
      <w:pPr>
        <w:pStyle w:val="a7"/>
        <w:numPr>
          <w:ilvl w:val="0"/>
          <w:numId w:val="15"/>
        </w:numPr>
        <w:spacing w:line="360" w:lineRule="auto"/>
        <w:jc w:val="both"/>
      </w:pPr>
      <w:r w:rsidRPr="00B86F1C">
        <w:rPr>
          <w:rFonts w:hint="cs"/>
          <w:rtl/>
        </w:rPr>
        <w:t>ההנהלה ת</w:t>
      </w:r>
      <w:r w:rsidR="006305CA" w:rsidRPr="00B86F1C">
        <w:rPr>
          <w:rFonts w:hint="cs"/>
          <w:rtl/>
        </w:rPr>
        <w:t>דווח</w:t>
      </w:r>
      <w:r w:rsidR="006305CA" w:rsidRPr="00B86F1C">
        <w:rPr>
          <w:rtl/>
        </w:rPr>
        <w:t xml:space="preserve"> </w:t>
      </w:r>
      <w:r w:rsidR="006305CA" w:rsidRPr="00B86F1C">
        <w:rPr>
          <w:rFonts w:hint="cs"/>
          <w:rtl/>
        </w:rPr>
        <w:t>לדירקטוריון</w:t>
      </w:r>
      <w:r w:rsidRPr="00B86F1C">
        <w:rPr>
          <w:rFonts w:hint="cs"/>
          <w:rtl/>
        </w:rPr>
        <w:t xml:space="preserve"> בהתאם לדרישות</w:t>
      </w:r>
      <w:r w:rsidR="0049409A" w:rsidRPr="00B86F1C">
        <w:rPr>
          <w:rFonts w:hint="cs"/>
          <w:rtl/>
        </w:rPr>
        <w:t xml:space="preserve"> </w:t>
      </w:r>
      <w:r w:rsidRPr="00B86F1C">
        <w:rPr>
          <w:rFonts w:hint="cs"/>
          <w:rtl/>
        </w:rPr>
        <w:t xml:space="preserve">הדיווח שיגדיר </w:t>
      </w:r>
      <w:r w:rsidR="00A85819" w:rsidRPr="00B86F1C">
        <w:rPr>
          <w:rFonts w:hint="cs"/>
          <w:rtl/>
        </w:rPr>
        <w:t>ולכל הפחות כדלקמן</w:t>
      </w:r>
      <w:r w:rsidR="00761623" w:rsidRPr="00B86F1C">
        <w:rPr>
          <w:rFonts w:hint="cs"/>
          <w:rtl/>
        </w:rPr>
        <w:t>:</w:t>
      </w:r>
    </w:p>
    <w:p w:rsidR="00EF35DC" w:rsidRPr="00B86F1C" w:rsidRDefault="00A85819" w:rsidP="00843998">
      <w:pPr>
        <w:pStyle w:val="a7"/>
        <w:numPr>
          <w:ilvl w:val="1"/>
          <w:numId w:val="15"/>
        </w:numPr>
        <w:spacing w:line="360" w:lineRule="auto"/>
        <w:ind w:left="850" w:hanging="490"/>
        <w:jc w:val="both"/>
      </w:pPr>
      <w:r w:rsidRPr="00B86F1C">
        <w:rPr>
          <w:rFonts w:hint="cs"/>
          <w:rtl/>
        </w:rPr>
        <w:t xml:space="preserve">דיווח </w:t>
      </w:r>
      <w:r w:rsidR="00761623" w:rsidRPr="00B86F1C">
        <w:rPr>
          <w:rFonts w:hint="cs"/>
          <w:rtl/>
        </w:rPr>
        <w:t>מידי</w:t>
      </w:r>
      <w:r w:rsidRPr="00B86F1C">
        <w:rPr>
          <w:rFonts w:hint="cs"/>
          <w:rtl/>
        </w:rPr>
        <w:t xml:space="preserve"> - </w:t>
      </w:r>
      <w:r w:rsidR="00EF35DC" w:rsidRPr="00B86F1C">
        <w:rPr>
          <w:rFonts w:hint="cs"/>
          <w:rtl/>
        </w:rPr>
        <w:t>על אירועים משמעותיים של התממשות סיכון</w:t>
      </w:r>
      <w:r w:rsidR="00761623" w:rsidRPr="00B86F1C">
        <w:rPr>
          <w:rFonts w:hint="cs"/>
          <w:rtl/>
        </w:rPr>
        <w:t xml:space="preserve"> או כמעט התממשות</w:t>
      </w:r>
      <w:r w:rsidR="00AE769A" w:rsidRPr="00B86F1C">
        <w:rPr>
          <w:rFonts w:hint="cs"/>
          <w:rtl/>
        </w:rPr>
        <w:t>,</w:t>
      </w:r>
      <w:r w:rsidR="00812846" w:rsidRPr="00B86F1C">
        <w:rPr>
          <w:rFonts w:hint="cs"/>
          <w:rtl/>
        </w:rPr>
        <w:t xml:space="preserve"> לרבות</w:t>
      </w:r>
      <w:r w:rsidR="00812846" w:rsidRPr="00B86F1C">
        <w:rPr>
          <w:rtl/>
        </w:rPr>
        <w:t xml:space="preserve"> </w:t>
      </w:r>
      <w:r w:rsidR="00812846" w:rsidRPr="00B86F1C">
        <w:rPr>
          <w:rFonts w:hint="cs"/>
          <w:rtl/>
        </w:rPr>
        <w:t>ניתוח</w:t>
      </w:r>
      <w:r w:rsidR="00812846" w:rsidRPr="00B86F1C">
        <w:rPr>
          <w:rtl/>
        </w:rPr>
        <w:t xml:space="preserve"> </w:t>
      </w:r>
      <w:r w:rsidR="00812846" w:rsidRPr="00B86F1C">
        <w:rPr>
          <w:rFonts w:hint="cs"/>
          <w:rtl/>
        </w:rPr>
        <w:t>האירועים</w:t>
      </w:r>
      <w:r w:rsidR="00812846" w:rsidRPr="00B86F1C">
        <w:rPr>
          <w:rtl/>
        </w:rPr>
        <w:t xml:space="preserve"> </w:t>
      </w:r>
      <w:r w:rsidR="00812846" w:rsidRPr="00B86F1C">
        <w:rPr>
          <w:rFonts w:hint="cs"/>
          <w:rtl/>
        </w:rPr>
        <w:t>והבנת</w:t>
      </w:r>
      <w:r w:rsidR="00812846" w:rsidRPr="00B86F1C">
        <w:rPr>
          <w:rtl/>
        </w:rPr>
        <w:t xml:space="preserve"> </w:t>
      </w:r>
      <w:r w:rsidR="00812846" w:rsidRPr="00B86F1C">
        <w:rPr>
          <w:rFonts w:hint="cs"/>
          <w:rtl/>
        </w:rPr>
        <w:t>המשמעויות</w:t>
      </w:r>
      <w:r w:rsidR="00812846" w:rsidRPr="00B86F1C">
        <w:rPr>
          <w:rtl/>
        </w:rPr>
        <w:t xml:space="preserve"> </w:t>
      </w:r>
      <w:r w:rsidR="00812846" w:rsidRPr="00B86F1C">
        <w:rPr>
          <w:rFonts w:hint="cs"/>
          <w:rtl/>
        </w:rPr>
        <w:t>הנגזרות</w:t>
      </w:r>
      <w:r w:rsidR="00812846" w:rsidRPr="00B86F1C">
        <w:rPr>
          <w:rtl/>
        </w:rPr>
        <w:t xml:space="preserve"> </w:t>
      </w:r>
      <w:r w:rsidR="00812846" w:rsidRPr="00B86F1C">
        <w:rPr>
          <w:rFonts w:hint="cs"/>
          <w:rtl/>
        </w:rPr>
        <w:t>מהם.</w:t>
      </w:r>
    </w:p>
    <w:p w:rsidR="006305CA" w:rsidRPr="00B86F1C" w:rsidRDefault="00A85819" w:rsidP="002F28F2">
      <w:pPr>
        <w:pStyle w:val="a7"/>
        <w:numPr>
          <w:ilvl w:val="1"/>
          <w:numId w:val="15"/>
        </w:numPr>
        <w:spacing w:line="360" w:lineRule="auto"/>
        <w:ind w:left="850" w:hanging="490"/>
        <w:jc w:val="both"/>
        <w:rPr>
          <w:rtl/>
        </w:rPr>
      </w:pPr>
      <w:r w:rsidRPr="00B86F1C">
        <w:rPr>
          <w:rFonts w:hint="cs"/>
          <w:rtl/>
        </w:rPr>
        <w:t>דיווח תקופתי</w:t>
      </w:r>
      <w:r w:rsidR="002F28F2" w:rsidRPr="00B86F1C">
        <w:rPr>
          <w:rFonts w:hint="cs"/>
          <w:rtl/>
        </w:rPr>
        <w:t xml:space="preserve"> </w:t>
      </w:r>
      <w:r w:rsidRPr="00B86F1C">
        <w:rPr>
          <w:rFonts w:hint="cs"/>
          <w:rtl/>
        </w:rPr>
        <w:t xml:space="preserve">- </w:t>
      </w:r>
      <w:r w:rsidR="006305CA" w:rsidRPr="00B86F1C">
        <w:rPr>
          <w:rFonts w:hint="cs"/>
          <w:rtl/>
        </w:rPr>
        <w:t>על</w:t>
      </w:r>
      <w:r w:rsidR="006305CA" w:rsidRPr="00B86F1C">
        <w:rPr>
          <w:rtl/>
        </w:rPr>
        <w:t xml:space="preserve"> </w:t>
      </w:r>
      <w:r w:rsidRPr="00B86F1C">
        <w:rPr>
          <w:rFonts w:hint="cs"/>
          <w:rtl/>
        </w:rPr>
        <w:t xml:space="preserve">אופן </w:t>
      </w:r>
      <w:r w:rsidR="006305CA" w:rsidRPr="00B86F1C">
        <w:rPr>
          <w:rFonts w:hint="cs"/>
          <w:rtl/>
        </w:rPr>
        <w:t>ניהול</w:t>
      </w:r>
      <w:r w:rsidR="006305CA" w:rsidRPr="00B86F1C">
        <w:rPr>
          <w:rtl/>
        </w:rPr>
        <w:t xml:space="preserve"> </w:t>
      </w:r>
      <w:r w:rsidR="006305CA" w:rsidRPr="00B86F1C">
        <w:rPr>
          <w:rFonts w:hint="cs"/>
          <w:rtl/>
        </w:rPr>
        <w:t>הסיכו</w:t>
      </w:r>
      <w:r w:rsidR="00AD5DC6" w:rsidRPr="00B86F1C">
        <w:rPr>
          <w:rFonts w:hint="cs"/>
          <w:rtl/>
        </w:rPr>
        <w:t>נים</w:t>
      </w:r>
      <w:r w:rsidR="006305CA" w:rsidRPr="00B86F1C">
        <w:rPr>
          <w:rtl/>
        </w:rPr>
        <w:t xml:space="preserve"> </w:t>
      </w:r>
      <w:r w:rsidR="006305CA" w:rsidRPr="00B86F1C">
        <w:rPr>
          <w:rFonts w:hint="cs"/>
          <w:rtl/>
        </w:rPr>
        <w:t>בלשכה</w:t>
      </w:r>
      <w:r w:rsidR="006305CA" w:rsidRPr="00B86F1C">
        <w:rPr>
          <w:rtl/>
        </w:rPr>
        <w:t xml:space="preserve"> </w:t>
      </w:r>
      <w:r w:rsidR="002F28F2" w:rsidRPr="00B86F1C">
        <w:rPr>
          <w:rFonts w:hint="cs"/>
          <w:rtl/>
        </w:rPr>
        <w:t>בצורה</w:t>
      </w:r>
      <w:r w:rsidR="006305CA" w:rsidRPr="00B86F1C">
        <w:rPr>
          <w:rtl/>
        </w:rPr>
        <w:t xml:space="preserve"> </w:t>
      </w:r>
      <w:r w:rsidRPr="00B86F1C">
        <w:rPr>
          <w:rFonts w:hint="cs"/>
          <w:rtl/>
        </w:rPr>
        <w:t xml:space="preserve">שתסייע לדירקטוריון להעריך את </w:t>
      </w:r>
      <w:r w:rsidR="006305CA" w:rsidRPr="00B86F1C">
        <w:rPr>
          <w:rFonts w:hint="cs"/>
          <w:rtl/>
        </w:rPr>
        <w:t>מידת</w:t>
      </w:r>
      <w:r w:rsidR="006305CA" w:rsidRPr="00B86F1C">
        <w:rPr>
          <w:rtl/>
        </w:rPr>
        <w:t xml:space="preserve"> </w:t>
      </w:r>
      <w:r w:rsidR="006305CA" w:rsidRPr="00B86F1C">
        <w:rPr>
          <w:rFonts w:hint="cs"/>
          <w:rtl/>
        </w:rPr>
        <w:t>האפקטיביות</w:t>
      </w:r>
      <w:r w:rsidR="006305CA" w:rsidRPr="00B86F1C">
        <w:rPr>
          <w:rtl/>
        </w:rPr>
        <w:t xml:space="preserve"> </w:t>
      </w:r>
      <w:r w:rsidR="006305CA" w:rsidRPr="00B86F1C">
        <w:rPr>
          <w:rFonts w:hint="cs"/>
          <w:rtl/>
        </w:rPr>
        <w:t>ב</w:t>
      </w:r>
      <w:r w:rsidRPr="00B86F1C">
        <w:rPr>
          <w:rFonts w:hint="cs"/>
          <w:rtl/>
        </w:rPr>
        <w:t>ה</w:t>
      </w:r>
      <w:r w:rsidR="006305CA" w:rsidRPr="00B86F1C">
        <w:rPr>
          <w:rtl/>
        </w:rPr>
        <w:t xml:space="preserve"> </w:t>
      </w:r>
      <w:r w:rsidR="006305CA" w:rsidRPr="00B86F1C">
        <w:rPr>
          <w:rFonts w:hint="cs"/>
          <w:rtl/>
        </w:rPr>
        <w:t>מנהל</w:t>
      </w:r>
      <w:r w:rsidR="00E75CE2" w:rsidRPr="00B86F1C">
        <w:rPr>
          <w:rFonts w:hint="cs"/>
          <w:rtl/>
        </w:rPr>
        <w:t>ת</w:t>
      </w:r>
      <w:r w:rsidR="006305CA" w:rsidRPr="00B86F1C">
        <w:rPr>
          <w:rtl/>
        </w:rPr>
        <w:t xml:space="preserve"> </w:t>
      </w:r>
      <w:r w:rsidR="006305CA" w:rsidRPr="00B86F1C">
        <w:rPr>
          <w:rFonts w:hint="cs"/>
          <w:rtl/>
        </w:rPr>
        <w:t>הלשכה</w:t>
      </w:r>
      <w:r w:rsidR="006305CA" w:rsidRPr="00B86F1C">
        <w:rPr>
          <w:rtl/>
        </w:rPr>
        <w:t xml:space="preserve"> </w:t>
      </w:r>
      <w:r w:rsidR="006305CA" w:rsidRPr="00B86F1C">
        <w:rPr>
          <w:rFonts w:hint="cs"/>
          <w:rtl/>
        </w:rPr>
        <w:t>את</w:t>
      </w:r>
      <w:r w:rsidR="006305CA" w:rsidRPr="00B86F1C">
        <w:rPr>
          <w:rtl/>
        </w:rPr>
        <w:t xml:space="preserve"> </w:t>
      </w:r>
      <w:r w:rsidR="00AD5DC6" w:rsidRPr="00B86F1C">
        <w:rPr>
          <w:rFonts w:hint="cs"/>
          <w:rtl/>
        </w:rPr>
        <w:t>הסיכונים להם היא חשופה</w:t>
      </w:r>
      <w:r w:rsidR="006305CA" w:rsidRPr="00B86F1C">
        <w:rPr>
          <w:rtl/>
        </w:rPr>
        <w:t>.</w:t>
      </w:r>
    </w:p>
    <w:p w:rsidR="00E56FEF" w:rsidRPr="00B86F1C" w:rsidRDefault="00A85819" w:rsidP="00EA6385">
      <w:pPr>
        <w:pStyle w:val="a7"/>
        <w:numPr>
          <w:ilvl w:val="0"/>
          <w:numId w:val="15"/>
        </w:numPr>
        <w:spacing w:line="360" w:lineRule="auto"/>
        <w:jc w:val="both"/>
      </w:pPr>
      <w:r w:rsidRPr="00B86F1C">
        <w:rPr>
          <w:rFonts w:hint="cs"/>
          <w:rtl/>
        </w:rPr>
        <w:t>ההנהלה תזהה</w:t>
      </w:r>
      <w:r w:rsidR="001E4A02" w:rsidRPr="00B86F1C">
        <w:rPr>
          <w:rtl/>
        </w:rPr>
        <w:t xml:space="preserve"> </w:t>
      </w:r>
      <w:r w:rsidR="001E4A02" w:rsidRPr="00B86F1C">
        <w:rPr>
          <w:rFonts w:hint="cs"/>
          <w:rtl/>
        </w:rPr>
        <w:t>ו</w:t>
      </w:r>
      <w:r w:rsidRPr="00B86F1C">
        <w:rPr>
          <w:rFonts w:hint="cs"/>
          <w:rtl/>
        </w:rPr>
        <w:t>ת</w:t>
      </w:r>
      <w:r w:rsidR="001E4A02" w:rsidRPr="00B86F1C">
        <w:rPr>
          <w:rFonts w:hint="cs"/>
          <w:rtl/>
        </w:rPr>
        <w:t>עריך</w:t>
      </w:r>
      <w:r w:rsidR="001E4A02" w:rsidRPr="00B86F1C">
        <w:rPr>
          <w:rtl/>
        </w:rPr>
        <w:t xml:space="preserve"> </w:t>
      </w:r>
      <w:r w:rsidRPr="00B86F1C">
        <w:rPr>
          <w:rFonts w:hint="cs"/>
          <w:rtl/>
        </w:rPr>
        <w:t>את ה</w:t>
      </w:r>
      <w:r w:rsidR="001E4A02" w:rsidRPr="00B86F1C">
        <w:rPr>
          <w:rFonts w:hint="cs"/>
          <w:rtl/>
        </w:rPr>
        <w:t>סיכונים</w:t>
      </w:r>
      <w:r w:rsidR="001E4A02" w:rsidRPr="00B86F1C">
        <w:rPr>
          <w:rtl/>
        </w:rPr>
        <w:t xml:space="preserve"> </w:t>
      </w:r>
      <w:r w:rsidRPr="00B86F1C">
        <w:rPr>
          <w:rFonts w:hint="cs"/>
          <w:rtl/>
        </w:rPr>
        <w:t>ה</w:t>
      </w:r>
      <w:r w:rsidR="001E4A02" w:rsidRPr="00B86F1C">
        <w:rPr>
          <w:rFonts w:hint="cs"/>
          <w:rtl/>
        </w:rPr>
        <w:t>טמונים</w:t>
      </w:r>
      <w:r w:rsidR="001E4A02" w:rsidRPr="00B86F1C">
        <w:rPr>
          <w:rtl/>
        </w:rPr>
        <w:t xml:space="preserve"> </w:t>
      </w:r>
      <w:r w:rsidRPr="00B86F1C">
        <w:rPr>
          <w:rFonts w:hint="cs"/>
          <w:rtl/>
        </w:rPr>
        <w:t>בהפעלת שירות חדש, טרם הפעלתו</w:t>
      </w:r>
      <w:r w:rsidR="001E4A02" w:rsidRPr="00B86F1C">
        <w:rPr>
          <w:rtl/>
        </w:rPr>
        <w:t>.</w:t>
      </w:r>
    </w:p>
    <w:p w:rsidR="001E4A02" w:rsidRPr="00B86F1C" w:rsidRDefault="00A85819" w:rsidP="00F0165A">
      <w:pPr>
        <w:pStyle w:val="a7"/>
        <w:numPr>
          <w:ilvl w:val="0"/>
          <w:numId w:val="15"/>
        </w:numPr>
        <w:spacing w:after="240" w:line="360" w:lineRule="auto"/>
        <w:ind w:left="357" w:hanging="357"/>
        <w:jc w:val="both"/>
      </w:pPr>
      <w:r w:rsidRPr="00B86F1C">
        <w:rPr>
          <w:rFonts w:hint="cs"/>
          <w:rtl/>
        </w:rPr>
        <w:t>ההנהלה ת</w:t>
      </w:r>
      <w:r w:rsidR="00E56FEF" w:rsidRPr="00B86F1C">
        <w:rPr>
          <w:rFonts w:hint="cs"/>
          <w:rtl/>
        </w:rPr>
        <w:t>וודא</w:t>
      </w:r>
      <w:r w:rsidR="00E56FEF" w:rsidRPr="00B86F1C">
        <w:rPr>
          <w:rtl/>
        </w:rPr>
        <w:t xml:space="preserve"> </w:t>
      </w:r>
      <w:r w:rsidR="00E56FEF" w:rsidRPr="00B86F1C">
        <w:rPr>
          <w:rFonts w:hint="cs"/>
          <w:rtl/>
        </w:rPr>
        <w:t>שפעילויות</w:t>
      </w:r>
      <w:r w:rsidR="00E56FEF" w:rsidRPr="00B86F1C">
        <w:rPr>
          <w:rtl/>
        </w:rPr>
        <w:t xml:space="preserve"> </w:t>
      </w:r>
      <w:r w:rsidR="00E56FEF" w:rsidRPr="00B86F1C">
        <w:rPr>
          <w:rFonts w:hint="cs"/>
          <w:rtl/>
        </w:rPr>
        <w:t>הלשכה</w:t>
      </w:r>
      <w:r w:rsidR="00E56FEF" w:rsidRPr="00B86F1C">
        <w:rPr>
          <w:rtl/>
        </w:rPr>
        <w:t xml:space="preserve"> </w:t>
      </w:r>
      <w:r w:rsidR="00E56FEF" w:rsidRPr="00B86F1C">
        <w:rPr>
          <w:rFonts w:hint="cs"/>
          <w:rtl/>
        </w:rPr>
        <w:t>מבוצעות</w:t>
      </w:r>
      <w:r w:rsidR="00E56FEF" w:rsidRPr="00B86F1C">
        <w:rPr>
          <w:rtl/>
        </w:rPr>
        <w:t xml:space="preserve"> </w:t>
      </w:r>
      <w:r w:rsidR="00E56FEF" w:rsidRPr="00B86F1C">
        <w:rPr>
          <w:rFonts w:hint="cs"/>
          <w:rtl/>
        </w:rPr>
        <w:t>על</w:t>
      </w:r>
      <w:r w:rsidR="00E56FEF" w:rsidRPr="00B86F1C">
        <w:rPr>
          <w:rtl/>
        </w:rPr>
        <w:t xml:space="preserve"> </w:t>
      </w:r>
      <w:r w:rsidR="00E56FEF" w:rsidRPr="00B86F1C">
        <w:rPr>
          <w:rFonts w:hint="cs"/>
          <w:rtl/>
        </w:rPr>
        <w:t>ידי</w:t>
      </w:r>
      <w:r w:rsidR="00E56FEF" w:rsidRPr="00B86F1C">
        <w:rPr>
          <w:rtl/>
        </w:rPr>
        <w:t xml:space="preserve"> </w:t>
      </w:r>
      <w:r w:rsidR="00E56FEF" w:rsidRPr="00B86F1C">
        <w:rPr>
          <w:rFonts w:hint="cs"/>
          <w:rtl/>
        </w:rPr>
        <w:t>עובדים</w:t>
      </w:r>
      <w:r w:rsidR="00E56FEF" w:rsidRPr="00B86F1C">
        <w:rPr>
          <w:rtl/>
        </w:rPr>
        <w:t xml:space="preserve"> </w:t>
      </w:r>
      <w:r w:rsidR="00E56FEF" w:rsidRPr="00B86F1C">
        <w:rPr>
          <w:rFonts w:hint="cs"/>
          <w:rtl/>
        </w:rPr>
        <w:t>בעלי</w:t>
      </w:r>
      <w:r w:rsidR="00E56FEF" w:rsidRPr="00B86F1C">
        <w:rPr>
          <w:rtl/>
        </w:rPr>
        <w:t xml:space="preserve"> </w:t>
      </w:r>
      <w:r w:rsidR="00E56FEF" w:rsidRPr="00B86F1C">
        <w:rPr>
          <w:rFonts w:hint="cs"/>
          <w:rtl/>
        </w:rPr>
        <w:t>ניסיון</w:t>
      </w:r>
      <w:r w:rsidR="00E56FEF" w:rsidRPr="00B86F1C">
        <w:rPr>
          <w:rtl/>
        </w:rPr>
        <w:t xml:space="preserve"> </w:t>
      </w:r>
      <w:r w:rsidR="00E56FEF" w:rsidRPr="00B86F1C">
        <w:rPr>
          <w:rFonts w:hint="cs"/>
          <w:rtl/>
        </w:rPr>
        <w:t>מתאים</w:t>
      </w:r>
      <w:r w:rsidR="00E56FEF" w:rsidRPr="00B86F1C">
        <w:rPr>
          <w:rtl/>
        </w:rPr>
        <w:t xml:space="preserve">, </w:t>
      </w:r>
      <w:r w:rsidR="00E56FEF" w:rsidRPr="00B86F1C">
        <w:rPr>
          <w:rFonts w:hint="cs"/>
          <w:rtl/>
        </w:rPr>
        <w:t>יכולות</w:t>
      </w:r>
      <w:r w:rsidR="00E56FEF" w:rsidRPr="00B86F1C">
        <w:rPr>
          <w:rtl/>
        </w:rPr>
        <w:t xml:space="preserve"> </w:t>
      </w:r>
      <w:r w:rsidR="00E56FEF" w:rsidRPr="00B86F1C">
        <w:rPr>
          <w:rFonts w:hint="cs"/>
          <w:rtl/>
        </w:rPr>
        <w:t>טכניות</w:t>
      </w:r>
      <w:r w:rsidR="00E56FEF" w:rsidRPr="00B86F1C">
        <w:rPr>
          <w:rtl/>
        </w:rPr>
        <w:t xml:space="preserve"> </w:t>
      </w:r>
      <w:r w:rsidR="00E56FEF" w:rsidRPr="00B86F1C">
        <w:rPr>
          <w:rFonts w:hint="cs"/>
          <w:rtl/>
        </w:rPr>
        <w:t>וגישה</w:t>
      </w:r>
      <w:r w:rsidR="00E56FEF" w:rsidRPr="00B86F1C">
        <w:rPr>
          <w:rtl/>
        </w:rPr>
        <w:t xml:space="preserve"> </w:t>
      </w:r>
      <w:r w:rsidR="00E56FEF" w:rsidRPr="00B86F1C">
        <w:rPr>
          <w:rFonts w:hint="cs"/>
          <w:rtl/>
        </w:rPr>
        <w:t>למשאבים</w:t>
      </w:r>
      <w:r w:rsidR="00354F84" w:rsidRPr="00B86F1C">
        <w:rPr>
          <w:rFonts w:hint="cs"/>
          <w:rtl/>
        </w:rPr>
        <w:t xml:space="preserve"> הדרושים</w:t>
      </w:r>
      <w:r w:rsidR="00E56FEF" w:rsidRPr="00B86F1C">
        <w:rPr>
          <w:rFonts w:hint="cs"/>
          <w:rtl/>
        </w:rPr>
        <w:t>.</w:t>
      </w:r>
    </w:p>
    <w:p w:rsidR="002F50B1" w:rsidRPr="00B86F1C" w:rsidRDefault="0066547C" w:rsidP="00F40FD7">
      <w:pPr>
        <w:spacing w:before="240" w:after="0" w:line="360" w:lineRule="auto"/>
        <w:jc w:val="both"/>
        <w:rPr>
          <w:b/>
          <w:bCs/>
          <w:rtl/>
        </w:rPr>
      </w:pPr>
      <w:r>
        <w:rPr>
          <w:rFonts w:hint="cs"/>
          <w:b/>
          <w:bCs/>
          <w:rtl/>
        </w:rPr>
        <w:t xml:space="preserve">מנהל </w:t>
      </w:r>
      <w:r w:rsidR="00777586">
        <w:rPr>
          <w:rFonts w:hint="cs"/>
          <w:b/>
          <w:bCs/>
          <w:rtl/>
        </w:rPr>
        <w:t>ה</w:t>
      </w:r>
      <w:r w:rsidR="00BE325C" w:rsidRPr="00B86F1C">
        <w:rPr>
          <w:rFonts w:hint="cs"/>
          <w:b/>
          <w:bCs/>
          <w:rtl/>
        </w:rPr>
        <w:t>סיכונים</w:t>
      </w:r>
    </w:p>
    <w:p w:rsidR="00956E55" w:rsidRPr="00B86F1C" w:rsidRDefault="00956E55" w:rsidP="00400A6B">
      <w:pPr>
        <w:pStyle w:val="a7"/>
        <w:numPr>
          <w:ilvl w:val="0"/>
          <w:numId w:val="55"/>
        </w:numPr>
        <w:spacing w:line="360" w:lineRule="auto"/>
        <w:ind w:left="566" w:hanging="566"/>
        <w:jc w:val="both"/>
      </w:pPr>
      <w:r w:rsidRPr="00B86F1C">
        <w:rPr>
          <w:rFonts w:hint="eastAsia"/>
          <w:rtl/>
        </w:rPr>
        <w:t>הנהלת</w:t>
      </w:r>
      <w:r w:rsidRPr="00B86F1C">
        <w:rPr>
          <w:rFonts w:hint="cs"/>
          <w:rtl/>
        </w:rPr>
        <w:t xml:space="preserve"> הלשכה תמנה </w:t>
      </w:r>
      <w:r w:rsidRPr="00B86F1C">
        <w:rPr>
          <w:rFonts w:hint="eastAsia"/>
          <w:rtl/>
        </w:rPr>
        <w:t>מנהל</w:t>
      </w:r>
      <w:r w:rsidRPr="00B86F1C">
        <w:rPr>
          <w:rtl/>
        </w:rPr>
        <w:t xml:space="preserve"> </w:t>
      </w:r>
      <w:r w:rsidRPr="00B86F1C">
        <w:rPr>
          <w:rFonts w:hint="eastAsia"/>
          <w:rtl/>
        </w:rPr>
        <w:t>סיכונים</w:t>
      </w:r>
      <w:r w:rsidRPr="00B86F1C">
        <w:rPr>
          <w:rFonts w:hint="cs"/>
          <w:rtl/>
        </w:rPr>
        <w:t>,</w:t>
      </w:r>
      <w:r w:rsidRPr="00B86F1C">
        <w:rPr>
          <w:rtl/>
        </w:rPr>
        <w:t xml:space="preserve"> </w:t>
      </w:r>
      <w:r w:rsidRPr="00B86F1C">
        <w:rPr>
          <w:rFonts w:hint="eastAsia"/>
          <w:rtl/>
        </w:rPr>
        <w:t>אשר</w:t>
      </w:r>
      <w:r w:rsidRPr="00B86F1C">
        <w:rPr>
          <w:rtl/>
        </w:rPr>
        <w:t xml:space="preserve"> </w:t>
      </w:r>
      <w:r w:rsidRPr="00B86F1C">
        <w:rPr>
          <w:rFonts w:hint="eastAsia"/>
          <w:rtl/>
        </w:rPr>
        <w:t>יישא</w:t>
      </w:r>
      <w:r w:rsidRPr="00B86F1C">
        <w:rPr>
          <w:rtl/>
        </w:rPr>
        <w:t xml:space="preserve"> </w:t>
      </w:r>
      <w:r w:rsidRPr="00B86F1C">
        <w:rPr>
          <w:rFonts w:hint="eastAsia"/>
          <w:rtl/>
        </w:rPr>
        <w:t>באחריות</w:t>
      </w:r>
      <w:r w:rsidRPr="00B86F1C">
        <w:rPr>
          <w:rFonts w:hint="cs"/>
          <w:rtl/>
        </w:rPr>
        <w:t xml:space="preserve"> </w:t>
      </w:r>
      <w:r w:rsidRPr="00B86F1C">
        <w:rPr>
          <w:rFonts w:hint="eastAsia"/>
          <w:rtl/>
        </w:rPr>
        <w:t>לקיומם</w:t>
      </w:r>
      <w:r w:rsidRPr="00B86F1C">
        <w:rPr>
          <w:rtl/>
        </w:rPr>
        <w:t xml:space="preserve"> </w:t>
      </w:r>
      <w:r w:rsidRPr="00B86F1C">
        <w:rPr>
          <w:rFonts w:hint="eastAsia"/>
          <w:rtl/>
        </w:rPr>
        <w:t>של</w:t>
      </w:r>
      <w:r w:rsidRPr="00B86F1C">
        <w:rPr>
          <w:rFonts w:hint="cs"/>
          <w:rtl/>
        </w:rPr>
        <w:t xml:space="preserve"> </w:t>
      </w:r>
      <w:r w:rsidRPr="00B86F1C">
        <w:rPr>
          <w:rFonts w:hint="eastAsia"/>
          <w:rtl/>
        </w:rPr>
        <w:t>תהליכי</w:t>
      </w:r>
      <w:r w:rsidRPr="00B86F1C">
        <w:rPr>
          <w:rtl/>
        </w:rPr>
        <w:t xml:space="preserve"> </w:t>
      </w:r>
      <w:r w:rsidRPr="00B86F1C">
        <w:rPr>
          <w:rFonts w:hint="eastAsia"/>
          <w:rtl/>
        </w:rPr>
        <w:t>ניהול</w:t>
      </w:r>
      <w:r w:rsidRPr="00B86F1C">
        <w:rPr>
          <w:rtl/>
        </w:rPr>
        <w:t xml:space="preserve"> סיכונים</w:t>
      </w:r>
      <w:r w:rsidRPr="00B86F1C">
        <w:rPr>
          <w:rFonts w:hint="cs"/>
          <w:rtl/>
        </w:rPr>
        <w:t xml:space="preserve"> </w:t>
      </w:r>
      <w:r w:rsidRPr="00B86F1C">
        <w:rPr>
          <w:rtl/>
        </w:rPr>
        <w:t>נאותים</w:t>
      </w:r>
      <w:r w:rsidRPr="00B86F1C">
        <w:rPr>
          <w:rFonts w:hint="cs"/>
          <w:rtl/>
        </w:rPr>
        <w:t xml:space="preserve"> בלשכה ויוודא שהסיכונים שהלשכה חשופה להם מנוהלים כיאות, ומוצגים לדירקטוריון.</w:t>
      </w:r>
    </w:p>
    <w:p w:rsidR="00A4133F" w:rsidRPr="00B86F1C" w:rsidRDefault="00956E55" w:rsidP="0078079D">
      <w:pPr>
        <w:pStyle w:val="a7"/>
        <w:numPr>
          <w:ilvl w:val="0"/>
          <w:numId w:val="55"/>
        </w:numPr>
        <w:spacing w:line="360" w:lineRule="auto"/>
        <w:ind w:left="566" w:hanging="566"/>
        <w:jc w:val="both"/>
      </w:pPr>
      <w:r w:rsidRPr="00B86F1C">
        <w:rPr>
          <w:rFonts w:hint="cs"/>
          <w:rtl/>
        </w:rPr>
        <w:t xml:space="preserve">מנהל הסיכונים יהיה בעל ידע, ניסיון וכשירות מספקת לניהול הסיכונים. </w:t>
      </w:r>
    </w:p>
    <w:p w:rsidR="00956E55" w:rsidRPr="00B86F1C" w:rsidRDefault="00956E55" w:rsidP="00AB4696">
      <w:pPr>
        <w:pStyle w:val="a7"/>
        <w:numPr>
          <w:ilvl w:val="0"/>
          <w:numId w:val="55"/>
        </w:numPr>
        <w:spacing w:line="360" w:lineRule="auto"/>
        <w:ind w:left="566" w:hanging="566"/>
        <w:jc w:val="both"/>
        <w:rPr>
          <w:rtl/>
        </w:rPr>
      </w:pPr>
      <w:r w:rsidRPr="00B86F1C">
        <w:rPr>
          <w:rFonts w:hint="eastAsia"/>
          <w:rtl/>
        </w:rPr>
        <w:t>מנהל</w:t>
      </w:r>
      <w:r w:rsidRPr="00B86F1C">
        <w:rPr>
          <w:rtl/>
        </w:rPr>
        <w:t xml:space="preserve"> הסיכונים יהיה </w:t>
      </w:r>
      <w:r w:rsidRPr="00B86F1C">
        <w:rPr>
          <w:rFonts w:hint="eastAsia"/>
          <w:rtl/>
        </w:rPr>
        <w:t>בלתי</w:t>
      </w:r>
      <w:r w:rsidRPr="00B86F1C">
        <w:rPr>
          <w:rtl/>
        </w:rPr>
        <w:t xml:space="preserve"> </w:t>
      </w:r>
      <w:r w:rsidRPr="00B86F1C">
        <w:rPr>
          <w:rFonts w:hint="eastAsia"/>
          <w:rtl/>
        </w:rPr>
        <w:t>תלוי</w:t>
      </w:r>
      <w:r w:rsidRPr="00B86F1C">
        <w:rPr>
          <w:rtl/>
        </w:rPr>
        <w:t xml:space="preserve"> בפעילויות העסקיות בלשכה, ו</w:t>
      </w:r>
      <w:r w:rsidRPr="00B86F1C">
        <w:rPr>
          <w:rFonts w:hint="eastAsia"/>
          <w:rtl/>
        </w:rPr>
        <w:t>יהיה</w:t>
      </w:r>
      <w:r w:rsidRPr="00B86F1C">
        <w:rPr>
          <w:rtl/>
        </w:rPr>
        <w:t xml:space="preserve"> </w:t>
      </w:r>
      <w:r w:rsidRPr="00B86F1C">
        <w:rPr>
          <w:rFonts w:hint="eastAsia"/>
          <w:rtl/>
        </w:rPr>
        <w:t>בעל</w:t>
      </w:r>
      <w:r w:rsidRPr="00B86F1C">
        <w:rPr>
          <w:rtl/>
        </w:rPr>
        <w:t xml:space="preserve"> </w:t>
      </w:r>
      <w:r w:rsidRPr="00B86F1C">
        <w:rPr>
          <w:rFonts w:hint="eastAsia"/>
          <w:rtl/>
        </w:rPr>
        <w:t>מעמד</w:t>
      </w:r>
      <w:r w:rsidRPr="00B86F1C">
        <w:rPr>
          <w:rtl/>
        </w:rPr>
        <w:t xml:space="preserve"> </w:t>
      </w:r>
      <w:r w:rsidRPr="00B86F1C">
        <w:rPr>
          <w:rFonts w:hint="eastAsia"/>
          <w:rtl/>
        </w:rPr>
        <w:t>נאות</w:t>
      </w:r>
      <w:r w:rsidRPr="00B86F1C">
        <w:rPr>
          <w:rtl/>
        </w:rPr>
        <w:t xml:space="preserve"> </w:t>
      </w:r>
      <w:r w:rsidRPr="00B86F1C">
        <w:rPr>
          <w:rFonts w:hint="eastAsia"/>
          <w:rtl/>
        </w:rPr>
        <w:t>ועצמאי</w:t>
      </w:r>
      <w:r w:rsidRPr="00B86F1C">
        <w:rPr>
          <w:rtl/>
        </w:rPr>
        <w:t xml:space="preserve"> </w:t>
      </w:r>
      <w:r w:rsidRPr="00B86F1C">
        <w:rPr>
          <w:rFonts w:hint="eastAsia"/>
          <w:rtl/>
        </w:rPr>
        <w:t>אשר</w:t>
      </w:r>
      <w:r w:rsidRPr="00B86F1C">
        <w:rPr>
          <w:rtl/>
        </w:rPr>
        <w:t xml:space="preserve"> </w:t>
      </w:r>
      <w:r w:rsidRPr="00B86F1C">
        <w:rPr>
          <w:rFonts w:hint="eastAsia"/>
          <w:rtl/>
        </w:rPr>
        <w:t>יאפשר</w:t>
      </w:r>
      <w:r w:rsidRPr="00B86F1C">
        <w:rPr>
          <w:rtl/>
        </w:rPr>
        <w:t xml:space="preserve"> </w:t>
      </w:r>
      <w:r w:rsidRPr="00B86F1C">
        <w:rPr>
          <w:rFonts w:hint="eastAsia"/>
          <w:rtl/>
        </w:rPr>
        <w:t>לו</w:t>
      </w:r>
      <w:r w:rsidRPr="00B86F1C">
        <w:rPr>
          <w:rtl/>
        </w:rPr>
        <w:t xml:space="preserve"> </w:t>
      </w:r>
      <w:r w:rsidRPr="00B86F1C">
        <w:rPr>
          <w:rFonts w:hint="eastAsia"/>
          <w:rtl/>
        </w:rPr>
        <w:t>לבצע</w:t>
      </w:r>
      <w:r w:rsidRPr="00B86F1C">
        <w:rPr>
          <w:rtl/>
        </w:rPr>
        <w:t xml:space="preserve"> </w:t>
      </w:r>
      <w:r w:rsidRPr="00B86F1C">
        <w:rPr>
          <w:rFonts w:hint="eastAsia"/>
          <w:rtl/>
        </w:rPr>
        <w:t>את</w:t>
      </w:r>
      <w:r w:rsidRPr="00B86F1C">
        <w:rPr>
          <w:rtl/>
        </w:rPr>
        <w:t xml:space="preserve"> </w:t>
      </w:r>
      <w:r w:rsidRPr="00B86F1C">
        <w:rPr>
          <w:rFonts w:hint="eastAsia"/>
          <w:rtl/>
        </w:rPr>
        <w:t>תפקידו</w:t>
      </w:r>
      <w:r w:rsidRPr="00B86F1C">
        <w:rPr>
          <w:rtl/>
        </w:rPr>
        <w:t>.</w:t>
      </w:r>
      <w:r w:rsidR="002771C7" w:rsidRPr="00B86F1C">
        <w:rPr>
          <w:rtl/>
        </w:rPr>
        <w:t xml:space="preserve"> </w:t>
      </w:r>
    </w:p>
    <w:p w:rsidR="0078079D" w:rsidRPr="00B86F1C" w:rsidRDefault="0078079D" w:rsidP="009379E7">
      <w:pPr>
        <w:pStyle w:val="a7"/>
        <w:numPr>
          <w:ilvl w:val="0"/>
          <w:numId w:val="55"/>
        </w:numPr>
        <w:spacing w:line="360" w:lineRule="auto"/>
        <w:ind w:left="566" w:hanging="566"/>
        <w:jc w:val="both"/>
      </w:pPr>
      <w:r w:rsidRPr="00B86F1C">
        <w:rPr>
          <w:rFonts w:hint="cs"/>
          <w:rtl/>
        </w:rPr>
        <w:t xml:space="preserve">הממונה הארגוני על </w:t>
      </w:r>
      <w:r w:rsidR="009379E7" w:rsidRPr="00B86F1C">
        <w:rPr>
          <w:rFonts w:hint="cs"/>
          <w:rtl/>
        </w:rPr>
        <w:t xml:space="preserve">מנהל הסיכונים </w:t>
      </w:r>
      <w:r w:rsidRPr="00B86F1C">
        <w:rPr>
          <w:rFonts w:hint="cs"/>
          <w:rtl/>
        </w:rPr>
        <w:t>יהיה המנהל הכללי.</w:t>
      </w:r>
    </w:p>
    <w:p w:rsidR="00956E55" w:rsidRPr="00B86F1C" w:rsidRDefault="00956E55" w:rsidP="001803D8">
      <w:pPr>
        <w:pStyle w:val="a7"/>
        <w:numPr>
          <w:ilvl w:val="0"/>
          <w:numId w:val="55"/>
        </w:numPr>
        <w:spacing w:line="360" w:lineRule="auto"/>
        <w:ind w:left="566" w:hanging="566"/>
        <w:jc w:val="both"/>
        <w:rPr>
          <w:rtl/>
        </w:rPr>
      </w:pPr>
      <w:r w:rsidRPr="00B86F1C">
        <w:rPr>
          <w:rFonts w:hint="cs"/>
          <w:rtl/>
        </w:rPr>
        <w:t>מנהל הסיכונים ידווח ישירות ובאופן סדיר למנ</w:t>
      </w:r>
      <w:r w:rsidR="0078079D" w:rsidRPr="00B86F1C">
        <w:rPr>
          <w:rFonts w:hint="cs"/>
          <w:rtl/>
        </w:rPr>
        <w:t>הל הכללי</w:t>
      </w:r>
      <w:r w:rsidRPr="00B86F1C">
        <w:rPr>
          <w:rFonts w:hint="cs"/>
          <w:rtl/>
        </w:rPr>
        <w:t xml:space="preserve"> ולדירקטוריון, ידגיש בפניהם סוגיו</w:t>
      </w:r>
      <w:r w:rsidR="00B354F6" w:rsidRPr="00B86F1C">
        <w:rPr>
          <w:rFonts w:hint="cs"/>
          <w:rtl/>
        </w:rPr>
        <w:t>ת</w:t>
      </w:r>
      <w:r w:rsidRPr="00B86F1C">
        <w:rPr>
          <w:rFonts w:hint="cs"/>
          <w:rtl/>
        </w:rPr>
        <w:t xml:space="preserve"> הדורשות את תשומת ליבם בתחום ניהול הסיכונים, ויעביר להם דיווח תקופתי, לפחות אחת לחצי שנה, על ניהול הסיכונים בלשכה. הדיווח התקופתי יועבר גם לידיעת גורמים </w:t>
      </w:r>
      <w:r w:rsidRPr="00B86F1C">
        <w:rPr>
          <w:rFonts w:hint="eastAsia"/>
          <w:rtl/>
        </w:rPr>
        <w:t>רל</w:t>
      </w:r>
      <w:r w:rsidR="00BF4E14" w:rsidRPr="00B86F1C">
        <w:rPr>
          <w:rFonts w:hint="eastAsia"/>
          <w:rtl/>
        </w:rPr>
        <w:t>וו</w:t>
      </w:r>
      <w:r w:rsidRPr="00B86F1C">
        <w:rPr>
          <w:rFonts w:hint="eastAsia"/>
          <w:rtl/>
        </w:rPr>
        <w:t>נטיים</w:t>
      </w:r>
      <w:r w:rsidRPr="00B86F1C">
        <w:rPr>
          <w:rFonts w:hint="cs"/>
          <w:rtl/>
        </w:rPr>
        <w:t xml:space="preserve"> אחרים בלשכה.</w:t>
      </w:r>
    </w:p>
    <w:p w:rsidR="00956E55" w:rsidRPr="00B86F1C" w:rsidRDefault="00956E55" w:rsidP="005C2DC7">
      <w:pPr>
        <w:pStyle w:val="a7"/>
        <w:numPr>
          <w:ilvl w:val="0"/>
          <w:numId w:val="55"/>
        </w:numPr>
        <w:spacing w:line="360" w:lineRule="auto"/>
        <w:ind w:left="566" w:hanging="566"/>
        <w:jc w:val="both"/>
        <w:rPr>
          <w:rtl/>
        </w:rPr>
      </w:pPr>
      <w:r w:rsidRPr="00B86F1C">
        <w:rPr>
          <w:rFonts w:hint="eastAsia"/>
          <w:rtl/>
        </w:rPr>
        <w:t>מנהל</w:t>
      </w:r>
      <w:r w:rsidRPr="00B86F1C">
        <w:rPr>
          <w:rtl/>
        </w:rPr>
        <w:t xml:space="preserve"> הסיכונים יהיה רשאי לדרוש ולקבל כל מסמך וכל מידע </w:t>
      </w:r>
      <w:r w:rsidR="005C2DC7" w:rsidRPr="00B86F1C">
        <w:rPr>
          <w:rFonts w:hint="eastAsia"/>
          <w:rtl/>
        </w:rPr>
        <w:t>ה</w:t>
      </w:r>
      <w:r w:rsidR="00A703E9" w:rsidRPr="00B86F1C">
        <w:rPr>
          <w:rFonts w:hint="eastAsia"/>
          <w:rtl/>
        </w:rPr>
        <w:t>דרוש</w:t>
      </w:r>
      <w:r w:rsidR="00A703E9" w:rsidRPr="00B86F1C">
        <w:rPr>
          <w:rtl/>
        </w:rPr>
        <w:t xml:space="preserve"> </w:t>
      </w:r>
      <w:r w:rsidR="00A703E9" w:rsidRPr="00B86F1C">
        <w:rPr>
          <w:rFonts w:hint="eastAsia"/>
          <w:rtl/>
        </w:rPr>
        <w:t>לדעתו</w:t>
      </w:r>
      <w:r w:rsidR="00A703E9" w:rsidRPr="00B86F1C">
        <w:rPr>
          <w:rtl/>
        </w:rPr>
        <w:t xml:space="preserve"> </w:t>
      </w:r>
      <w:r w:rsidR="00A703E9" w:rsidRPr="00B86F1C">
        <w:rPr>
          <w:rFonts w:hint="eastAsia"/>
          <w:rtl/>
        </w:rPr>
        <w:t>לביצוע</w:t>
      </w:r>
      <w:r w:rsidR="00A703E9" w:rsidRPr="00B86F1C">
        <w:rPr>
          <w:rtl/>
        </w:rPr>
        <w:t xml:space="preserve"> </w:t>
      </w:r>
      <w:r w:rsidR="00A703E9" w:rsidRPr="00B86F1C">
        <w:rPr>
          <w:rFonts w:hint="eastAsia"/>
          <w:rtl/>
        </w:rPr>
        <w:t>תפקידו</w:t>
      </w:r>
      <w:r w:rsidR="005C2DC7" w:rsidRPr="00B86F1C">
        <w:rPr>
          <w:rtl/>
        </w:rPr>
        <w:t>,</w:t>
      </w:r>
      <w:r w:rsidR="00A703E9" w:rsidRPr="00B86F1C">
        <w:rPr>
          <w:rtl/>
        </w:rPr>
        <w:t xml:space="preserve"> ואשר נמצא ברשות הלשכה או ברשות אחד מעובדיה</w:t>
      </w:r>
      <w:r w:rsidR="00AB4696" w:rsidRPr="00B86F1C">
        <w:rPr>
          <w:rFonts w:hint="cs"/>
          <w:rtl/>
        </w:rPr>
        <w:t xml:space="preserve">, </w:t>
      </w:r>
      <w:r w:rsidR="00AB4696" w:rsidRPr="00B86F1C">
        <w:rPr>
          <w:rFonts w:hint="eastAsia"/>
          <w:rtl/>
        </w:rPr>
        <w:t>בכפוף</w:t>
      </w:r>
      <w:r w:rsidR="00AB4696" w:rsidRPr="00B86F1C">
        <w:rPr>
          <w:rtl/>
        </w:rPr>
        <w:t xml:space="preserve"> </w:t>
      </w:r>
      <w:r w:rsidR="00AB4696" w:rsidRPr="00B86F1C">
        <w:rPr>
          <w:rFonts w:hint="eastAsia"/>
          <w:rtl/>
        </w:rPr>
        <w:t>לכל</w:t>
      </w:r>
      <w:r w:rsidR="00AB4696" w:rsidRPr="00B86F1C">
        <w:rPr>
          <w:rtl/>
        </w:rPr>
        <w:t xml:space="preserve"> </w:t>
      </w:r>
      <w:r w:rsidR="00AB4696" w:rsidRPr="00B86F1C">
        <w:rPr>
          <w:rFonts w:hint="eastAsia"/>
          <w:rtl/>
        </w:rPr>
        <w:t>דין</w:t>
      </w:r>
      <w:r w:rsidR="00A703E9" w:rsidRPr="00B86F1C">
        <w:rPr>
          <w:rtl/>
        </w:rPr>
        <w:t>.</w:t>
      </w:r>
    </w:p>
    <w:p w:rsidR="00956E55" w:rsidRPr="00B86F1C" w:rsidRDefault="00956E55" w:rsidP="00400A6B">
      <w:pPr>
        <w:pStyle w:val="a7"/>
        <w:numPr>
          <w:ilvl w:val="0"/>
          <w:numId w:val="55"/>
        </w:numPr>
        <w:spacing w:line="360" w:lineRule="auto"/>
        <w:ind w:left="566" w:hanging="566"/>
        <w:jc w:val="both"/>
        <w:rPr>
          <w:rtl/>
        </w:rPr>
      </w:pPr>
      <w:r w:rsidRPr="00B86F1C">
        <w:rPr>
          <w:rFonts w:hint="cs"/>
          <w:rtl/>
        </w:rPr>
        <w:t xml:space="preserve">מנהל הסיכונים יהיה אחראי לביצוע סקר סיכונים, כמפורט בסעיפים 19 עד 22. </w:t>
      </w:r>
    </w:p>
    <w:p w:rsidR="00956E55" w:rsidRPr="00B86F1C" w:rsidRDefault="00956E55" w:rsidP="0066547C">
      <w:pPr>
        <w:pStyle w:val="a7"/>
        <w:numPr>
          <w:ilvl w:val="0"/>
          <w:numId w:val="55"/>
        </w:numPr>
        <w:spacing w:line="360" w:lineRule="auto"/>
        <w:ind w:left="566" w:hanging="566"/>
        <w:jc w:val="both"/>
      </w:pPr>
      <w:r w:rsidRPr="00B86F1C">
        <w:rPr>
          <w:rFonts w:hint="cs"/>
          <w:rtl/>
        </w:rPr>
        <w:t xml:space="preserve">העברה של מנהל </w:t>
      </w:r>
      <w:r w:rsidR="008266C2">
        <w:rPr>
          <w:rFonts w:hint="cs"/>
          <w:rtl/>
        </w:rPr>
        <w:t>ה</w:t>
      </w:r>
      <w:r w:rsidRPr="00B86F1C">
        <w:rPr>
          <w:rFonts w:hint="cs"/>
          <w:rtl/>
        </w:rPr>
        <w:t xml:space="preserve">סיכונים מתפקידו מכל סיבה שהיא תתבצע באישור מוקדם של הדירקטוריון. </w:t>
      </w:r>
    </w:p>
    <w:p w:rsidR="0098272D" w:rsidRPr="00B86F1C" w:rsidRDefault="0098272D" w:rsidP="00AB4696">
      <w:pPr>
        <w:pStyle w:val="a7"/>
        <w:numPr>
          <w:ilvl w:val="0"/>
          <w:numId w:val="55"/>
        </w:numPr>
        <w:spacing w:after="240" w:line="360" w:lineRule="auto"/>
        <w:ind w:left="567" w:hanging="567"/>
        <w:jc w:val="both"/>
        <w:rPr>
          <w:rtl/>
        </w:rPr>
      </w:pPr>
      <w:r w:rsidRPr="00B86F1C">
        <w:rPr>
          <w:rFonts w:hint="cs"/>
          <w:rtl/>
        </w:rPr>
        <w:t>ניתן למנות לתפקיד מנהל הסיכונים גם מי שאיננו עובד לשכת האשראי</w:t>
      </w:r>
      <w:r w:rsidR="00542A14" w:rsidRPr="00B86F1C">
        <w:rPr>
          <w:rFonts w:hint="cs"/>
          <w:rtl/>
        </w:rPr>
        <w:t>,</w:t>
      </w:r>
      <w:r w:rsidRPr="00B86F1C">
        <w:rPr>
          <w:rFonts w:hint="cs"/>
          <w:rtl/>
        </w:rPr>
        <w:t xml:space="preserve"> ו</w:t>
      </w:r>
      <w:r w:rsidR="00542A14" w:rsidRPr="00B86F1C">
        <w:rPr>
          <w:rFonts w:hint="cs"/>
          <w:rtl/>
        </w:rPr>
        <w:t>בלבד ש</w:t>
      </w:r>
      <w:r w:rsidRPr="00B86F1C">
        <w:rPr>
          <w:rFonts w:hint="cs"/>
          <w:rtl/>
        </w:rPr>
        <w:t xml:space="preserve">יחולו לגביו תנאי הכשירות, המגבלות וההנחיות החלים על מנהל סיכונים כמפורט בהוראה זו </w:t>
      </w:r>
      <w:r w:rsidR="00B20DD9" w:rsidRPr="00B86F1C">
        <w:rPr>
          <w:rFonts w:hint="cs"/>
          <w:rtl/>
        </w:rPr>
        <w:t>ו</w:t>
      </w:r>
      <w:r w:rsidR="00BF4E14" w:rsidRPr="00B86F1C">
        <w:rPr>
          <w:rFonts w:hint="cs"/>
          <w:rtl/>
        </w:rPr>
        <w:t>ב</w:t>
      </w:r>
      <w:r w:rsidRPr="00B86F1C">
        <w:rPr>
          <w:rFonts w:hint="cs"/>
          <w:rtl/>
        </w:rPr>
        <w:t>הוראות הממונה</w:t>
      </w:r>
      <w:r w:rsidR="00BF4E14" w:rsidRPr="00B86F1C">
        <w:rPr>
          <w:rFonts w:hint="cs"/>
          <w:rtl/>
        </w:rPr>
        <w:t xml:space="preserve"> הרלוונטיות הנוספות</w:t>
      </w:r>
      <w:r w:rsidRPr="00B86F1C">
        <w:rPr>
          <w:rFonts w:hint="cs"/>
          <w:rtl/>
        </w:rPr>
        <w:t>.</w:t>
      </w:r>
    </w:p>
    <w:p w:rsidR="0038234F" w:rsidRPr="00B86F1C" w:rsidRDefault="003761ED" w:rsidP="00F40FD7">
      <w:pPr>
        <w:pStyle w:val="20"/>
        <w:rPr>
          <w:rtl/>
        </w:rPr>
      </w:pPr>
      <w:r w:rsidRPr="00B86F1C">
        <w:rPr>
          <w:rFonts w:hint="cs"/>
          <w:rtl/>
        </w:rPr>
        <w:t>מדיניות ניהול הסיכונים</w:t>
      </w:r>
    </w:p>
    <w:p w:rsidR="003761ED" w:rsidRPr="00B86F1C" w:rsidRDefault="00F67E6B" w:rsidP="00355B51">
      <w:pPr>
        <w:pStyle w:val="a7"/>
        <w:numPr>
          <w:ilvl w:val="0"/>
          <w:numId w:val="15"/>
        </w:numPr>
        <w:spacing w:line="360" w:lineRule="auto"/>
        <w:jc w:val="both"/>
        <w:rPr>
          <w:sz w:val="24"/>
        </w:rPr>
      </w:pPr>
      <w:r w:rsidRPr="00B86F1C">
        <w:rPr>
          <w:rFonts w:hint="cs"/>
          <w:sz w:val="24"/>
          <w:rtl/>
        </w:rPr>
        <w:t>מדינ</w:t>
      </w:r>
      <w:r w:rsidR="00354F84" w:rsidRPr="00B86F1C">
        <w:rPr>
          <w:rFonts w:hint="cs"/>
          <w:sz w:val="24"/>
          <w:rtl/>
        </w:rPr>
        <w:t>י</w:t>
      </w:r>
      <w:r w:rsidRPr="00B86F1C">
        <w:rPr>
          <w:rFonts w:hint="cs"/>
          <w:sz w:val="24"/>
          <w:rtl/>
        </w:rPr>
        <w:t xml:space="preserve">ות הלשכה בנוגע לניהול הסיכונים </w:t>
      </w:r>
      <w:r w:rsidR="00156A25" w:rsidRPr="00B86F1C">
        <w:rPr>
          <w:rFonts w:hint="cs"/>
          <w:sz w:val="24"/>
          <w:rtl/>
        </w:rPr>
        <w:t>תגובש על בסיס מתודולוגיה מקובלת ו</w:t>
      </w:r>
      <w:r w:rsidRPr="00B86F1C">
        <w:rPr>
          <w:rFonts w:hint="cs"/>
          <w:sz w:val="24"/>
          <w:rtl/>
        </w:rPr>
        <w:t>תעוגן ב</w:t>
      </w:r>
      <w:r w:rsidR="009202AE" w:rsidRPr="00B86F1C">
        <w:rPr>
          <w:rFonts w:hint="cs"/>
          <w:sz w:val="24"/>
          <w:rtl/>
        </w:rPr>
        <w:t xml:space="preserve">מסמך </w:t>
      </w:r>
      <w:r w:rsidRPr="00B86F1C">
        <w:rPr>
          <w:rFonts w:hint="cs"/>
          <w:sz w:val="24"/>
          <w:rtl/>
        </w:rPr>
        <w:t>מ</w:t>
      </w:r>
      <w:r w:rsidR="009202AE" w:rsidRPr="00B86F1C">
        <w:rPr>
          <w:rFonts w:hint="cs"/>
          <w:sz w:val="24"/>
          <w:rtl/>
        </w:rPr>
        <w:t xml:space="preserve">דיניות </w:t>
      </w:r>
      <w:r w:rsidR="00355B51" w:rsidRPr="00B86F1C">
        <w:rPr>
          <w:rFonts w:hint="cs"/>
          <w:sz w:val="24"/>
          <w:rtl/>
        </w:rPr>
        <w:t>ש</w:t>
      </w:r>
      <w:r w:rsidR="00A80051" w:rsidRPr="00B86F1C">
        <w:rPr>
          <w:rFonts w:hint="cs"/>
          <w:sz w:val="24"/>
          <w:rtl/>
        </w:rPr>
        <w:t>יכלול</w:t>
      </w:r>
      <w:r w:rsidR="009202AE" w:rsidRPr="00B86F1C">
        <w:rPr>
          <w:rFonts w:hint="cs"/>
          <w:sz w:val="24"/>
          <w:rtl/>
        </w:rPr>
        <w:t>, לכל הפחות, את הנושאים הבאים:</w:t>
      </w:r>
    </w:p>
    <w:p w:rsidR="009202AE" w:rsidRPr="00B86F1C" w:rsidRDefault="009202AE" w:rsidP="00156A25">
      <w:pPr>
        <w:pStyle w:val="a7"/>
        <w:numPr>
          <w:ilvl w:val="1"/>
          <w:numId w:val="15"/>
        </w:numPr>
        <w:spacing w:line="360" w:lineRule="auto"/>
        <w:ind w:left="935" w:hanging="575"/>
        <w:jc w:val="both"/>
        <w:rPr>
          <w:sz w:val="24"/>
        </w:rPr>
      </w:pPr>
      <w:r w:rsidRPr="00B86F1C">
        <w:rPr>
          <w:rFonts w:hint="cs"/>
          <w:sz w:val="24"/>
          <w:rtl/>
        </w:rPr>
        <w:t xml:space="preserve">הגדרה </w:t>
      </w:r>
      <w:r w:rsidR="003E7604" w:rsidRPr="00B86F1C">
        <w:rPr>
          <w:rFonts w:hint="cs"/>
          <w:sz w:val="24"/>
          <w:rtl/>
        </w:rPr>
        <w:t>מלאה של כל הסיכונים להם חשופה הלשכה</w:t>
      </w:r>
      <w:r w:rsidR="00F453FF" w:rsidRPr="00B86F1C">
        <w:rPr>
          <w:rFonts w:hint="cs"/>
          <w:sz w:val="24"/>
          <w:rtl/>
        </w:rPr>
        <w:t>,</w:t>
      </w:r>
      <w:r w:rsidR="003E7604" w:rsidRPr="00B86F1C">
        <w:rPr>
          <w:rFonts w:hint="cs"/>
          <w:sz w:val="24"/>
          <w:rtl/>
        </w:rPr>
        <w:t xml:space="preserve"> </w:t>
      </w:r>
      <w:r w:rsidR="00F453FF" w:rsidRPr="00B86F1C">
        <w:rPr>
          <w:rFonts w:hint="cs"/>
          <w:sz w:val="24"/>
          <w:rtl/>
        </w:rPr>
        <w:t xml:space="preserve">לרבות תוך התייחסות לסיכון מובנה וסיכון שיורי, </w:t>
      </w:r>
      <w:r w:rsidR="003E7604" w:rsidRPr="00B86F1C">
        <w:rPr>
          <w:rFonts w:hint="cs"/>
          <w:sz w:val="24"/>
          <w:rtl/>
        </w:rPr>
        <w:t xml:space="preserve">על מנת להבטיח השגת </w:t>
      </w:r>
      <w:r w:rsidR="00E75CE2" w:rsidRPr="00B86F1C">
        <w:rPr>
          <w:rFonts w:hint="cs"/>
          <w:sz w:val="24"/>
          <w:rtl/>
        </w:rPr>
        <w:t xml:space="preserve">מטרות ניהול </w:t>
      </w:r>
      <w:r w:rsidR="008666E5" w:rsidRPr="00B86F1C">
        <w:rPr>
          <w:rFonts w:hint="cs"/>
          <w:sz w:val="24"/>
          <w:rtl/>
        </w:rPr>
        <w:t>הסיכון</w:t>
      </w:r>
      <w:r w:rsidR="00A85819" w:rsidRPr="00B86F1C">
        <w:rPr>
          <w:rFonts w:hint="cs"/>
          <w:sz w:val="24"/>
          <w:rtl/>
        </w:rPr>
        <w:t>,</w:t>
      </w:r>
      <w:r w:rsidR="00213CA3" w:rsidRPr="00B86F1C">
        <w:rPr>
          <w:rFonts w:hint="cs"/>
          <w:sz w:val="24"/>
          <w:rtl/>
        </w:rPr>
        <w:t xml:space="preserve"> בכלל זה</w:t>
      </w:r>
      <w:r w:rsidR="00A85819" w:rsidRPr="00B86F1C">
        <w:rPr>
          <w:rFonts w:hint="cs"/>
          <w:sz w:val="24"/>
          <w:rtl/>
        </w:rPr>
        <w:t>:</w:t>
      </w:r>
      <w:r w:rsidR="00213CA3" w:rsidRPr="00B86F1C">
        <w:rPr>
          <w:rFonts w:hint="cs"/>
          <w:sz w:val="24"/>
          <w:rtl/>
        </w:rPr>
        <w:t xml:space="preserve"> סיכון</w:t>
      </w:r>
      <w:r w:rsidR="00213CA3" w:rsidRPr="00B86F1C">
        <w:rPr>
          <w:sz w:val="24"/>
          <w:rtl/>
        </w:rPr>
        <w:t xml:space="preserve"> </w:t>
      </w:r>
      <w:r w:rsidR="00213CA3" w:rsidRPr="00B86F1C">
        <w:rPr>
          <w:rFonts w:hint="cs"/>
          <w:sz w:val="24"/>
          <w:rtl/>
        </w:rPr>
        <w:t>תפעולי</w:t>
      </w:r>
      <w:r w:rsidR="00213CA3" w:rsidRPr="00B86F1C">
        <w:rPr>
          <w:sz w:val="24"/>
          <w:rtl/>
        </w:rPr>
        <w:t xml:space="preserve">, </w:t>
      </w:r>
      <w:r w:rsidR="00213CA3" w:rsidRPr="00B86F1C">
        <w:rPr>
          <w:rFonts w:hint="cs"/>
          <w:sz w:val="24"/>
          <w:rtl/>
        </w:rPr>
        <w:t>סיכון</w:t>
      </w:r>
      <w:r w:rsidR="00213CA3" w:rsidRPr="00B86F1C">
        <w:rPr>
          <w:sz w:val="24"/>
          <w:rtl/>
        </w:rPr>
        <w:t xml:space="preserve"> </w:t>
      </w:r>
      <w:r w:rsidR="00213CA3" w:rsidRPr="00B86F1C">
        <w:rPr>
          <w:rFonts w:hint="cs"/>
          <w:sz w:val="24"/>
          <w:rtl/>
        </w:rPr>
        <w:t>מודל</w:t>
      </w:r>
      <w:r w:rsidR="00213CA3" w:rsidRPr="00B86F1C">
        <w:rPr>
          <w:sz w:val="24"/>
          <w:rtl/>
        </w:rPr>
        <w:t xml:space="preserve">, </w:t>
      </w:r>
      <w:r w:rsidR="00213CA3" w:rsidRPr="00B86F1C">
        <w:rPr>
          <w:rFonts w:hint="cs"/>
          <w:sz w:val="24"/>
          <w:rtl/>
        </w:rPr>
        <w:t>סיכון</w:t>
      </w:r>
      <w:r w:rsidR="00213CA3" w:rsidRPr="00B86F1C">
        <w:rPr>
          <w:sz w:val="24"/>
          <w:rtl/>
        </w:rPr>
        <w:t xml:space="preserve"> </w:t>
      </w:r>
      <w:r w:rsidR="00213CA3" w:rsidRPr="00B86F1C">
        <w:rPr>
          <w:rFonts w:hint="cs"/>
          <w:sz w:val="24"/>
          <w:rtl/>
        </w:rPr>
        <w:t>הגנת</w:t>
      </w:r>
      <w:r w:rsidR="00213CA3" w:rsidRPr="00B86F1C">
        <w:rPr>
          <w:sz w:val="24"/>
          <w:rtl/>
        </w:rPr>
        <w:t xml:space="preserve"> </w:t>
      </w:r>
      <w:r w:rsidR="00213CA3" w:rsidRPr="00B86F1C">
        <w:rPr>
          <w:rFonts w:hint="cs"/>
          <w:sz w:val="24"/>
          <w:rtl/>
        </w:rPr>
        <w:t>המידע</w:t>
      </w:r>
      <w:r w:rsidR="00835B8E" w:rsidRPr="00B86F1C">
        <w:rPr>
          <w:rFonts w:hint="cs"/>
          <w:sz w:val="24"/>
          <w:rtl/>
        </w:rPr>
        <w:t xml:space="preserve"> (לרבות סיכון פגיעה בפרטיות)</w:t>
      </w:r>
      <w:r w:rsidR="00213CA3" w:rsidRPr="00B86F1C">
        <w:rPr>
          <w:sz w:val="24"/>
          <w:rtl/>
        </w:rPr>
        <w:t xml:space="preserve">, </w:t>
      </w:r>
      <w:r w:rsidR="00213CA3" w:rsidRPr="00B86F1C">
        <w:rPr>
          <w:rFonts w:hint="cs"/>
          <w:sz w:val="24"/>
          <w:rtl/>
        </w:rPr>
        <w:t>סיכון</w:t>
      </w:r>
      <w:r w:rsidR="00213CA3" w:rsidRPr="00B86F1C">
        <w:rPr>
          <w:sz w:val="24"/>
          <w:rtl/>
        </w:rPr>
        <w:t xml:space="preserve"> </w:t>
      </w:r>
      <w:r w:rsidR="00213CA3" w:rsidRPr="00B86F1C">
        <w:rPr>
          <w:rFonts w:hint="cs"/>
          <w:sz w:val="24"/>
          <w:rtl/>
        </w:rPr>
        <w:t>ציות</w:t>
      </w:r>
      <w:r w:rsidR="00213CA3" w:rsidRPr="00B86F1C">
        <w:rPr>
          <w:sz w:val="24"/>
          <w:rtl/>
        </w:rPr>
        <w:t xml:space="preserve">, </w:t>
      </w:r>
      <w:r w:rsidR="007E143A" w:rsidRPr="00B86F1C">
        <w:rPr>
          <w:rFonts w:hint="cs"/>
          <w:sz w:val="24"/>
          <w:rtl/>
        </w:rPr>
        <w:t xml:space="preserve">סיכון מיקור חוץ, </w:t>
      </w:r>
      <w:r w:rsidR="00213CA3" w:rsidRPr="00B86F1C">
        <w:rPr>
          <w:rFonts w:hint="cs"/>
          <w:sz w:val="24"/>
          <w:rtl/>
        </w:rPr>
        <w:t>סיכון</w:t>
      </w:r>
      <w:r w:rsidR="00213CA3" w:rsidRPr="00B86F1C">
        <w:rPr>
          <w:sz w:val="24"/>
          <w:rtl/>
        </w:rPr>
        <w:t xml:space="preserve"> </w:t>
      </w:r>
      <w:r w:rsidR="00213CA3" w:rsidRPr="00B86F1C">
        <w:rPr>
          <w:rFonts w:hint="cs"/>
          <w:sz w:val="24"/>
          <w:rtl/>
        </w:rPr>
        <w:t>אסטרטגי</w:t>
      </w:r>
      <w:r w:rsidR="00213CA3" w:rsidRPr="00B86F1C">
        <w:rPr>
          <w:sz w:val="24"/>
          <w:rtl/>
        </w:rPr>
        <w:t xml:space="preserve"> </w:t>
      </w:r>
      <w:r w:rsidR="00213CA3" w:rsidRPr="00B86F1C">
        <w:rPr>
          <w:rFonts w:hint="cs"/>
          <w:sz w:val="24"/>
          <w:rtl/>
        </w:rPr>
        <w:t>וסיכון</w:t>
      </w:r>
      <w:r w:rsidR="00213CA3" w:rsidRPr="00B86F1C">
        <w:rPr>
          <w:sz w:val="24"/>
          <w:rtl/>
        </w:rPr>
        <w:t xml:space="preserve"> </w:t>
      </w:r>
      <w:r w:rsidR="00213CA3" w:rsidRPr="00B86F1C">
        <w:rPr>
          <w:rFonts w:hint="cs"/>
          <w:sz w:val="24"/>
          <w:rtl/>
        </w:rPr>
        <w:t>תדמית</w:t>
      </w:r>
      <w:r w:rsidR="00213CA3" w:rsidRPr="00B86F1C">
        <w:rPr>
          <w:sz w:val="24"/>
          <w:rtl/>
        </w:rPr>
        <w:t>.</w:t>
      </w:r>
      <w:r w:rsidR="000F7205" w:rsidRPr="00B86F1C">
        <w:rPr>
          <w:rFonts w:hint="cs"/>
          <w:sz w:val="24"/>
          <w:rtl/>
        </w:rPr>
        <w:t xml:space="preserve"> </w:t>
      </w:r>
    </w:p>
    <w:p w:rsidR="009202AE" w:rsidRPr="00B86F1C" w:rsidRDefault="009202AE" w:rsidP="008574C6">
      <w:pPr>
        <w:pStyle w:val="a7"/>
        <w:numPr>
          <w:ilvl w:val="1"/>
          <w:numId w:val="15"/>
        </w:numPr>
        <w:spacing w:line="360" w:lineRule="auto"/>
        <w:ind w:left="935" w:hanging="575"/>
        <w:jc w:val="both"/>
        <w:rPr>
          <w:sz w:val="24"/>
        </w:rPr>
      </w:pPr>
      <w:r w:rsidRPr="00B86F1C">
        <w:rPr>
          <w:rFonts w:hint="cs"/>
          <w:sz w:val="24"/>
          <w:rtl/>
        </w:rPr>
        <w:t xml:space="preserve">תיאור </w:t>
      </w:r>
      <w:r w:rsidR="002E6D85" w:rsidRPr="00B86F1C">
        <w:rPr>
          <w:rFonts w:hint="cs"/>
          <w:sz w:val="24"/>
          <w:rtl/>
        </w:rPr>
        <w:t>מערך התפקידים ב</w:t>
      </w:r>
      <w:r w:rsidR="009E3781" w:rsidRPr="00B86F1C">
        <w:rPr>
          <w:rFonts w:hint="cs"/>
          <w:sz w:val="24"/>
          <w:rtl/>
        </w:rPr>
        <w:t>לשכה</w:t>
      </w:r>
      <w:r w:rsidRPr="00B86F1C">
        <w:rPr>
          <w:rFonts w:hint="cs"/>
          <w:sz w:val="24"/>
          <w:rtl/>
        </w:rPr>
        <w:t xml:space="preserve"> </w:t>
      </w:r>
      <w:r w:rsidR="00432751" w:rsidRPr="00B86F1C">
        <w:rPr>
          <w:rFonts w:hint="cs"/>
          <w:sz w:val="24"/>
          <w:rtl/>
        </w:rPr>
        <w:t>ובכלל זה</w:t>
      </w:r>
      <w:r w:rsidRPr="00B86F1C">
        <w:rPr>
          <w:rFonts w:hint="cs"/>
          <w:sz w:val="24"/>
          <w:rtl/>
        </w:rPr>
        <w:t xml:space="preserve"> </w:t>
      </w:r>
      <w:r w:rsidR="00A85819" w:rsidRPr="00B86F1C">
        <w:rPr>
          <w:rFonts w:hint="cs"/>
          <w:sz w:val="24"/>
          <w:rtl/>
        </w:rPr>
        <w:t>ה</w:t>
      </w:r>
      <w:r w:rsidRPr="00B86F1C">
        <w:rPr>
          <w:rFonts w:hint="cs"/>
          <w:sz w:val="24"/>
          <w:rtl/>
        </w:rPr>
        <w:t xml:space="preserve">אחריות </w:t>
      </w:r>
      <w:r w:rsidR="00A85819" w:rsidRPr="00B86F1C">
        <w:rPr>
          <w:rFonts w:hint="cs"/>
          <w:sz w:val="24"/>
          <w:rtl/>
        </w:rPr>
        <w:t>ה</w:t>
      </w:r>
      <w:r w:rsidRPr="00B86F1C">
        <w:rPr>
          <w:rFonts w:hint="cs"/>
          <w:sz w:val="24"/>
          <w:rtl/>
        </w:rPr>
        <w:t>דיווחית.</w:t>
      </w:r>
    </w:p>
    <w:p w:rsidR="00E56FEF" w:rsidRPr="00B86F1C" w:rsidRDefault="00CF7545" w:rsidP="00F453FF">
      <w:pPr>
        <w:pStyle w:val="a7"/>
        <w:numPr>
          <w:ilvl w:val="1"/>
          <w:numId w:val="15"/>
        </w:numPr>
        <w:spacing w:line="360" w:lineRule="auto"/>
        <w:ind w:left="935" w:hanging="575"/>
        <w:jc w:val="both"/>
        <w:rPr>
          <w:sz w:val="24"/>
        </w:rPr>
      </w:pPr>
      <w:r w:rsidRPr="00B86F1C">
        <w:rPr>
          <w:rFonts w:hint="cs"/>
          <w:sz w:val="24"/>
          <w:rtl/>
        </w:rPr>
        <w:t>קביעת</w:t>
      </w:r>
      <w:r w:rsidR="00E56FEF" w:rsidRPr="00B86F1C">
        <w:rPr>
          <w:rFonts w:hint="cs"/>
          <w:sz w:val="24"/>
          <w:rtl/>
        </w:rPr>
        <w:t xml:space="preserve"> מגבלות החשיפה לסיכונים</w:t>
      </w:r>
      <w:r w:rsidR="00A85819" w:rsidRPr="00B86F1C">
        <w:rPr>
          <w:rFonts w:hint="cs"/>
          <w:sz w:val="24"/>
          <w:rtl/>
        </w:rPr>
        <w:t xml:space="preserve"> השונים, ואופן הטיפול ב</w:t>
      </w:r>
      <w:r w:rsidR="00D5600C" w:rsidRPr="00B86F1C">
        <w:rPr>
          <w:rFonts w:hint="cs"/>
          <w:sz w:val="24"/>
          <w:rtl/>
        </w:rPr>
        <w:t>הפרות</w:t>
      </w:r>
      <w:r w:rsidR="00E56FEF" w:rsidRPr="00B86F1C">
        <w:rPr>
          <w:rFonts w:hint="cs"/>
          <w:sz w:val="24"/>
          <w:rtl/>
        </w:rPr>
        <w:t>.</w:t>
      </w:r>
    </w:p>
    <w:p w:rsidR="009E3781" w:rsidRPr="00B86F1C" w:rsidRDefault="009E3781" w:rsidP="00432751">
      <w:pPr>
        <w:pStyle w:val="a7"/>
        <w:numPr>
          <w:ilvl w:val="1"/>
          <w:numId w:val="15"/>
        </w:numPr>
        <w:spacing w:line="360" w:lineRule="auto"/>
        <w:ind w:left="935" w:hanging="575"/>
        <w:jc w:val="both"/>
        <w:rPr>
          <w:sz w:val="24"/>
          <w:rtl/>
        </w:rPr>
      </w:pPr>
      <w:r w:rsidRPr="00B86F1C">
        <w:rPr>
          <w:rFonts w:hint="cs"/>
          <w:sz w:val="24"/>
          <w:rtl/>
        </w:rPr>
        <w:t>תיאור תהליכי</w:t>
      </w:r>
      <w:r w:rsidRPr="00B86F1C">
        <w:rPr>
          <w:sz w:val="24"/>
          <w:rtl/>
        </w:rPr>
        <w:t xml:space="preserve"> </w:t>
      </w:r>
      <w:r w:rsidRPr="00B86F1C">
        <w:rPr>
          <w:rFonts w:hint="cs"/>
          <w:sz w:val="24"/>
          <w:rtl/>
        </w:rPr>
        <w:t>ניהול</w:t>
      </w:r>
      <w:r w:rsidRPr="00B86F1C">
        <w:rPr>
          <w:sz w:val="24"/>
          <w:rtl/>
        </w:rPr>
        <w:t xml:space="preserve"> </w:t>
      </w:r>
      <w:r w:rsidRPr="00B86F1C">
        <w:rPr>
          <w:rFonts w:hint="cs"/>
          <w:sz w:val="24"/>
          <w:rtl/>
        </w:rPr>
        <w:t>הסיכו</w:t>
      </w:r>
      <w:r w:rsidR="001C284E" w:rsidRPr="00B86F1C">
        <w:rPr>
          <w:rFonts w:hint="cs"/>
          <w:sz w:val="24"/>
          <w:rtl/>
        </w:rPr>
        <w:t>נים</w:t>
      </w:r>
      <w:r w:rsidR="00BF2FC8" w:rsidRPr="00B86F1C">
        <w:rPr>
          <w:rFonts w:hint="cs"/>
          <w:sz w:val="24"/>
          <w:rtl/>
        </w:rPr>
        <w:t xml:space="preserve"> וסביבת הבקרה </w:t>
      </w:r>
      <w:r w:rsidR="00432751" w:rsidRPr="00B86F1C">
        <w:rPr>
          <w:rFonts w:hint="cs"/>
          <w:sz w:val="24"/>
          <w:rtl/>
        </w:rPr>
        <w:t>הפנימית המבטיחים ניהול נאות של הסיכונים להם חשופה הלשכה והפחתתם.</w:t>
      </w:r>
    </w:p>
    <w:p w:rsidR="00C04F05" w:rsidRPr="00B86F1C" w:rsidRDefault="009202AE" w:rsidP="0056088F">
      <w:pPr>
        <w:pStyle w:val="a7"/>
        <w:numPr>
          <w:ilvl w:val="0"/>
          <w:numId w:val="15"/>
        </w:numPr>
        <w:spacing w:after="240" w:line="360" w:lineRule="auto"/>
        <w:ind w:left="357" w:hanging="357"/>
        <w:jc w:val="both"/>
        <w:rPr>
          <w:sz w:val="24"/>
        </w:rPr>
      </w:pPr>
      <w:r w:rsidRPr="00B86F1C">
        <w:rPr>
          <w:rFonts w:hint="cs"/>
          <w:sz w:val="24"/>
          <w:rtl/>
        </w:rPr>
        <w:t>מסמך המדיניות י</w:t>
      </w:r>
      <w:r w:rsidR="009E3781" w:rsidRPr="00B86F1C">
        <w:rPr>
          <w:rFonts w:hint="cs"/>
          <w:sz w:val="24"/>
          <w:rtl/>
        </w:rPr>
        <w:t>י</w:t>
      </w:r>
      <w:r w:rsidR="00E75CE2" w:rsidRPr="00B86F1C">
        <w:rPr>
          <w:rFonts w:hint="cs"/>
          <w:sz w:val="24"/>
          <w:rtl/>
        </w:rPr>
        <w:t xml:space="preserve">סקר </w:t>
      </w:r>
      <w:r w:rsidR="007E143A" w:rsidRPr="00B86F1C">
        <w:rPr>
          <w:rFonts w:hint="cs"/>
          <w:sz w:val="24"/>
          <w:rtl/>
        </w:rPr>
        <w:t>מעת לעת</w:t>
      </w:r>
      <w:r w:rsidR="00E75CE2" w:rsidRPr="00B86F1C">
        <w:rPr>
          <w:rFonts w:hint="cs"/>
          <w:sz w:val="24"/>
          <w:rtl/>
        </w:rPr>
        <w:t xml:space="preserve"> </w:t>
      </w:r>
      <w:r w:rsidR="00204A5E" w:rsidRPr="00B86F1C">
        <w:rPr>
          <w:rFonts w:hint="cs"/>
          <w:sz w:val="24"/>
          <w:rtl/>
        </w:rPr>
        <w:t xml:space="preserve">ולפחות אחת לשנה, </w:t>
      </w:r>
      <w:r w:rsidR="00E75CE2" w:rsidRPr="00B86F1C">
        <w:rPr>
          <w:rFonts w:hint="cs"/>
          <w:sz w:val="24"/>
          <w:rtl/>
        </w:rPr>
        <w:t>ויעודכן</w:t>
      </w:r>
      <w:r w:rsidRPr="00B86F1C">
        <w:rPr>
          <w:rFonts w:hint="cs"/>
          <w:sz w:val="24"/>
          <w:rtl/>
        </w:rPr>
        <w:t xml:space="preserve"> </w:t>
      </w:r>
      <w:r w:rsidR="00A85819" w:rsidRPr="00B86F1C">
        <w:rPr>
          <w:rFonts w:hint="cs"/>
          <w:sz w:val="24"/>
          <w:rtl/>
        </w:rPr>
        <w:t>בהתאם ל</w:t>
      </w:r>
      <w:r w:rsidRPr="00B86F1C">
        <w:rPr>
          <w:rFonts w:hint="cs"/>
          <w:sz w:val="24"/>
          <w:rtl/>
        </w:rPr>
        <w:t>התפתחויות ו</w:t>
      </w:r>
      <w:r w:rsidR="00A85819" w:rsidRPr="00B86F1C">
        <w:rPr>
          <w:rFonts w:hint="cs"/>
          <w:sz w:val="24"/>
          <w:rtl/>
        </w:rPr>
        <w:t>ל</w:t>
      </w:r>
      <w:r w:rsidRPr="00B86F1C">
        <w:rPr>
          <w:rFonts w:hint="cs"/>
          <w:sz w:val="24"/>
          <w:rtl/>
        </w:rPr>
        <w:t>שינויים בסביבת הפעילות החיצונית</w:t>
      </w:r>
      <w:r w:rsidR="00A85819" w:rsidRPr="00B86F1C">
        <w:rPr>
          <w:rFonts w:hint="cs"/>
          <w:sz w:val="24"/>
          <w:rtl/>
        </w:rPr>
        <w:t xml:space="preserve"> והפנימית להן חשופה </w:t>
      </w:r>
      <w:r w:rsidRPr="00B86F1C">
        <w:rPr>
          <w:rFonts w:hint="cs"/>
          <w:sz w:val="24"/>
          <w:rtl/>
        </w:rPr>
        <w:t>הלשכה.</w:t>
      </w:r>
    </w:p>
    <w:p w:rsidR="003761ED" w:rsidRPr="00B86F1C" w:rsidRDefault="009A399A" w:rsidP="00F40FD7">
      <w:pPr>
        <w:pStyle w:val="20"/>
        <w:rPr>
          <w:rtl/>
        </w:rPr>
      </w:pPr>
      <w:r w:rsidRPr="00B86F1C">
        <w:rPr>
          <w:rFonts w:hint="cs"/>
          <w:rtl/>
        </w:rPr>
        <w:t>סקר סיכונים</w:t>
      </w:r>
      <w:r w:rsidR="00492008" w:rsidRPr="00B86F1C">
        <w:rPr>
          <w:rFonts w:hint="cs"/>
          <w:rtl/>
        </w:rPr>
        <w:t xml:space="preserve"> </w:t>
      </w:r>
    </w:p>
    <w:p w:rsidR="000A5751" w:rsidRPr="00B86F1C" w:rsidRDefault="000A5751" w:rsidP="00D5600C">
      <w:pPr>
        <w:pStyle w:val="a7"/>
        <w:numPr>
          <w:ilvl w:val="0"/>
          <w:numId w:val="15"/>
        </w:numPr>
        <w:spacing w:line="360" w:lineRule="auto"/>
        <w:jc w:val="both"/>
        <w:rPr>
          <w:sz w:val="24"/>
        </w:rPr>
      </w:pPr>
      <w:r w:rsidRPr="00B86F1C">
        <w:rPr>
          <w:rFonts w:hint="cs"/>
          <w:sz w:val="24"/>
          <w:rtl/>
        </w:rPr>
        <w:t>המטרות בביצוע סקר הסיכונים הינן לזהות את כלל</w:t>
      </w:r>
      <w:r w:rsidRPr="00B86F1C">
        <w:rPr>
          <w:sz w:val="24"/>
          <w:rtl/>
        </w:rPr>
        <w:t xml:space="preserve"> </w:t>
      </w:r>
      <w:r w:rsidRPr="00B86F1C">
        <w:rPr>
          <w:rFonts w:hint="cs"/>
          <w:sz w:val="24"/>
          <w:rtl/>
        </w:rPr>
        <w:t>הסיכונים</w:t>
      </w:r>
      <w:r w:rsidRPr="00B86F1C">
        <w:rPr>
          <w:sz w:val="24"/>
          <w:rtl/>
        </w:rPr>
        <w:t xml:space="preserve"> </w:t>
      </w:r>
      <w:r w:rsidRPr="00B86F1C">
        <w:rPr>
          <w:rFonts w:hint="cs"/>
          <w:sz w:val="24"/>
          <w:rtl/>
        </w:rPr>
        <w:t>להם</w:t>
      </w:r>
      <w:r w:rsidRPr="00B86F1C">
        <w:rPr>
          <w:sz w:val="24"/>
          <w:rtl/>
        </w:rPr>
        <w:t xml:space="preserve"> </w:t>
      </w:r>
      <w:r w:rsidRPr="00B86F1C">
        <w:rPr>
          <w:rFonts w:hint="cs"/>
          <w:sz w:val="24"/>
          <w:rtl/>
        </w:rPr>
        <w:t>חשופה</w:t>
      </w:r>
      <w:r w:rsidRPr="00B86F1C">
        <w:rPr>
          <w:sz w:val="24"/>
          <w:rtl/>
        </w:rPr>
        <w:t xml:space="preserve"> </w:t>
      </w:r>
      <w:r w:rsidRPr="00B86F1C">
        <w:rPr>
          <w:rFonts w:hint="cs"/>
          <w:sz w:val="24"/>
          <w:rtl/>
        </w:rPr>
        <w:t>הלשכה</w:t>
      </w:r>
      <w:r w:rsidRPr="00B86F1C">
        <w:rPr>
          <w:sz w:val="24"/>
          <w:rtl/>
        </w:rPr>
        <w:t xml:space="preserve">, </w:t>
      </w:r>
      <w:r w:rsidRPr="00B86F1C">
        <w:rPr>
          <w:rFonts w:hint="cs"/>
          <w:sz w:val="24"/>
          <w:rtl/>
        </w:rPr>
        <w:t>להעריך את</w:t>
      </w:r>
      <w:r w:rsidRPr="00B86F1C">
        <w:rPr>
          <w:sz w:val="24"/>
          <w:rtl/>
        </w:rPr>
        <w:t xml:space="preserve"> </w:t>
      </w:r>
      <w:r w:rsidRPr="00B86F1C">
        <w:rPr>
          <w:rFonts w:hint="cs"/>
          <w:sz w:val="24"/>
          <w:rtl/>
        </w:rPr>
        <w:t>משמעויות</w:t>
      </w:r>
      <w:r w:rsidRPr="00B86F1C">
        <w:rPr>
          <w:sz w:val="24"/>
          <w:rtl/>
        </w:rPr>
        <w:t xml:space="preserve"> </w:t>
      </w:r>
      <w:r w:rsidRPr="00B86F1C">
        <w:rPr>
          <w:rFonts w:hint="cs"/>
          <w:sz w:val="24"/>
          <w:rtl/>
        </w:rPr>
        <w:t>החשיפה</w:t>
      </w:r>
      <w:r w:rsidRPr="00B86F1C">
        <w:rPr>
          <w:sz w:val="24"/>
          <w:rtl/>
        </w:rPr>
        <w:t xml:space="preserve"> </w:t>
      </w:r>
      <w:r w:rsidRPr="00B86F1C">
        <w:rPr>
          <w:rFonts w:hint="cs"/>
          <w:sz w:val="24"/>
          <w:rtl/>
        </w:rPr>
        <w:t>לסיכונים</w:t>
      </w:r>
      <w:r w:rsidRPr="00B86F1C">
        <w:rPr>
          <w:sz w:val="24"/>
          <w:rtl/>
        </w:rPr>
        <w:t xml:space="preserve"> </w:t>
      </w:r>
      <w:r w:rsidRPr="00B86F1C">
        <w:rPr>
          <w:rFonts w:hint="cs"/>
          <w:sz w:val="24"/>
          <w:rtl/>
        </w:rPr>
        <w:t>שזוהו</w:t>
      </w:r>
      <w:r w:rsidRPr="00B86F1C">
        <w:rPr>
          <w:sz w:val="24"/>
          <w:rtl/>
        </w:rPr>
        <w:t xml:space="preserve"> </w:t>
      </w:r>
      <w:r w:rsidR="00722E78" w:rsidRPr="00B86F1C">
        <w:rPr>
          <w:rFonts w:hint="cs"/>
          <w:sz w:val="24"/>
          <w:rtl/>
        </w:rPr>
        <w:t xml:space="preserve">ולתת </w:t>
      </w:r>
      <w:r w:rsidRPr="00B86F1C">
        <w:rPr>
          <w:rFonts w:hint="cs"/>
          <w:sz w:val="24"/>
          <w:rtl/>
        </w:rPr>
        <w:t>המלצות</w:t>
      </w:r>
      <w:r w:rsidRPr="00B86F1C">
        <w:rPr>
          <w:sz w:val="24"/>
          <w:rtl/>
        </w:rPr>
        <w:t xml:space="preserve"> </w:t>
      </w:r>
      <w:r w:rsidR="007E01C8" w:rsidRPr="00B86F1C">
        <w:rPr>
          <w:rFonts w:hint="cs"/>
          <w:sz w:val="24"/>
          <w:rtl/>
        </w:rPr>
        <w:t>לניהול החשיפה ל</w:t>
      </w:r>
      <w:r w:rsidRPr="00B86F1C">
        <w:rPr>
          <w:rFonts w:hint="cs"/>
          <w:sz w:val="24"/>
          <w:rtl/>
        </w:rPr>
        <w:t>סיכונים</w:t>
      </w:r>
      <w:r w:rsidR="007E01C8" w:rsidRPr="00B86F1C">
        <w:rPr>
          <w:rFonts w:hint="cs"/>
          <w:sz w:val="24"/>
          <w:rtl/>
        </w:rPr>
        <w:t xml:space="preserve"> והפחתת</w:t>
      </w:r>
      <w:r w:rsidR="00D5600C" w:rsidRPr="00B86F1C">
        <w:rPr>
          <w:rFonts w:hint="cs"/>
          <w:sz w:val="24"/>
          <w:rtl/>
        </w:rPr>
        <w:t>ם</w:t>
      </w:r>
      <w:r w:rsidRPr="00B86F1C">
        <w:rPr>
          <w:sz w:val="24"/>
          <w:rtl/>
        </w:rPr>
        <w:t>.</w:t>
      </w:r>
    </w:p>
    <w:p w:rsidR="006415DF" w:rsidRPr="00B86F1C" w:rsidRDefault="006415DF" w:rsidP="00F92ED3">
      <w:pPr>
        <w:pStyle w:val="a7"/>
        <w:numPr>
          <w:ilvl w:val="0"/>
          <w:numId w:val="15"/>
        </w:numPr>
        <w:spacing w:line="360" w:lineRule="auto"/>
        <w:jc w:val="both"/>
        <w:rPr>
          <w:sz w:val="24"/>
        </w:rPr>
      </w:pPr>
      <w:r w:rsidRPr="00B86F1C">
        <w:rPr>
          <w:rFonts w:hint="cs"/>
          <w:sz w:val="24"/>
          <w:rtl/>
        </w:rPr>
        <w:t>סקר</w:t>
      </w:r>
      <w:r w:rsidR="00A95B40" w:rsidRPr="00B86F1C">
        <w:rPr>
          <w:rFonts w:hint="cs"/>
          <w:sz w:val="24"/>
          <w:rtl/>
        </w:rPr>
        <w:t xml:space="preserve"> </w:t>
      </w:r>
      <w:r w:rsidR="00F717F7" w:rsidRPr="00B86F1C">
        <w:rPr>
          <w:rFonts w:hint="cs"/>
          <w:sz w:val="24"/>
          <w:rtl/>
        </w:rPr>
        <w:t xml:space="preserve">הסיכונים </w:t>
      </w:r>
      <w:r w:rsidR="00F90896" w:rsidRPr="00B86F1C">
        <w:rPr>
          <w:rFonts w:hint="cs"/>
          <w:sz w:val="24"/>
          <w:rtl/>
        </w:rPr>
        <w:t>יבוצ</w:t>
      </w:r>
      <w:r w:rsidR="00A95B40" w:rsidRPr="00B86F1C">
        <w:rPr>
          <w:rFonts w:hint="cs"/>
          <w:sz w:val="24"/>
          <w:rtl/>
        </w:rPr>
        <w:t xml:space="preserve">ע </w:t>
      </w:r>
      <w:r w:rsidR="008A62F9" w:rsidRPr="00B86F1C">
        <w:rPr>
          <w:rFonts w:hint="cs"/>
          <w:sz w:val="24"/>
          <w:rtl/>
        </w:rPr>
        <w:t xml:space="preserve">לפחות אחת </w:t>
      </w:r>
      <w:r w:rsidR="00F6156D" w:rsidRPr="00B86F1C">
        <w:rPr>
          <w:rFonts w:hint="cs"/>
          <w:sz w:val="24"/>
          <w:rtl/>
        </w:rPr>
        <w:t>ל</w:t>
      </w:r>
      <w:r w:rsidR="00F92ED3" w:rsidRPr="00B86F1C">
        <w:rPr>
          <w:rFonts w:hint="cs"/>
          <w:sz w:val="24"/>
          <w:rtl/>
        </w:rPr>
        <w:t>שנה</w:t>
      </w:r>
      <w:r w:rsidR="008C6C22" w:rsidRPr="00B86F1C">
        <w:rPr>
          <w:rFonts w:hint="cs"/>
          <w:sz w:val="24"/>
          <w:rtl/>
        </w:rPr>
        <w:t xml:space="preserve"> ויעודכן באופן שוטף בהתאם לצורך</w:t>
      </w:r>
      <w:r w:rsidR="008A62F9" w:rsidRPr="00B86F1C">
        <w:rPr>
          <w:rFonts w:hint="cs"/>
          <w:sz w:val="24"/>
          <w:rtl/>
        </w:rPr>
        <w:t>.</w:t>
      </w:r>
    </w:p>
    <w:p w:rsidR="00EA76FE" w:rsidRPr="00B86F1C" w:rsidRDefault="00EA76FE" w:rsidP="00985C23">
      <w:pPr>
        <w:pStyle w:val="a7"/>
        <w:numPr>
          <w:ilvl w:val="0"/>
          <w:numId w:val="15"/>
        </w:numPr>
        <w:spacing w:line="360" w:lineRule="auto"/>
        <w:jc w:val="both"/>
        <w:rPr>
          <w:rFonts w:ascii="Arial" w:hAnsi="Arial"/>
          <w:rtl/>
        </w:rPr>
      </w:pPr>
      <w:r w:rsidRPr="00B86F1C">
        <w:rPr>
          <w:rFonts w:ascii="Arial" w:hAnsi="Arial" w:hint="cs"/>
          <w:rtl/>
        </w:rPr>
        <w:t>הסקר</w:t>
      </w:r>
      <w:r w:rsidR="00756334" w:rsidRPr="00B86F1C">
        <w:rPr>
          <w:rFonts w:ascii="Arial" w:hAnsi="Arial" w:hint="cs"/>
          <w:rtl/>
        </w:rPr>
        <w:t xml:space="preserve"> יכסה את כל התהליכים העסקיים מקצה לקצה (כולל</w:t>
      </w:r>
      <w:r w:rsidR="002E6D85" w:rsidRPr="00B86F1C">
        <w:rPr>
          <w:rFonts w:ascii="Arial" w:hAnsi="Arial" w:hint="cs"/>
          <w:rtl/>
        </w:rPr>
        <w:t>, בין השאר,</w:t>
      </w:r>
      <w:r w:rsidR="00756334" w:rsidRPr="00B86F1C">
        <w:rPr>
          <w:rFonts w:ascii="Arial" w:hAnsi="Arial" w:hint="cs"/>
          <w:rtl/>
        </w:rPr>
        <w:t xml:space="preserve"> תשתיות, מערכות </w:t>
      </w:r>
      <w:r w:rsidR="007E01C8" w:rsidRPr="00B86F1C">
        <w:rPr>
          <w:rFonts w:ascii="Arial" w:hAnsi="Arial" w:hint="cs"/>
          <w:rtl/>
        </w:rPr>
        <w:t xml:space="preserve">מידע </w:t>
      </w:r>
      <w:r w:rsidR="00756334" w:rsidRPr="00B86F1C">
        <w:rPr>
          <w:rFonts w:ascii="Arial" w:hAnsi="Arial" w:hint="cs"/>
          <w:rtl/>
        </w:rPr>
        <w:t>וכוח אדם) ו</w:t>
      </w:r>
      <w:r w:rsidRPr="00B86F1C">
        <w:rPr>
          <w:rFonts w:ascii="Arial" w:hAnsi="Arial" w:hint="cs"/>
          <w:rtl/>
        </w:rPr>
        <w:t>יכלול</w:t>
      </w:r>
      <w:r w:rsidRPr="00B86F1C">
        <w:rPr>
          <w:rFonts w:ascii="Arial" w:hAnsi="Arial"/>
          <w:rtl/>
        </w:rPr>
        <w:t xml:space="preserve"> </w:t>
      </w:r>
      <w:r w:rsidRPr="00B86F1C">
        <w:rPr>
          <w:rFonts w:ascii="Arial" w:hAnsi="Arial" w:hint="cs"/>
          <w:rtl/>
        </w:rPr>
        <w:t>התייחסות</w:t>
      </w:r>
      <w:r w:rsidRPr="00B86F1C">
        <w:rPr>
          <w:rFonts w:ascii="Arial" w:hAnsi="Arial"/>
          <w:rtl/>
        </w:rPr>
        <w:t xml:space="preserve"> </w:t>
      </w:r>
      <w:r w:rsidRPr="00B86F1C">
        <w:rPr>
          <w:rFonts w:ascii="Arial" w:hAnsi="Arial" w:hint="cs"/>
          <w:rtl/>
        </w:rPr>
        <w:t>פרטנית</w:t>
      </w:r>
      <w:r w:rsidRPr="00B86F1C">
        <w:rPr>
          <w:rFonts w:ascii="Arial" w:hAnsi="Arial"/>
          <w:rtl/>
        </w:rPr>
        <w:t xml:space="preserve"> </w:t>
      </w:r>
      <w:r w:rsidRPr="00B86F1C">
        <w:rPr>
          <w:rFonts w:ascii="Arial" w:hAnsi="Arial" w:hint="cs"/>
          <w:rtl/>
        </w:rPr>
        <w:t>לסיכונים</w:t>
      </w:r>
      <w:r w:rsidRPr="00B86F1C">
        <w:rPr>
          <w:rFonts w:ascii="Arial" w:hAnsi="Arial"/>
          <w:rtl/>
        </w:rPr>
        <w:t xml:space="preserve"> </w:t>
      </w:r>
      <w:r w:rsidRPr="00B86F1C">
        <w:rPr>
          <w:rFonts w:ascii="Arial" w:hAnsi="Arial" w:hint="cs"/>
          <w:rtl/>
        </w:rPr>
        <w:t>המהותיים</w:t>
      </w:r>
      <w:r w:rsidRPr="00B86F1C">
        <w:rPr>
          <w:rFonts w:ascii="Arial" w:hAnsi="Arial"/>
          <w:rtl/>
        </w:rPr>
        <w:t xml:space="preserve"> </w:t>
      </w:r>
      <w:r w:rsidRPr="00B86F1C">
        <w:rPr>
          <w:rFonts w:ascii="Arial" w:hAnsi="Arial" w:hint="cs"/>
          <w:rtl/>
        </w:rPr>
        <w:t>להם</w:t>
      </w:r>
      <w:r w:rsidRPr="00B86F1C">
        <w:rPr>
          <w:rFonts w:ascii="Arial" w:hAnsi="Arial"/>
          <w:rtl/>
        </w:rPr>
        <w:t xml:space="preserve"> </w:t>
      </w:r>
      <w:r w:rsidRPr="00B86F1C">
        <w:rPr>
          <w:rFonts w:ascii="Arial" w:hAnsi="Arial" w:hint="cs"/>
          <w:rtl/>
        </w:rPr>
        <w:t>חשופה</w:t>
      </w:r>
      <w:r w:rsidRPr="00B86F1C">
        <w:rPr>
          <w:rFonts w:ascii="Arial" w:hAnsi="Arial"/>
          <w:rtl/>
        </w:rPr>
        <w:t xml:space="preserve"> </w:t>
      </w:r>
      <w:r w:rsidRPr="00B86F1C">
        <w:rPr>
          <w:rFonts w:ascii="Arial" w:hAnsi="Arial" w:hint="cs"/>
          <w:rtl/>
        </w:rPr>
        <w:t>הלשכה</w:t>
      </w:r>
      <w:r w:rsidRPr="00B86F1C">
        <w:rPr>
          <w:rFonts w:ascii="Arial" w:hAnsi="Arial"/>
          <w:rtl/>
        </w:rPr>
        <w:t xml:space="preserve"> </w:t>
      </w:r>
      <w:r w:rsidR="00756334" w:rsidRPr="00B86F1C">
        <w:rPr>
          <w:rFonts w:ascii="Arial" w:hAnsi="Arial" w:hint="cs"/>
          <w:rtl/>
        </w:rPr>
        <w:t>בכל תהליך,</w:t>
      </w:r>
      <w:r w:rsidRPr="00B86F1C">
        <w:rPr>
          <w:rFonts w:ascii="Arial" w:hAnsi="Arial"/>
          <w:rtl/>
        </w:rPr>
        <w:t xml:space="preserve"> </w:t>
      </w:r>
      <w:r w:rsidRPr="00B86F1C">
        <w:rPr>
          <w:rFonts w:ascii="Arial" w:hAnsi="Arial" w:hint="cs"/>
          <w:rtl/>
        </w:rPr>
        <w:t>בקרות</w:t>
      </w:r>
      <w:r w:rsidRPr="00B86F1C">
        <w:rPr>
          <w:rFonts w:ascii="Arial" w:hAnsi="Arial"/>
          <w:rtl/>
        </w:rPr>
        <w:t xml:space="preserve"> </w:t>
      </w:r>
      <w:r w:rsidRPr="00B86F1C">
        <w:rPr>
          <w:rFonts w:ascii="Arial" w:hAnsi="Arial" w:hint="cs"/>
          <w:rtl/>
        </w:rPr>
        <w:t>קיימות</w:t>
      </w:r>
      <w:r w:rsidRPr="00B86F1C">
        <w:rPr>
          <w:rFonts w:ascii="Arial" w:hAnsi="Arial"/>
          <w:rtl/>
        </w:rPr>
        <w:t xml:space="preserve"> </w:t>
      </w:r>
      <w:r w:rsidRPr="00B86F1C">
        <w:rPr>
          <w:rFonts w:ascii="Arial" w:hAnsi="Arial" w:hint="cs"/>
          <w:rtl/>
        </w:rPr>
        <w:t>והמלצות</w:t>
      </w:r>
      <w:r w:rsidRPr="00B86F1C">
        <w:rPr>
          <w:rFonts w:ascii="Arial" w:hAnsi="Arial"/>
          <w:rtl/>
        </w:rPr>
        <w:t xml:space="preserve"> </w:t>
      </w:r>
      <w:r w:rsidRPr="00B86F1C">
        <w:rPr>
          <w:rFonts w:ascii="Arial" w:hAnsi="Arial" w:hint="cs"/>
          <w:rtl/>
        </w:rPr>
        <w:t>לצמצום</w:t>
      </w:r>
      <w:r w:rsidRPr="00B86F1C">
        <w:rPr>
          <w:rFonts w:ascii="Arial" w:hAnsi="Arial"/>
          <w:rtl/>
        </w:rPr>
        <w:t xml:space="preserve"> </w:t>
      </w:r>
      <w:r w:rsidRPr="00B86F1C">
        <w:rPr>
          <w:rFonts w:ascii="Arial" w:hAnsi="Arial" w:hint="cs"/>
          <w:rtl/>
        </w:rPr>
        <w:t>הסיכון</w:t>
      </w:r>
      <w:r w:rsidRPr="00B86F1C">
        <w:rPr>
          <w:rFonts w:ascii="Arial" w:hAnsi="Arial"/>
          <w:rtl/>
        </w:rPr>
        <w:t xml:space="preserve">. </w:t>
      </w:r>
    </w:p>
    <w:p w:rsidR="007F0A8A" w:rsidRPr="00B86F1C" w:rsidRDefault="00756334" w:rsidP="0049409A">
      <w:pPr>
        <w:pStyle w:val="a7"/>
        <w:numPr>
          <w:ilvl w:val="0"/>
          <w:numId w:val="15"/>
        </w:numPr>
        <w:spacing w:after="240" w:line="360" w:lineRule="auto"/>
        <w:ind w:left="357" w:hanging="357"/>
        <w:jc w:val="both"/>
        <w:rPr>
          <w:sz w:val="24"/>
        </w:rPr>
      </w:pPr>
      <w:r w:rsidRPr="00B86F1C">
        <w:rPr>
          <w:rFonts w:ascii="Arial" w:hAnsi="Arial" w:hint="cs"/>
          <w:rtl/>
        </w:rPr>
        <w:t>בעת</w:t>
      </w:r>
      <w:r w:rsidRPr="00B86F1C">
        <w:rPr>
          <w:rFonts w:hint="cs"/>
          <w:sz w:val="24"/>
          <w:rtl/>
        </w:rPr>
        <w:t xml:space="preserve"> </w:t>
      </w:r>
      <w:r w:rsidR="007F0A8A" w:rsidRPr="00B86F1C">
        <w:rPr>
          <w:rFonts w:hint="cs"/>
          <w:sz w:val="24"/>
          <w:rtl/>
        </w:rPr>
        <w:t xml:space="preserve">ביצוע סקר הסיכונים </w:t>
      </w:r>
      <w:r w:rsidR="001B3433" w:rsidRPr="00B86F1C">
        <w:rPr>
          <w:rFonts w:hint="cs"/>
          <w:sz w:val="24"/>
          <w:rtl/>
        </w:rPr>
        <w:t>תיעזר</w:t>
      </w:r>
      <w:r w:rsidR="00521872" w:rsidRPr="00B86F1C">
        <w:rPr>
          <w:rFonts w:hint="cs"/>
          <w:sz w:val="24"/>
          <w:rtl/>
        </w:rPr>
        <w:t xml:space="preserve"> הלשכה</w:t>
      </w:r>
      <w:r w:rsidR="007035BC" w:rsidRPr="00B86F1C">
        <w:rPr>
          <w:rFonts w:hint="cs"/>
          <w:sz w:val="24"/>
          <w:rtl/>
        </w:rPr>
        <w:t>,</w:t>
      </w:r>
      <w:r w:rsidR="00521872" w:rsidRPr="00B86F1C">
        <w:rPr>
          <w:rFonts w:hint="cs"/>
          <w:sz w:val="24"/>
          <w:rtl/>
        </w:rPr>
        <w:t xml:space="preserve"> בין היתר</w:t>
      </w:r>
      <w:r w:rsidR="007035BC" w:rsidRPr="00B86F1C">
        <w:rPr>
          <w:rFonts w:hint="cs"/>
          <w:sz w:val="24"/>
          <w:rtl/>
        </w:rPr>
        <w:t>,</w:t>
      </w:r>
      <w:r w:rsidR="00521872" w:rsidRPr="00B86F1C">
        <w:rPr>
          <w:rFonts w:hint="cs"/>
          <w:sz w:val="24"/>
          <w:rtl/>
        </w:rPr>
        <w:t xml:space="preserve"> בניתוח אירועי התממשות סיכונים או </w:t>
      </w:r>
      <w:r w:rsidRPr="00B86F1C">
        <w:rPr>
          <w:rFonts w:hint="cs"/>
          <w:sz w:val="24"/>
          <w:rtl/>
        </w:rPr>
        <w:t xml:space="preserve">אירועים של </w:t>
      </w:r>
      <w:r w:rsidR="00521872" w:rsidRPr="00B86F1C">
        <w:rPr>
          <w:rFonts w:hint="cs"/>
          <w:sz w:val="24"/>
          <w:rtl/>
        </w:rPr>
        <w:t xml:space="preserve">כמעט התממשות </w:t>
      </w:r>
      <w:r w:rsidR="007035BC" w:rsidRPr="00B86F1C">
        <w:rPr>
          <w:rFonts w:hint="cs"/>
          <w:sz w:val="24"/>
          <w:rtl/>
        </w:rPr>
        <w:t>ו</w:t>
      </w:r>
      <w:r w:rsidRPr="00B86F1C">
        <w:rPr>
          <w:rFonts w:hint="cs"/>
          <w:sz w:val="24"/>
          <w:rtl/>
        </w:rPr>
        <w:t xml:space="preserve">כן </w:t>
      </w:r>
      <w:r w:rsidR="00521872" w:rsidRPr="00B86F1C">
        <w:rPr>
          <w:rFonts w:hint="cs"/>
          <w:sz w:val="24"/>
          <w:rtl/>
        </w:rPr>
        <w:t xml:space="preserve">בממצאי </w:t>
      </w:r>
      <w:r w:rsidRPr="00B86F1C">
        <w:rPr>
          <w:rFonts w:hint="cs"/>
          <w:sz w:val="24"/>
          <w:rtl/>
        </w:rPr>
        <w:t xml:space="preserve">דוחות </w:t>
      </w:r>
      <w:r w:rsidR="00521872" w:rsidRPr="00B86F1C">
        <w:rPr>
          <w:rFonts w:hint="cs"/>
          <w:sz w:val="24"/>
          <w:rtl/>
        </w:rPr>
        <w:t>ב</w:t>
      </w:r>
      <w:r w:rsidR="008C6C22" w:rsidRPr="00B86F1C">
        <w:rPr>
          <w:rFonts w:hint="cs"/>
          <w:sz w:val="24"/>
          <w:rtl/>
        </w:rPr>
        <w:t>יקורת של המבקר הפנימי או הממונה</w:t>
      </w:r>
      <w:r w:rsidR="007F0A8A" w:rsidRPr="00B86F1C">
        <w:rPr>
          <w:rFonts w:hint="cs"/>
          <w:sz w:val="24"/>
          <w:rtl/>
        </w:rPr>
        <w:t>.</w:t>
      </w:r>
    </w:p>
    <w:p w:rsidR="0024487D" w:rsidRPr="00B86F1C" w:rsidRDefault="0024487D" w:rsidP="00F40FD7">
      <w:pPr>
        <w:spacing w:before="240" w:after="0" w:line="360" w:lineRule="auto"/>
        <w:jc w:val="both"/>
        <w:rPr>
          <w:b/>
          <w:bCs/>
          <w:rtl/>
        </w:rPr>
      </w:pPr>
      <w:r w:rsidRPr="00B86F1C">
        <w:rPr>
          <w:rFonts w:hint="cs"/>
          <w:b/>
          <w:bCs/>
          <w:rtl/>
        </w:rPr>
        <w:t xml:space="preserve">ממונה </w:t>
      </w:r>
      <w:r w:rsidR="00777586">
        <w:rPr>
          <w:rFonts w:hint="cs"/>
          <w:b/>
          <w:bCs/>
          <w:rtl/>
        </w:rPr>
        <w:t>ה</w:t>
      </w:r>
      <w:r w:rsidRPr="00B86F1C">
        <w:rPr>
          <w:rFonts w:hint="cs"/>
          <w:b/>
          <w:bCs/>
          <w:rtl/>
        </w:rPr>
        <w:t>ציות</w:t>
      </w:r>
    </w:p>
    <w:p w:rsidR="0024487D" w:rsidRPr="00B86F1C" w:rsidRDefault="0024487D" w:rsidP="003E6A0F">
      <w:pPr>
        <w:pStyle w:val="a7"/>
        <w:numPr>
          <w:ilvl w:val="0"/>
          <w:numId w:val="35"/>
        </w:numPr>
        <w:spacing w:after="0" w:line="360" w:lineRule="auto"/>
        <w:ind w:left="566" w:hanging="567"/>
        <w:jc w:val="both"/>
        <w:rPr>
          <w:rtl/>
        </w:rPr>
      </w:pPr>
      <w:r w:rsidRPr="00B86F1C">
        <w:rPr>
          <w:rFonts w:hint="cs"/>
          <w:rtl/>
        </w:rPr>
        <w:t xml:space="preserve">הנהלת </w:t>
      </w:r>
      <w:r w:rsidRPr="00B86F1C">
        <w:rPr>
          <w:rtl/>
        </w:rPr>
        <w:t xml:space="preserve">הלשכה תמנה ממונה ציות, שיהיה אחראי על ניהול </w:t>
      </w:r>
      <w:r w:rsidRPr="00B86F1C">
        <w:rPr>
          <w:rFonts w:hint="cs"/>
          <w:rtl/>
        </w:rPr>
        <w:t>ה</w:t>
      </w:r>
      <w:r w:rsidRPr="00B86F1C">
        <w:rPr>
          <w:rtl/>
        </w:rPr>
        <w:t xml:space="preserve">סיכון </w:t>
      </w:r>
      <w:r w:rsidRPr="00B86F1C">
        <w:rPr>
          <w:rFonts w:hint="cs"/>
          <w:rtl/>
        </w:rPr>
        <w:t xml:space="preserve">בדבר </w:t>
      </w:r>
      <w:r w:rsidRPr="00B86F1C">
        <w:rPr>
          <w:rtl/>
        </w:rPr>
        <w:t>אי קיום הוראות הדין, וכן</w:t>
      </w:r>
      <w:r w:rsidR="003E6A0F" w:rsidRPr="00B86F1C">
        <w:rPr>
          <w:rFonts w:hint="cs"/>
          <w:rtl/>
        </w:rPr>
        <w:t xml:space="preserve"> </w:t>
      </w:r>
      <w:r w:rsidRPr="00B86F1C">
        <w:rPr>
          <w:rFonts w:hint="cs"/>
          <w:rtl/>
        </w:rPr>
        <w:t>אי עמידה ב</w:t>
      </w:r>
      <w:r w:rsidRPr="00B86F1C">
        <w:rPr>
          <w:rtl/>
        </w:rPr>
        <w:t xml:space="preserve">מסמכי מדיניות </w:t>
      </w:r>
      <w:r w:rsidRPr="00B86F1C">
        <w:rPr>
          <w:rFonts w:hint="cs"/>
          <w:rtl/>
        </w:rPr>
        <w:t>א</w:t>
      </w:r>
      <w:r w:rsidRPr="00B86F1C">
        <w:rPr>
          <w:rFonts w:hint="eastAsia"/>
          <w:rtl/>
        </w:rPr>
        <w:t>ו</w:t>
      </w:r>
      <w:r w:rsidRPr="00B86F1C">
        <w:rPr>
          <w:rFonts w:hint="cs"/>
          <w:rtl/>
        </w:rPr>
        <w:t xml:space="preserve"> ב</w:t>
      </w:r>
      <w:r w:rsidRPr="00B86F1C">
        <w:rPr>
          <w:rtl/>
        </w:rPr>
        <w:t>נהליה הפנימיים של הלשכה.</w:t>
      </w:r>
      <w:r w:rsidRPr="00B86F1C">
        <w:rPr>
          <w:rFonts w:hint="cs"/>
          <w:rtl/>
        </w:rPr>
        <w:t xml:space="preserve"> </w:t>
      </w:r>
    </w:p>
    <w:p w:rsidR="0066547C" w:rsidRDefault="0024487D" w:rsidP="00C4681E">
      <w:pPr>
        <w:pStyle w:val="a7"/>
        <w:numPr>
          <w:ilvl w:val="0"/>
          <w:numId w:val="35"/>
        </w:numPr>
        <w:spacing w:after="0" w:line="360" w:lineRule="auto"/>
        <w:ind w:left="566" w:hanging="567"/>
        <w:jc w:val="both"/>
      </w:pPr>
      <w:r w:rsidRPr="00B86F1C">
        <w:rPr>
          <w:rFonts w:hint="eastAsia"/>
          <w:rtl/>
        </w:rPr>
        <w:t>ממונה</w:t>
      </w:r>
      <w:r w:rsidRPr="00B86F1C">
        <w:rPr>
          <w:rtl/>
        </w:rPr>
        <w:t xml:space="preserve"> </w:t>
      </w:r>
      <w:r w:rsidR="00AB4696" w:rsidRPr="00B86F1C">
        <w:rPr>
          <w:rFonts w:hint="eastAsia"/>
          <w:rtl/>
        </w:rPr>
        <w:t>ה</w:t>
      </w:r>
      <w:r w:rsidRPr="00B86F1C">
        <w:rPr>
          <w:rFonts w:hint="eastAsia"/>
          <w:rtl/>
        </w:rPr>
        <w:t>ציות</w:t>
      </w:r>
      <w:r w:rsidRPr="00B86F1C">
        <w:rPr>
          <w:rtl/>
        </w:rPr>
        <w:t xml:space="preserve"> </w:t>
      </w:r>
      <w:r w:rsidRPr="00B86F1C">
        <w:rPr>
          <w:rFonts w:hint="eastAsia"/>
          <w:rtl/>
        </w:rPr>
        <w:t>יהיה</w:t>
      </w:r>
      <w:r w:rsidRPr="00B86F1C">
        <w:rPr>
          <w:rtl/>
        </w:rPr>
        <w:t xml:space="preserve"> </w:t>
      </w:r>
      <w:r w:rsidRPr="00B86F1C">
        <w:rPr>
          <w:rFonts w:hint="eastAsia"/>
          <w:rtl/>
        </w:rPr>
        <w:t>בעל</w:t>
      </w:r>
      <w:r w:rsidRPr="00B86F1C">
        <w:rPr>
          <w:rtl/>
        </w:rPr>
        <w:t xml:space="preserve"> </w:t>
      </w:r>
      <w:r w:rsidRPr="00B86F1C">
        <w:rPr>
          <w:rFonts w:hint="eastAsia"/>
          <w:rtl/>
        </w:rPr>
        <w:t>ידע</w:t>
      </w:r>
      <w:r w:rsidRPr="00B86F1C">
        <w:rPr>
          <w:rtl/>
        </w:rPr>
        <w:t xml:space="preserve">, </w:t>
      </w:r>
      <w:r w:rsidRPr="00B86F1C">
        <w:rPr>
          <w:rFonts w:hint="eastAsia"/>
          <w:rtl/>
        </w:rPr>
        <w:t>ניסיון</w:t>
      </w:r>
      <w:r w:rsidRPr="00B86F1C">
        <w:rPr>
          <w:rtl/>
        </w:rPr>
        <w:t xml:space="preserve"> </w:t>
      </w:r>
      <w:r w:rsidRPr="00B86F1C">
        <w:rPr>
          <w:rFonts w:hint="eastAsia"/>
          <w:rtl/>
        </w:rPr>
        <w:t>וכשירות</w:t>
      </w:r>
      <w:r w:rsidRPr="00B86F1C">
        <w:rPr>
          <w:rtl/>
        </w:rPr>
        <w:t xml:space="preserve"> </w:t>
      </w:r>
      <w:r w:rsidRPr="00B86F1C">
        <w:rPr>
          <w:rFonts w:hint="eastAsia"/>
          <w:rtl/>
        </w:rPr>
        <w:t>מספקת</w:t>
      </w:r>
      <w:r w:rsidRPr="00B86F1C">
        <w:rPr>
          <w:rtl/>
        </w:rPr>
        <w:t xml:space="preserve"> </w:t>
      </w:r>
      <w:r w:rsidRPr="00B86F1C">
        <w:rPr>
          <w:rFonts w:hint="eastAsia"/>
          <w:rtl/>
        </w:rPr>
        <w:t>לניהול</w:t>
      </w:r>
      <w:r w:rsidRPr="00B86F1C">
        <w:rPr>
          <w:rtl/>
        </w:rPr>
        <w:t xml:space="preserve"> </w:t>
      </w:r>
      <w:r w:rsidRPr="00B86F1C">
        <w:rPr>
          <w:rFonts w:hint="eastAsia"/>
          <w:rtl/>
        </w:rPr>
        <w:t>סיכון</w:t>
      </w:r>
      <w:r w:rsidRPr="00B86F1C">
        <w:rPr>
          <w:rtl/>
        </w:rPr>
        <w:t xml:space="preserve"> </w:t>
      </w:r>
      <w:r w:rsidRPr="00B86F1C">
        <w:rPr>
          <w:rFonts w:hint="eastAsia"/>
          <w:rtl/>
        </w:rPr>
        <w:t>הציות</w:t>
      </w:r>
      <w:r w:rsidR="0066547C">
        <w:rPr>
          <w:rFonts w:hint="cs"/>
          <w:rtl/>
        </w:rPr>
        <w:t>.</w:t>
      </w:r>
    </w:p>
    <w:p w:rsidR="0024487D" w:rsidRPr="00B86F1C" w:rsidRDefault="0066547C" w:rsidP="00C4681E">
      <w:pPr>
        <w:pStyle w:val="a7"/>
        <w:numPr>
          <w:ilvl w:val="0"/>
          <w:numId w:val="35"/>
        </w:numPr>
        <w:spacing w:after="0" w:line="360" w:lineRule="auto"/>
        <w:ind w:left="566" w:hanging="567"/>
        <w:jc w:val="both"/>
        <w:rPr>
          <w:rtl/>
        </w:rPr>
      </w:pPr>
      <w:r>
        <w:rPr>
          <w:rFonts w:hint="cs"/>
          <w:rtl/>
        </w:rPr>
        <w:t xml:space="preserve">ממונה הציות </w:t>
      </w:r>
      <w:r w:rsidR="0024487D" w:rsidRPr="00B86F1C">
        <w:rPr>
          <w:rFonts w:hint="eastAsia"/>
          <w:rtl/>
        </w:rPr>
        <w:t>יהיה</w:t>
      </w:r>
      <w:r w:rsidR="0024487D" w:rsidRPr="00B86F1C">
        <w:rPr>
          <w:rtl/>
        </w:rPr>
        <w:t xml:space="preserve"> </w:t>
      </w:r>
      <w:r w:rsidR="0024487D" w:rsidRPr="00B86F1C">
        <w:rPr>
          <w:rFonts w:hint="eastAsia"/>
          <w:rtl/>
        </w:rPr>
        <w:t>בלתי</w:t>
      </w:r>
      <w:r w:rsidR="0024487D" w:rsidRPr="00B86F1C">
        <w:rPr>
          <w:rtl/>
        </w:rPr>
        <w:t xml:space="preserve"> </w:t>
      </w:r>
      <w:r w:rsidR="0024487D" w:rsidRPr="00B86F1C">
        <w:rPr>
          <w:rFonts w:hint="eastAsia"/>
          <w:rtl/>
        </w:rPr>
        <w:t>תלוי</w:t>
      </w:r>
      <w:r w:rsidR="0024487D" w:rsidRPr="00B86F1C">
        <w:rPr>
          <w:rtl/>
        </w:rPr>
        <w:t xml:space="preserve"> </w:t>
      </w:r>
      <w:r w:rsidR="0024487D" w:rsidRPr="00B86F1C">
        <w:rPr>
          <w:rFonts w:hint="eastAsia"/>
          <w:rtl/>
        </w:rPr>
        <w:t>בפעילויות</w:t>
      </w:r>
      <w:r w:rsidR="0024487D" w:rsidRPr="00B86F1C">
        <w:rPr>
          <w:rtl/>
        </w:rPr>
        <w:t xml:space="preserve"> </w:t>
      </w:r>
      <w:r w:rsidR="0024487D" w:rsidRPr="00B86F1C">
        <w:rPr>
          <w:rFonts w:hint="eastAsia"/>
          <w:rtl/>
        </w:rPr>
        <w:t>הנבדקות</w:t>
      </w:r>
      <w:r w:rsidR="0024487D" w:rsidRPr="00B86F1C">
        <w:rPr>
          <w:rtl/>
        </w:rPr>
        <w:t xml:space="preserve"> </w:t>
      </w:r>
      <w:r w:rsidR="0024487D" w:rsidRPr="00B86F1C">
        <w:rPr>
          <w:rFonts w:hint="eastAsia"/>
          <w:rtl/>
        </w:rPr>
        <w:t>על</w:t>
      </w:r>
      <w:r w:rsidR="0024487D" w:rsidRPr="00B86F1C">
        <w:rPr>
          <w:rtl/>
        </w:rPr>
        <w:t xml:space="preserve"> </w:t>
      </w:r>
      <w:r w:rsidR="0024487D" w:rsidRPr="00B86F1C">
        <w:rPr>
          <w:rFonts w:hint="eastAsia"/>
          <w:rtl/>
        </w:rPr>
        <w:t>ידו</w:t>
      </w:r>
      <w:r w:rsidR="0024487D" w:rsidRPr="00B86F1C">
        <w:rPr>
          <w:rtl/>
        </w:rPr>
        <w:t xml:space="preserve">, </w:t>
      </w:r>
      <w:r w:rsidR="0024487D" w:rsidRPr="00B86F1C">
        <w:rPr>
          <w:rFonts w:hint="eastAsia"/>
          <w:rtl/>
        </w:rPr>
        <w:t>ולא</w:t>
      </w:r>
      <w:r w:rsidR="0024487D" w:rsidRPr="00B86F1C">
        <w:rPr>
          <w:rtl/>
        </w:rPr>
        <w:t xml:space="preserve"> </w:t>
      </w:r>
      <w:r w:rsidR="0024487D" w:rsidRPr="00B86F1C">
        <w:rPr>
          <w:rFonts w:hint="eastAsia"/>
          <w:rtl/>
        </w:rPr>
        <w:t>ימלא</w:t>
      </w:r>
      <w:r w:rsidR="0024487D" w:rsidRPr="00B86F1C">
        <w:rPr>
          <w:rtl/>
        </w:rPr>
        <w:t xml:space="preserve"> </w:t>
      </w:r>
      <w:r w:rsidR="0024487D" w:rsidRPr="00B86F1C">
        <w:rPr>
          <w:rFonts w:hint="eastAsia"/>
          <w:rtl/>
        </w:rPr>
        <w:t>כל</w:t>
      </w:r>
      <w:r w:rsidR="0024487D" w:rsidRPr="00B86F1C">
        <w:rPr>
          <w:rtl/>
        </w:rPr>
        <w:t xml:space="preserve"> </w:t>
      </w:r>
      <w:r w:rsidR="0024487D" w:rsidRPr="00B86F1C">
        <w:rPr>
          <w:rFonts w:hint="eastAsia"/>
          <w:rtl/>
        </w:rPr>
        <w:t>תפקיד</w:t>
      </w:r>
      <w:r w:rsidR="0024487D" w:rsidRPr="00B86F1C">
        <w:rPr>
          <w:rtl/>
        </w:rPr>
        <w:t xml:space="preserve"> </w:t>
      </w:r>
      <w:r w:rsidR="0024487D" w:rsidRPr="00B86F1C">
        <w:rPr>
          <w:rFonts w:hint="eastAsia"/>
          <w:rtl/>
        </w:rPr>
        <w:t>בלשכה</w:t>
      </w:r>
      <w:r w:rsidR="0024487D" w:rsidRPr="00B86F1C">
        <w:rPr>
          <w:rtl/>
        </w:rPr>
        <w:t xml:space="preserve"> </w:t>
      </w:r>
      <w:r w:rsidR="0024487D" w:rsidRPr="00B86F1C">
        <w:rPr>
          <w:rFonts w:hint="eastAsia"/>
          <w:rtl/>
        </w:rPr>
        <w:t>שעלול</w:t>
      </w:r>
      <w:r w:rsidR="0024487D" w:rsidRPr="00B86F1C">
        <w:rPr>
          <w:rtl/>
        </w:rPr>
        <w:t xml:space="preserve"> </w:t>
      </w:r>
      <w:r w:rsidR="0024487D" w:rsidRPr="00B86F1C">
        <w:rPr>
          <w:rFonts w:hint="eastAsia"/>
          <w:rtl/>
        </w:rPr>
        <w:t>להעמיד</w:t>
      </w:r>
      <w:r w:rsidR="0024487D" w:rsidRPr="00B86F1C">
        <w:rPr>
          <w:rtl/>
        </w:rPr>
        <w:t xml:space="preserve"> </w:t>
      </w:r>
      <w:r w:rsidR="0024487D" w:rsidRPr="00B86F1C">
        <w:rPr>
          <w:rFonts w:hint="eastAsia"/>
          <w:rtl/>
        </w:rPr>
        <w:t>אותו</w:t>
      </w:r>
      <w:r w:rsidR="0024487D" w:rsidRPr="00B86F1C">
        <w:rPr>
          <w:rtl/>
        </w:rPr>
        <w:t xml:space="preserve"> </w:t>
      </w:r>
      <w:r w:rsidR="0024487D" w:rsidRPr="00B86F1C">
        <w:rPr>
          <w:rFonts w:hint="eastAsia"/>
          <w:rtl/>
        </w:rPr>
        <w:t>בניגוד</w:t>
      </w:r>
      <w:r w:rsidR="0024487D" w:rsidRPr="00B86F1C">
        <w:rPr>
          <w:rtl/>
        </w:rPr>
        <w:t xml:space="preserve"> </w:t>
      </w:r>
      <w:r w:rsidR="0024487D" w:rsidRPr="00B86F1C">
        <w:rPr>
          <w:rFonts w:hint="eastAsia"/>
          <w:rtl/>
        </w:rPr>
        <w:t>עניינים</w:t>
      </w:r>
      <w:r w:rsidR="0024487D" w:rsidRPr="00B86F1C">
        <w:rPr>
          <w:rtl/>
        </w:rPr>
        <w:t xml:space="preserve"> </w:t>
      </w:r>
      <w:r w:rsidR="0024487D" w:rsidRPr="00B86F1C">
        <w:rPr>
          <w:rFonts w:hint="eastAsia"/>
          <w:rtl/>
        </w:rPr>
        <w:t>או</w:t>
      </w:r>
      <w:r w:rsidR="0024487D" w:rsidRPr="00B86F1C">
        <w:rPr>
          <w:rtl/>
        </w:rPr>
        <w:t xml:space="preserve"> </w:t>
      </w:r>
      <w:r w:rsidR="0024487D" w:rsidRPr="00B86F1C">
        <w:rPr>
          <w:rFonts w:hint="eastAsia"/>
          <w:rtl/>
        </w:rPr>
        <w:t>לפגוע</w:t>
      </w:r>
      <w:r w:rsidR="0024487D" w:rsidRPr="00B86F1C">
        <w:rPr>
          <w:rtl/>
        </w:rPr>
        <w:t xml:space="preserve"> </w:t>
      </w:r>
      <w:r w:rsidR="0024487D" w:rsidRPr="00B86F1C">
        <w:rPr>
          <w:rFonts w:hint="eastAsia"/>
          <w:rtl/>
        </w:rPr>
        <w:t>ביכולתו</w:t>
      </w:r>
      <w:r w:rsidR="0024487D" w:rsidRPr="00B86F1C">
        <w:rPr>
          <w:rtl/>
        </w:rPr>
        <w:t xml:space="preserve"> </w:t>
      </w:r>
      <w:r w:rsidR="0024487D" w:rsidRPr="00B86F1C">
        <w:rPr>
          <w:rFonts w:hint="eastAsia"/>
          <w:rtl/>
        </w:rPr>
        <w:t>לבצע</w:t>
      </w:r>
      <w:r w:rsidR="0024487D" w:rsidRPr="00B86F1C">
        <w:rPr>
          <w:rtl/>
        </w:rPr>
        <w:t xml:space="preserve"> </w:t>
      </w:r>
      <w:r w:rsidR="0024487D" w:rsidRPr="00B86F1C">
        <w:rPr>
          <w:rFonts w:hint="eastAsia"/>
          <w:rtl/>
        </w:rPr>
        <w:t>כראוי</w:t>
      </w:r>
      <w:r w:rsidR="0024487D" w:rsidRPr="00B86F1C">
        <w:rPr>
          <w:rtl/>
        </w:rPr>
        <w:t xml:space="preserve"> </w:t>
      </w:r>
      <w:r w:rsidR="0024487D" w:rsidRPr="00B86F1C">
        <w:rPr>
          <w:rFonts w:hint="eastAsia"/>
          <w:rtl/>
        </w:rPr>
        <w:t>את</w:t>
      </w:r>
      <w:r w:rsidR="0024487D" w:rsidRPr="00B86F1C">
        <w:rPr>
          <w:rtl/>
        </w:rPr>
        <w:t xml:space="preserve"> </w:t>
      </w:r>
      <w:r w:rsidR="0024487D" w:rsidRPr="00B86F1C">
        <w:rPr>
          <w:rFonts w:hint="eastAsia"/>
          <w:rtl/>
        </w:rPr>
        <w:t>תפקידו</w:t>
      </w:r>
      <w:r w:rsidR="0024487D" w:rsidRPr="00B86F1C">
        <w:rPr>
          <w:rtl/>
        </w:rPr>
        <w:t>.</w:t>
      </w:r>
    </w:p>
    <w:p w:rsidR="0024487D" w:rsidRPr="009F0300" w:rsidRDefault="0024487D" w:rsidP="00832327">
      <w:pPr>
        <w:pStyle w:val="a7"/>
        <w:numPr>
          <w:ilvl w:val="0"/>
          <w:numId w:val="35"/>
        </w:numPr>
        <w:spacing w:after="0" w:line="360" w:lineRule="auto"/>
        <w:ind w:left="566" w:hanging="567"/>
        <w:jc w:val="both"/>
        <w:rPr>
          <w:rtl/>
        </w:rPr>
      </w:pPr>
      <w:r w:rsidRPr="009F0300">
        <w:rPr>
          <w:rFonts w:hint="eastAsia"/>
          <w:rtl/>
        </w:rPr>
        <w:t>תפקידי</w:t>
      </w:r>
      <w:r w:rsidRPr="009F0300">
        <w:rPr>
          <w:rtl/>
        </w:rPr>
        <w:t xml:space="preserve"> </w:t>
      </w:r>
      <w:r w:rsidRPr="009F0300">
        <w:rPr>
          <w:rFonts w:hint="eastAsia"/>
          <w:rtl/>
        </w:rPr>
        <w:t>ממונה</w:t>
      </w:r>
      <w:r w:rsidRPr="009F0300">
        <w:rPr>
          <w:rtl/>
        </w:rPr>
        <w:t xml:space="preserve"> </w:t>
      </w:r>
      <w:r w:rsidR="000E1D79" w:rsidRPr="009F0300">
        <w:rPr>
          <w:rFonts w:hint="cs"/>
          <w:rtl/>
        </w:rPr>
        <w:t>ה</w:t>
      </w:r>
      <w:r w:rsidRPr="009F0300">
        <w:rPr>
          <w:rFonts w:hint="eastAsia"/>
          <w:rtl/>
        </w:rPr>
        <w:t>ציות</w:t>
      </w:r>
      <w:r w:rsidRPr="009F0300">
        <w:rPr>
          <w:rtl/>
        </w:rPr>
        <w:t xml:space="preserve"> </w:t>
      </w:r>
      <w:r w:rsidRPr="009F0300">
        <w:rPr>
          <w:rFonts w:hint="eastAsia"/>
          <w:rtl/>
        </w:rPr>
        <w:t>יהיו</w:t>
      </w:r>
      <w:r w:rsidRPr="009F0300">
        <w:rPr>
          <w:rFonts w:hint="cs"/>
          <w:rtl/>
        </w:rPr>
        <w:t>,</w:t>
      </w:r>
      <w:r w:rsidRPr="009F0300">
        <w:rPr>
          <w:rtl/>
        </w:rPr>
        <w:t xml:space="preserve"> </w:t>
      </w:r>
      <w:r w:rsidRPr="009F0300">
        <w:rPr>
          <w:rFonts w:hint="eastAsia"/>
          <w:rtl/>
        </w:rPr>
        <w:t>לכל</w:t>
      </w:r>
      <w:r w:rsidRPr="009F0300">
        <w:rPr>
          <w:rtl/>
        </w:rPr>
        <w:t xml:space="preserve"> </w:t>
      </w:r>
      <w:r w:rsidRPr="009F0300">
        <w:rPr>
          <w:rFonts w:hint="eastAsia"/>
          <w:rtl/>
        </w:rPr>
        <w:t>הפחות</w:t>
      </w:r>
      <w:r w:rsidRPr="009F0300">
        <w:rPr>
          <w:rtl/>
        </w:rPr>
        <w:t>:</w:t>
      </w:r>
    </w:p>
    <w:p w:rsidR="0024487D" w:rsidRPr="00B86F1C" w:rsidRDefault="0024487D" w:rsidP="00832327">
      <w:pPr>
        <w:pStyle w:val="a7"/>
        <w:numPr>
          <w:ilvl w:val="1"/>
          <w:numId w:val="35"/>
        </w:numPr>
        <w:tabs>
          <w:tab w:val="left" w:pos="1275"/>
        </w:tabs>
        <w:spacing w:after="0" w:line="360" w:lineRule="auto"/>
        <w:ind w:left="1275" w:hanging="644"/>
        <w:jc w:val="both"/>
      </w:pPr>
      <w:r w:rsidRPr="00B86F1C">
        <w:rPr>
          <w:rFonts w:hint="eastAsia"/>
          <w:rtl/>
        </w:rPr>
        <w:t>לייעץ</w:t>
      </w:r>
      <w:r w:rsidRPr="00B86F1C">
        <w:rPr>
          <w:rtl/>
        </w:rPr>
        <w:t xml:space="preserve"> </w:t>
      </w:r>
      <w:r w:rsidRPr="00B86F1C">
        <w:rPr>
          <w:rFonts w:hint="eastAsia"/>
          <w:rtl/>
        </w:rPr>
        <w:t>להנהלה</w:t>
      </w:r>
      <w:r w:rsidRPr="00B86F1C">
        <w:rPr>
          <w:rtl/>
        </w:rPr>
        <w:t xml:space="preserve"> </w:t>
      </w:r>
      <w:r w:rsidRPr="00B86F1C">
        <w:rPr>
          <w:rFonts w:hint="eastAsia"/>
          <w:rtl/>
        </w:rPr>
        <w:t>ולדירקטוריון</w:t>
      </w:r>
      <w:r w:rsidRPr="00B86F1C">
        <w:rPr>
          <w:rtl/>
        </w:rPr>
        <w:t xml:space="preserve"> </w:t>
      </w:r>
      <w:r w:rsidRPr="00B86F1C">
        <w:rPr>
          <w:rFonts w:hint="eastAsia"/>
          <w:rtl/>
        </w:rPr>
        <w:t>לגבי</w:t>
      </w:r>
      <w:r w:rsidRPr="00B86F1C">
        <w:rPr>
          <w:rtl/>
        </w:rPr>
        <w:t xml:space="preserve"> </w:t>
      </w:r>
      <w:r w:rsidRPr="00B86F1C">
        <w:rPr>
          <w:rFonts w:hint="eastAsia"/>
          <w:rtl/>
        </w:rPr>
        <w:t>הצעדים</w:t>
      </w:r>
      <w:r w:rsidRPr="00B86F1C">
        <w:rPr>
          <w:rtl/>
        </w:rPr>
        <w:t xml:space="preserve"> </w:t>
      </w:r>
      <w:r w:rsidRPr="00B86F1C">
        <w:rPr>
          <w:rFonts w:hint="eastAsia"/>
          <w:rtl/>
        </w:rPr>
        <w:t>שיש</w:t>
      </w:r>
      <w:r w:rsidRPr="00B86F1C">
        <w:rPr>
          <w:rtl/>
        </w:rPr>
        <w:t xml:space="preserve"> </w:t>
      </w:r>
      <w:r w:rsidRPr="00B86F1C">
        <w:rPr>
          <w:rFonts w:hint="eastAsia"/>
          <w:rtl/>
        </w:rPr>
        <w:t>לנקוט</w:t>
      </w:r>
      <w:r w:rsidRPr="00B86F1C">
        <w:rPr>
          <w:rtl/>
        </w:rPr>
        <w:t xml:space="preserve"> </w:t>
      </w:r>
      <w:r w:rsidRPr="00B86F1C">
        <w:rPr>
          <w:rFonts w:hint="eastAsia"/>
          <w:rtl/>
        </w:rPr>
        <w:t>על</w:t>
      </w:r>
      <w:r w:rsidRPr="00B86F1C">
        <w:rPr>
          <w:rtl/>
        </w:rPr>
        <w:t xml:space="preserve"> </w:t>
      </w:r>
      <w:r w:rsidRPr="00B86F1C">
        <w:rPr>
          <w:rFonts w:hint="eastAsia"/>
          <w:rtl/>
        </w:rPr>
        <w:t>מנת</w:t>
      </w:r>
      <w:r w:rsidRPr="00B86F1C">
        <w:rPr>
          <w:rtl/>
        </w:rPr>
        <w:t xml:space="preserve"> </w:t>
      </w:r>
      <w:r w:rsidRPr="00B86F1C">
        <w:rPr>
          <w:rFonts w:hint="eastAsia"/>
          <w:rtl/>
        </w:rPr>
        <w:t>לוודא</w:t>
      </w:r>
      <w:r w:rsidRPr="00B86F1C">
        <w:rPr>
          <w:rFonts w:hint="cs"/>
          <w:rtl/>
        </w:rPr>
        <w:t xml:space="preserve"> ציות של</w:t>
      </w:r>
      <w:r w:rsidRPr="00B86F1C">
        <w:rPr>
          <w:rtl/>
        </w:rPr>
        <w:t xml:space="preserve"> </w:t>
      </w:r>
      <w:r w:rsidRPr="00B86F1C">
        <w:rPr>
          <w:rFonts w:hint="eastAsia"/>
          <w:rtl/>
        </w:rPr>
        <w:t>הלשכה</w:t>
      </w:r>
      <w:r w:rsidRPr="00B86F1C">
        <w:rPr>
          <w:rtl/>
        </w:rPr>
        <w:t xml:space="preserve"> </w:t>
      </w:r>
      <w:r w:rsidRPr="00B86F1C">
        <w:rPr>
          <w:rFonts w:hint="eastAsia"/>
          <w:rtl/>
        </w:rPr>
        <w:t>להוראות</w:t>
      </w:r>
      <w:r w:rsidRPr="00B86F1C">
        <w:rPr>
          <w:rtl/>
        </w:rPr>
        <w:t xml:space="preserve"> </w:t>
      </w:r>
      <w:r w:rsidRPr="00B86F1C">
        <w:rPr>
          <w:rFonts w:hint="eastAsia"/>
          <w:rtl/>
        </w:rPr>
        <w:t>הדין</w:t>
      </w:r>
      <w:r w:rsidRPr="00B86F1C">
        <w:rPr>
          <w:rtl/>
        </w:rPr>
        <w:t>.</w:t>
      </w:r>
    </w:p>
    <w:p w:rsidR="00BC26C9" w:rsidRPr="00B86F1C" w:rsidRDefault="00BC26C9" w:rsidP="00824080">
      <w:pPr>
        <w:pStyle w:val="a7"/>
        <w:numPr>
          <w:ilvl w:val="1"/>
          <w:numId w:val="35"/>
        </w:numPr>
        <w:tabs>
          <w:tab w:val="left" w:pos="1275"/>
        </w:tabs>
        <w:spacing w:after="0" w:line="360" w:lineRule="auto"/>
        <w:ind w:left="1275" w:hanging="644"/>
        <w:jc w:val="both"/>
        <w:rPr>
          <w:rtl/>
        </w:rPr>
      </w:pPr>
      <w:r w:rsidRPr="00B86F1C">
        <w:rPr>
          <w:rFonts w:hint="eastAsia"/>
          <w:rtl/>
        </w:rPr>
        <w:t>לוודא</w:t>
      </w:r>
      <w:r w:rsidRPr="00B86F1C">
        <w:rPr>
          <w:rtl/>
        </w:rPr>
        <w:t xml:space="preserve"> </w:t>
      </w:r>
      <w:r w:rsidRPr="00B86F1C">
        <w:rPr>
          <w:rFonts w:hint="eastAsia"/>
          <w:rtl/>
        </w:rPr>
        <w:t>קיומם</w:t>
      </w:r>
      <w:r w:rsidRPr="00B86F1C">
        <w:rPr>
          <w:rtl/>
        </w:rPr>
        <w:t xml:space="preserve"> </w:t>
      </w:r>
      <w:r w:rsidRPr="00B86F1C">
        <w:rPr>
          <w:rFonts w:hint="eastAsia"/>
          <w:rtl/>
        </w:rPr>
        <w:t>של</w:t>
      </w:r>
      <w:r w:rsidRPr="00B86F1C">
        <w:rPr>
          <w:rtl/>
        </w:rPr>
        <w:t xml:space="preserve"> </w:t>
      </w:r>
      <w:r w:rsidRPr="00B86F1C">
        <w:rPr>
          <w:rFonts w:hint="eastAsia"/>
          <w:rtl/>
        </w:rPr>
        <w:t>תהליכים</w:t>
      </w:r>
      <w:r w:rsidRPr="00B86F1C">
        <w:rPr>
          <w:rtl/>
        </w:rPr>
        <w:t xml:space="preserve"> </w:t>
      </w:r>
      <w:r w:rsidRPr="00B86F1C">
        <w:rPr>
          <w:rFonts w:hint="eastAsia"/>
          <w:rtl/>
        </w:rPr>
        <w:t>לזיהוי</w:t>
      </w:r>
      <w:r w:rsidRPr="00B86F1C">
        <w:rPr>
          <w:rtl/>
        </w:rPr>
        <w:t xml:space="preserve"> </w:t>
      </w:r>
      <w:r w:rsidR="00204A5E" w:rsidRPr="00B86F1C">
        <w:rPr>
          <w:rFonts w:hint="cs"/>
          <w:rtl/>
        </w:rPr>
        <w:t xml:space="preserve">והערכת </w:t>
      </w:r>
      <w:r w:rsidRPr="00B86F1C">
        <w:rPr>
          <w:rFonts w:hint="eastAsia"/>
          <w:rtl/>
        </w:rPr>
        <w:t>סיכוני</w:t>
      </w:r>
      <w:r w:rsidRPr="00B86F1C">
        <w:rPr>
          <w:rtl/>
        </w:rPr>
        <w:t xml:space="preserve"> </w:t>
      </w:r>
      <w:r w:rsidRPr="00B86F1C">
        <w:rPr>
          <w:rFonts w:hint="eastAsia"/>
          <w:rtl/>
        </w:rPr>
        <w:t>ציות</w:t>
      </w:r>
      <w:r w:rsidRPr="00B86F1C">
        <w:rPr>
          <w:rtl/>
        </w:rPr>
        <w:t xml:space="preserve"> </w:t>
      </w:r>
      <w:r w:rsidRPr="00B86F1C">
        <w:rPr>
          <w:rFonts w:hint="eastAsia"/>
          <w:rtl/>
        </w:rPr>
        <w:t>בלשכה</w:t>
      </w:r>
      <w:r w:rsidRPr="00B86F1C">
        <w:rPr>
          <w:rFonts w:hint="cs"/>
          <w:rtl/>
        </w:rPr>
        <w:t>,</w:t>
      </w:r>
      <w:r w:rsidRPr="00B86F1C">
        <w:rPr>
          <w:rtl/>
        </w:rPr>
        <w:t xml:space="preserve"> </w:t>
      </w:r>
      <w:r w:rsidRPr="00B86F1C">
        <w:rPr>
          <w:rFonts w:hint="eastAsia"/>
          <w:rtl/>
        </w:rPr>
        <w:t>ולבצע</w:t>
      </w:r>
      <w:r w:rsidRPr="00B86F1C">
        <w:rPr>
          <w:rtl/>
        </w:rPr>
        <w:t xml:space="preserve"> </w:t>
      </w:r>
      <w:r w:rsidRPr="00B86F1C">
        <w:rPr>
          <w:rFonts w:hint="eastAsia"/>
          <w:rtl/>
        </w:rPr>
        <w:t>מעקב</w:t>
      </w:r>
      <w:r w:rsidRPr="00B86F1C">
        <w:rPr>
          <w:rtl/>
        </w:rPr>
        <w:t xml:space="preserve"> </w:t>
      </w:r>
      <w:r w:rsidRPr="00B86F1C">
        <w:rPr>
          <w:rFonts w:hint="eastAsia"/>
          <w:rtl/>
        </w:rPr>
        <w:t>סדיר</w:t>
      </w:r>
      <w:r w:rsidRPr="00B86F1C">
        <w:rPr>
          <w:rtl/>
        </w:rPr>
        <w:t xml:space="preserve"> </w:t>
      </w:r>
      <w:r w:rsidRPr="00B86F1C">
        <w:rPr>
          <w:rFonts w:hint="eastAsia"/>
          <w:rtl/>
        </w:rPr>
        <w:t>אחר</w:t>
      </w:r>
      <w:r w:rsidRPr="00B86F1C">
        <w:rPr>
          <w:rtl/>
        </w:rPr>
        <w:t xml:space="preserve"> </w:t>
      </w:r>
      <w:r w:rsidRPr="00B86F1C">
        <w:rPr>
          <w:rFonts w:hint="eastAsia"/>
          <w:rtl/>
        </w:rPr>
        <w:t>שינוי</w:t>
      </w:r>
      <w:r w:rsidRPr="00B86F1C">
        <w:rPr>
          <w:rtl/>
        </w:rPr>
        <w:t xml:space="preserve"> </w:t>
      </w:r>
      <w:r w:rsidRPr="00B86F1C">
        <w:rPr>
          <w:rFonts w:hint="eastAsia"/>
          <w:rtl/>
        </w:rPr>
        <w:t>בסיכוני</w:t>
      </w:r>
      <w:r w:rsidRPr="00B86F1C">
        <w:rPr>
          <w:rtl/>
        </w:rPr>
        <w:t xml:space="preserve"> </w:t>
      </w:r>
      <w:r w:rsidRPr="00B86F1C">
        <w:rPr>
          <w:rFonts w:hint="eastAsia"/>
          <w:rtl/>
        </w:rPr>
        <w:t>ציות</w:t>
      </w:r>
      <w:r w:rsidRPr="00B86F1C">
        <w:rPr>
          <w:rtl/>
        </w:rPr>
        <w:t>.</w:t>
      </w:r>
    </w:p>
    <w:p w:rsidR="0024487D" w:rsidRPr="00B86F1C" w:rsidRDefault="0024487D" w:rsidP="00400A6B">
      <w:pPr>
        <w:pStyle w:val="a7"/>
        <w:numPr>
          <w:ilvl w:val="1"/>
          <w:numId w:val="35"/>
        </w:numPr>
        <w:tabs>
          <w:tab w:val="left" w:pos="1275"/>
        </w:tabs>
        <w:spacing w:after="0" w:line="360" w:lineRule="auto"/>
        <w:ind w:left="1275" w:hanging="644"/>
        <w:jc w:val="both"/>
        <w:rPr>
          <w:rtl/>
        </w:rPr>
      </w:pPr>
      <w:r w:rsidRPr="00B86F1C">
        <w:rPr>
          <w:rFonts w:hint="eastAsia"/>
          <w:rtl/>
        </w:rPr>
        <w:t>לוודא</w:t>
      </w:r>
      <w:r w:rsidRPr="00B86F1C">
        <w:rPr>
          <w:rtl/>
        </w:rPr>
        <w:t xml:space="preserve"> </w:t>
      </w:r>
      <w:r w:rsidRPr="00B86F1C">
        <w:rPr>
          <w:rFonts w:hint="eastAsia"/>
          <w:rtl/>
        </w:rPr>
        <w:t>קיומם</w:t>
      </w:r>
      <w:r w:rsidRPr="00B86F1C">
        <w:rPr>
          <w:rtl/>
        </w:rPr>
        <w:t xml:space="preserve"> </w:t>
      </w:r>
      <w:r w:rsidRPr="00B86F1C">
        <w:rPr>
          <w:rFonts w:hint="eastAsia"/>
          <w:rtl/>
        </w:rPr>
        <w:t>ותקינותם</w:t>
      </w:r>
      <w:r w:rsidRPr="00B86F1C">
        <w:rPr>
          <w:rtl/>
        </w:rPr>
        <w:t xml:space="preserve"> </w:t>
      </w:r>
      <w:r w:rsidRPr="00B86F1C">
        <w:rPr>
          <w:rFonts w:hint="eastAsia"/>
          <w:rtl/>
        </w:rPr>
        <w:t>של</w:t>
      </w:r>
      <w:r w:rsidRPr="00B86F1C">
        <w:rPr>
          <w:rtl/>
        </w:rPr>
        <w:t xml:space="preserve"> </w:t>
      </w:r>
      <w:r w:rsidRPr="00B86F1C">
        <w:rPr>
          <w:rFonts w:hint="cs"/>
          <w:rtl/>
        </w:rPr>
        <w:t>נהלים</w:t>
      </w:r>
      <w:r w:rsidRPr="00B86F1C">
        <w:rPr>
          <w:rtl/>
        </w:rPr>
        <w:t xml:space="preserve"> </w:t>
      </w:r>
      <w:r w:rsidRPr="00B86F1C">
        <w:rPr>
          <w:rFonts w:hint="eastAsia"/>
          <w:rtl/>
        </w:rPr>
        <w:t>בלשכה</w:t>
      </w:r>
      <w:r w:rsidRPr="00B86F1C">
        <w:rPr>
          <w:rtl/>
        </w:rPr>
        <w:t xml:space="preserve"> </w:t>
      </w:r>
      <w:r w:rsidRPr="00B86F1C">
        <w:rPr>
          <w:rFonts w:hint="eastAsia"/>
          <w:rtl/>
        </w:rPr>
        <w:t>על</w:t>
      </w:r>
      <w:r w:rsidRPr="00B86F1C">
        <w:rPr>
          <w:rtl/>
        </w:rPr>
        <w:t xml:space="preserve"> </w:t>
      </w:r>
      <w:r w:rsidRPr="00B86F1C">
        <w:rPr>
          <w:rFonts w:hint="eastAsia"/>
          <w:rtl/>
        </w:rPr>
        <w:t>מנת</w:t>
      </w:r>
      <w:r w:rsidRPr="00B86F1C">
        <w:rPr>
          <w:rtl/>
        </w:rPr>
        <w:t xml:space="preserve"> </w:t>
      </w:r>
      <w:r w:rsidRPr="00B86F1C">
        <w:rPr>
          <w:rFonts w:hint="cs"/>
          <w:rtl/>
        </w:rPr>
        <w:t>להבטיח ציות של הגורמים השונים בלשכה</w:t>
      </w:r>
      <w:r w:rsidRPr="00B86F1C">
        <w:rPr>
          <w:rtl/>
        </w:rPr>
        <w:t xml:space="preserve"> </w:t>
      </w:r>
      <w:r w:rsidRPr="00B86F1C">
        <w:rPr>
          <w:rFonts w:hint="cs"/>
          <w:rtl/>
        </w:rPr>
        <w:t>להוראות</w:t>
      </w:r>
      <w:r w:rsidRPr="00B86F1C">
        <w:rPr>
          <w:rtl/>
        </w:rPr>
        <w:t xml:space="preserve"> </w:t>
      </w:r>
      <w:r w:rsidRPr="00B86F1C">
        <w:rPr>
          <w:rFonts w:hint="cs"/>
          <w:rtl/>
        </w:rPr>
        <w:t>הדין</w:t>
      </w:r>
      <w:r w:rsidRPr="00B86F1C">
        <w:rPr>
          <w:rtl/>
        </w:rPr>
        <w:t>.</w:t>
      </w:r>
    </w:p>
    <w:p w:rsidR="0024487D" w:rsidRPr="00B86F1C" w:rsidRDefault="0024487D" w:rsidP="002D3C99">
      <w:pPr>
        <w:pStyle w:val="a7"/>
        <w:numPr>
          <w:ilvl w:val="1"/>
          <w:numId w:val="35"/>
        </w:numPr>
        <w:tabs>
          <w:tab w:val="left" w:pos="1275"/>
        </w:tabs>
        <w:spacing w:after="0" w:line="360" w:lineRule="auto"/>
        <w:ind w:left="1275" w:hanging="644"/>
        <w:jc w:val="both"/>
        <w:rPr>
          <w:rtl/>
        </w:rPr>
      </w:pPr>
      <w:r w:rsidRPr="00B86F1C">
        <w:rPr>
          <w:rFonts w:hint="eastAsia"/>
          <w:rtl/>
        </w:rPr>
        <w:t>לסייע</w:t>
      </w:r>
      <w:r w:rsidRPr="00B86F1C">
        <w:rPr>
          <w:rtl/>
        </w:rPr>
        <w:t xml:space="preserve"> </w:t>
      </w:r>
      <w:r w:rsidRPr="00B86F1C">
        <w:rPr>
          <w:rFonts w:hint="eastAsia"/>
          <w:rtl/>
        </w:rPr>
        <w:t>להנהלה</w:t>
      </w:r>
      <w:r w:rsidRPr="00B86F1C">
        <w:rPr>
          <w:rtl/>
        </w:rPr>
        <w:t xml:space="preserve"> </w:t>
      </w:r>
      <w:r w:rsidRPr="00B86F1C">
        <w:rPr>
          <w:rFonts w:hint="eastAsia"/>
          <w:rtl/>
        </w:rPr>
        <w:t>בהדרכת</w:t>
      </w:r>
      <w:r w:rsidRPr="00B86F1C">
        <w:rPr>
          <w:rtl/>
        </w:rPr>
        <w:t xml:space="preserve"> </w:t>
      </w:r>
      <w:r w:rsidRPr="00B86F1C">
        <w:rPr>
          <w:rFonts w:hint="eastAsia"/>
          <w:rtl/>
        </w:rPr>
        <w:t>עובדים</w:t>
      </w:r>
      <w:r w:rsidRPr="00B86F1C">
        <w:rPr>
          <w:rtl/>
        </w:rPr>
        <w:t xml:space="preserve"> </w:t>
      </w:r>
      <w:r w:rsidRPr="00B86F1C">
        <w:rPr>
          <w:rFonts w:hint="eastAsia"/>
          <w:rtl/>
        </w:rPr>
        <w:t>בנוגע</w:t>
      </w:r>
      <w:r w:rsidRPr="00B86F1C">
        <w:rPr>
          <w:rtl/>
        </w:rPr>
        <w:t xml:space="preserve"> </w:t>
      </w:r>
      <w:r w:rsidRPr="00B86F1C">
        <w:rPr>
          <w:rFonts w:hint="eastAsia"/>
          <w:rtl/>
        </w:rPr>
        <w:t>ל</w:t>
      </w:r>
      <w:r w:rsidRPr="00B86F1C">
        <w:rPr>
          <w:rFonts w:hint="cs"/>
          <w:rtl/>
        </w:rPr>
        <w:t>ציות ל</w:t>
      </w:r>
      <w:r w:rsidRPr="00B86F1C">
        <w:rPr>
          <w:rFonts w:hint="eastAsia"/>
          <w:rtl/>
        </w:rPr>
        <w:t>הוראות</w:t>
      </w:r>
      <w:r w:rsidRPr="00B86F1C">
        <w:rPr>
          <w:rtl/>
        </w:rPr>
        <w:t xml:space="preserve"> </w:t>
      </w:r>
      <w:r w:rsidRPr="00B86F1C">
        <w:rPr>
          <w:rFonts w:hint="eastAsia"/>
          <w:rtl/>
        </w:rPr>
        <w:t>הדין</w:t>
      </w:r>
      <w:r w:rsidRPr="00B86F1C">
        <w:rPr>
          <w:rtl/>
        </w:rPr>
        <w:t xml:space="preserve">, </w:t>
      </w:r>
      <w:r w:rsidRPr="00B86F1C">
        <w:rPr>
          <w:rFonts w:hint="eastAsia"/>
          <w:rtl/>
        </w:rPr>
        <w:t>ו</w:t>
      </w:r>
      <w:r w:rsidRPr="00B86F1C">
        <w:rPr>
          <w:rFonts w:hint="cs"/>
          <w:rtl/>
        </w:rPr>
        <w:t xml:space="preserve">כן </w:t>
      </w:r>
      <w:r w:rsidR="00BF4E14" w:rsidRPr="00B86F1C">
        <w:rPr>
          <w:rFonts w:hint="eastAsia"/>
          <w:rtl/>
        </w:rPr>
        <w:t>מתן</w:t>
      </w:r>
      <w:r w:rsidRPr="00B86F1C">
        <w:rPr>
          <w:rtl/>
        </w:rPr>
        <w:t xml:space="preserve"> </w:t>
      </w:r>
      <w:r w:rsidRPr="00B86F1C">
        <w:rPr>
          <w:rFonts w:hint="eastAsia"/>
          <w:rtl/>
        </w:rPr>
        <w:t>מענה</w:t>
      </w:r>
      <w:r w:rsidR="00680CB7" w:rsidRPr="00B86F1C">
        <w:rPr>
          <w:rFonts w:hint="cs"/>
          <w:rtl/>
        </w:rPr>
        <w:t xml:space="preserve"> </w:t>
      </w:r>
      <w:r w:rsidR="00BF4E14" w:rsidRPr="00B86F1C">
        <w:rPr>
          <w:rFonts w:hint="eastAsia"/>
          <w:rtl/>
        </w:rPr>
        <w:t>לעובדים</w:t>
      </w:r>
      <w:r w:rsidR="00BF4E14" w:rsidRPr="00B86F1C">
        <w:rPr>
          <w:rFonts w:hint="cs"/>
          <w:rtl/>
        </w:rPr>
        <w:t xml:space="preserve"> </w:t>
      </w:r>
      <w:r w:rsidRPr="00B86F1C">
        <w:rPr>
          <w:rFonts w:hint="cs"/>
          <w:rtl/>
        </w:rPr>
        <w:t>לשאלות בתחום הציות</w:t>
      </w:r>
      <w:r w:rsidRPr="00B86F1C">
        <w:rPr>
          <w:rtl/>
        </w:rPr>
        <w:t>.</w:t>
      </w:r>
    </w:p>
    <w:p w:rsidR="0024487D" w:rsidRPr="00B86F1C" w:rsidRDefault="0024487D" w:rsidP="0066547C">
      <w:pPr>
        <w:pStyle w:val="a7"/>
        <w:numPr>
          <w:ilvl w:val="0"/>
          <w:numId w:val="35"/>
        </w:numPr>
        <w:spacing w:after="240" w:line="360" w:lineRule="auto"/>
        <w:ind w:left="567" w:hanging="567"/>
        <w:jc w:val="both"/>
        <w:rPr>
          <w:rtl/>
        </w:rPr>
      </w:pPr>
      <w:r w:rsidRPr="00B86F1C">
        <w:rPr>
          <w:rtl/>
        </w:rPr>
        <w:t xml:space="preserve">העברה של ממונה </w:t>
      </w:r>
      <w:r w:rsidR="008266C2">
        <w:rPr>
          <w:rFonts w:hint="cs"/>
          <w:rtl/>
        </w:rPr>
        <w:t>ה</w:t>
      </w:r>
      <w:r w:rsidRPr="00B86F1C">
        <w:rPr>
          <w:rtl/>
        </w:rPr>
        <w:t xml:space="preserve">ציות מתפקידו מכל סיבה שהיא תתבצע </w:t>
      </w:r>
      <w:r w:rsidRPr="00B86F1C">
        <w:rPr>
          <w:rFonts w:hint="cs"/>
          <w:rtl/>
        </w:rPr>
        <w:t>באישור</w:t>
      </w:r>
      <w:r w:rsidRPr="00B86F1C">
        <w:rPr>
          <w:rtl/>
        </w:rPr>
        <w:t xml:space="preserve"> </w:t>
      </w:r>
      <w:r w:rsidRPr="00B86F1C">
        <w:rPr>
          <w:rFonts w:hint="cs"/>
          <w:rtl/>
        </w:rPr>
        <w:t xml:space="preserve">מוקדם </w:t>
      </w:r>
      <w:r w:rsidRPr="00B86F1C">
        <w:rPr>
          <w:rtl/>
        </w:rPr>
        <w:t>של הדירקטוריון</w:t>
      </w:r>
      <w:r w:rsidRPr="00B86F1C">
        <w:rPr>
          <w:rFonts w:hint="cs"/>
          <w:rtl/>
        </w:rPr>
        <w:t>.</w:t>
      </w:r>
    </w:p>
    <w:p w:rsidR="005E53D2" w:rsidRPr="00B86F1C" w:rsidRDefault="005E53D2" w:rsidP="00F40FD7">
      <w:pPr>
        <w:pStyle w:val="20"/>
        <w:rPr>
          <w:rtl/>
        </w:rPr>
      </w:pPr>
      <w:r w:rsidRPr="00B86F1C">
        <w:rPr>
          <w:rFonts w:hint="cs"/>
          <w:rtl/>
        </w:rPr>
        <w:t>שירות חדש</w:t>
      </w:r>
      <w:r w:rsidR="007F0A8A" w:rsidRPr="00B86F1C">
        <w:rPr>
          <w:rFonts w:hint="cs"/>
          <w:rtl/>
        </w:rPr>
        <w:t xml:space="preserve"> </w:t>
      </w:r>
    </w:p>
    <w:p w:rsidR="005E53D2" w:rsidRPr="00B86F1C" w:rsidRDefault="003F67CF" w:rsidP="00C243DA">
      <w:pPr>
        <w:pStyle w:val="a7"/>
        <w:numPr>
          <w:ilvl w:val="0"/>
          <w:numId w:val="15"/>
        </w:numPr>
        <w:spacing w:line="360" w:lineRule="auto"/>
        <w:jc w:val="both"/>
        <w:rPr>
          <w:rtl/>
        </w:rPr>
      </w:pPr>
      <w:r w:rsidRPr="00B86F1C">
        <w:rPr>
          <w:rFonts w:hint="cs"/>
          <w:rtl/>
        </w:rPr>
        <w:t>ה</w:t>
      </w:r>
      <w:r w:rsidR="00572F6B" w:rsidRPr="00B86F1C">
        <w:rPr>
          <w:rFonts w:hint="cs"/>
          <w:rtl/>
        </w:rPr>
        <w:t>לשכה ת</w:t>
      </w:r>
      <w:r w:rsidR="005E53D2" w:rsidRPr="00B86F1C">
        <w:rPr>
          <w:rFonts w:hint="cs"/>
          <w:rtl/>
        </w:rPr>
        <w:t>קבע</w:t>
      </w:r>
      <w:r w:rsidR="005E53D2" w:rsidRPr="00B86F1C">
        <w:rPr>
          <w:rtl/>
        </w:rPr>
        <w:t xml:space="preserve"> </w:t>
      </w:r>
      <w:r w:rsidR="005E53D2" w:rsidRPr="00B86F1C">
        <w:rPr>
          <w:rFonts w:hint="cs"/>
          <w:rtl/>
        </w:rPr>
        <w:t>מדיניות</w:t>
      </w:r>
      <w:r w:rsidR="00C243DA" w:rsidRPr="00B86F1C">
        <w:rPr>
          <w:rFonts w:hint="cs"/>
          <w:rtl/>
        </w:rPr>
        <w:t xml:space="preserve"> </w:t>
      </w:r>
      <w:r w:rsidR="005E53D2" w:rsidRPr="00B86F1C">
        <w:rPr>
          <w:rFonts w:hint="cs"/>
          <w:rtl/>
        </w:rPr>
        <w:t>לאישור</w:t>
      </w:r>
      <w:r w:rsidR="00C243DA" w:rsidRPr="00B86F1C">
        <w:rPr>
          <w:rFonts w:hint="cs"/>
          <w:rtl/>
        </w:rPr>
        <w:t xml:space="preserve"> </w:t>
      </w:r>
      <w:r w:rsidR="00572F6B" w:rsidRPr="00B86F1C">
        <w:rPr>
          <w:rFonts w:hint="cs"/>
          <w:rtl/>
        </w:rPr>
        <w:t>שירות</w:t>
      </w:r>
      <w:r w:rsidR="005E53D2" w:rsidRPr="00B86F1C">
        <w:rPr>
          <w:rtl/>
        </w:rPr>
        <w:t xml:space="preserve"> </w:t>
      </w:r>
      <w:r w:rsidR="005E53D2" w:rsidRPr="00B86F1C">
        <w:rPr>
          <w:rFonts w:hint="cs"/>
          <w:rtl/>
        </w:rPr>
        <w:t>חדש</w:t>
      </w:r>
      <w:r w:rsidR="005E53D2" w:rsidRPr="00B86F1C">
        <w:rPr>
          <w:rtl/>
        </w:rPr>
        <w:t xml:space="preserve"> </w:t>
      </w:r>
      <w:r w:rsidR="005E53D2" w:rsidRPr="00B86F1C">
        <w:rPr>
          <w:rFonts w:hint="cs"/>
          <w:rtl/>
        </w:rPr>
        <w:t>אשר</w:t>
      </w:r>
      <w:r w:rsidR="005E53D2" w:rsidRPr="00B86F1C">
        <w:rPr>
          <w:rtl/>
        </w:rPr>
        <w:t xml:space="preserve"> </w:t>
      </w:r>
      <w:r w:rsidR="005E53D2" w:rsidRPr="00B86F1C">
        <w:rPr>
          <w:rFonts w:hint="cs"/>
          <w:rtl/>
        </w:rPr>
        <w:t>תסדיר את</w:t>
      </w:r>
      <w:r w:rsidR="005E53D2" w:rsidRPr="00B86F1C">
        <w:rPr>
          <w:rtl/>
        </w:rPr>
        <w:t xml:space="preserve"> </w:t>
      </w:r>
      <w:r w:rsidR="005E53D2" w:rsidRPr="00B86F1C">
        <w:rPr>
          <w:rFonts w:hint="cs"/>
          <w:rtl/>
        </w:rPr>
        <w:t>תהליכי</w:t>
      </w:r>
      <w:r w:rsidR="005E53D2" w:rsidRPr="00B86F1C">
        <w:rPr>
          <w:rtl/>
        </w:rPr>
        <w:t xml:space="preserve"> </w:t>
      </w:r>
      <w:r w:rsidR="00C243DA" w:rsidRPr="00B86F1C">
        <w:rPr>
          <w:rFonts w:hint="cs"/>
          <w:rtl/>
        </w:rPr>
        <w:t>הבדיקות</w:t>
      </w:r>
      <w:r w:rsidR="00C243DA" w:rsidRPr="00B86F1C">
        <w:rPr>
          <w:rtl/>
        </w:rPr>
        <w:t xml:space="preserve"> </w:t>
      </w:r>
      <w:r w:rsidR="005E53D2" w:rsidRPr="00B86F1C">
        <w:rPr>
          <w:rFonts w:hint="cs"/>
          <w:rtl/>
        </w:rPr>
        <w:t>והאישור</w:t>
      </w:r>
      <w:r w:rsidR="005E53D2" w:rsidRPr="00B86F1C">
        <w:rPr>
          <w:rtl/>
        </w:rPr>
        <w:t xml:space="preserve"> </w:t>
      </w:r>
      <w:r w:rsidR="005E53D2" w:rsidRPr="00B86F1C">
        <w:rPr>
          <w:rFonts w:hint="cs"/>
          <w:rtl/>
        </w:rPr>
        <w:t>הנדרשים</w:t>
      </w:r>
      <w:r w:rsidR="005E53D2" w:rsidRPr="00B86F1C">
        <w:rPr>
          <w:rtl/>
        </w:rPr>
        <w:t xml:space="preserve"> </w:t>
      </w:r>
      <w:r w:rsidR="005E53D2" w:rsidRPr="00B86F1C">
        <w:rPr>
          <w:rFonts w:hint="cs"/>
          <w:rtl/>
        </w:rPr>
        <w:t>טרם</w:t>
      </w:r>
      <w:r w:rsidR="005E53D2" w:rsidRPr="00B86F1C">
        <w:rPr>
          <w:rtl/>
        </w:rPr>
        <w:t xml:space="preserve"> </w:t>
      </w:r>
      <w:r w:rsidR="005E53D2" w:rsidRPr="00B86F1C">
        <w:rPr>
          <w:rFonts w:hint="cs"/>
          <w:rtl/>
        </w:rPr>
        <w:t>הפעלת</w:t>
      </w:r>
      <w:r w:rsidR="00C243DA" w:rsidRPr="00B86F1C">
        <w:rPr>
          <w:rFonts w:hint="cs"/>
          <w:rtl/>
        </w:rPr>
        <w:t>ו</w:t>
      </w:r>
      <w:r w:rsidR="00756334" w:rsidRPr="00B86F1C">
        <w:rPr>
          <w:rFonts w:hint="cs"/>
          <w:rtl/>
        </w:rPr>
        <w:t>. מדיניות כאמור תובא לאישור הדירקטוריון.</w:t>
      </w:r>
    </w:p>
    <w:p w:rsidR="005E53D2" w:rsidRPr="00B86F1C" w:rsidRDefault="00C243DA" w:rsidP="007E01C8">
      <w:pPr>
        <w:pStyle w:val="a7"/>
        <w:numPr>
          <w:ilvl w:val="0"/>
          <w:numId w:val="15"/>
        </w:numPr>
        <w:spacing w:line="360" w:lineRule="auto"/>
        <w:jc w:val="both"/>
        <w:rPr>
          <w:rtl/>
        </w:rPr>
      </w:pPr>
      <w:r w:rsidRPr="00B86F1C">
        <w:rPr>
          <w:rFonts w:hint="cs"/>
          <w:rtl/>
        </w:rPr>
        <w:t>מסמך המדיניות</w:t>
      </w:r>
      <w:r w:rsidRPr="00B86F1C">
        <w:rPr>
          <w:rtl/>
        </w:rPr>
        <w:t xml:space="preserve"> </w:t>
      </w:r>
      <w:r w:rsidRPr="00B86F1C">
        <w:rPr>
          <w:rFonts w:hint="cs"/>
          <w:rtl/>
        </w:rPr>
        <w:t>יכלול</w:t>
      </w:r>
      <w:r w:rsidRPr="00B86F1C">
        <w:rPr>
          <w:rtl/>
        </w:rPr>
        <w:t xml:space="preserve"> </w:t>
      </w:r>
      <w:r w:rsidRPr="00B86F1C">
        <w:rPr>
          <w:rFonts w:hint="cs"/>
          <w:rtl/>
        </w:rPr>
        <w:t>הגדרה</w:t>
      </w:r>
      <w:r w:rsidRPr="00B86F1C">
        <w:rPr>
          <w:rtl/>
        </w:rPr>
        <w:t xml:space="preserve"> </w:t>
      </w:r>
      <w:r w:rsidRPr="00B86F1C">
        <w:rPr>
          <w:rFonts w:hint="cs"/>
          <w:rtl/>
        </w:rPr>
        <w:t>של</w:t>
      </w:r>
      <w:r w:rsidRPr="00B86F1C">
        <w:rPr>
          <w:rtl/>
        </w:rPr>
        <w:t xml:space="preserve"> </w:t>
      </w:r>
      <w:r w:rsidRPr="00B86F1C">
        <w:rPr>
          <w:rFonts w:hint="cs"/>
          <w:rtl/>
        </w:rPr>
        <w:t>שירות</w:t>
      </w:r>
      <w:r w:rsidRPr="00B86F1C">
        <w:rPr>
          <w:rtl/>
        </w:rPr>
        <w:t xml:space="preserve"> </w:t>
      </w:r>
      <w:r w:rsidRPr="00B86F1C">
        <w:rPr>
          <w:rFonts w:hint="cs"/>
          <w:rtl/>
        </w:rPr>
        <w:t xml:space="preserve">חדש. </w:t>
      </w:r>
      <w:r w:rsidR="005E53D2" w:rsidRPr="00B86F1C">
        <w:rPr>
          <w:rFonts w:hint="cs"/>
          <w:rtl/>
        </w:rPr>
        <w:t>לעניין</w:t>
      </w:r>
      <w:r w:rsidR="005E53D2" w:rsidRPr="00B86F1C">
        <w:rPr>
          <w:rtl/>
        </w:rPr>
        <w:t xml:space="preserve"> </w:t>
      </w:r>
      <w:r w:rsidR="005E53D2" w:rsidRPr="00B86F1C">
        <w:rPr>
          <w:rFonts w:hint="cs"/>
          <w:rtl/>
        </w:rPr>
        <w:t>זה</w:t>
      </w:r>
      <w:r w:rsidR="005E53D2" w:rsidRPr="00B86F1C">
        <w:rPr>
          <w:rtl/>
        </w:rPr>
        <w:t>, "</w:t>
      </w:r>
      <w:r w:rsidR="00572F6B" w:rsidRPr="00B86F1C">
        <w:rPr>
          <w:rFonts w:hint="cs"/>
          <w:rtl/>
        </w:rPr>
        <w:t>שירות</w:t>
      </w:r>
      <w:r w:rsidR="005E53D2" w:rsidRPr="00B86F1C">
        <w:rPr>
          <w:rtl/>
        </w:rPr>
        <w:t xml:space="preserve"> </w:t>
      </w:r>
      <w:r w:rsidR="005E53D2" w:rsidRPr="00B86F1C">
        <w:rPr>
          <w:rFonts w:hint="cs"/>
          <w:rtl/>
        </w:rPr>
        <w:t>חדש</w:t>
      </w:r>
      <w:r w:rsidR="005E53D2" w:rsidRPr="00B86F1C">
        <w:rPr>
          <w:rtl/>
        </w:rPr>
        <w:t xml:space="preserve">" </w:t>
      </w:r>
      <w:r w:rsidR="005E53D2" w:rsidRPr="00B86F1C">
        <w:rPr>
          <w:rFonts w:hint="cs"/>
          <w:rtl/>
        </w:rPr>
        <w:t>יכלול</w:t>
      </w:r>
      <w:r w:rsidR="005E53D2" w:rsidRPr="00B86F1C">
        <w:rPr>
          <w:rtl/>
        </w:rPr>
        <w:t xml:space="preserve"> </w:t>
      </w:r>
      <w:r w:rsidR="005E53D2" w:rsidRPr="00B86F1C">
        <w:rPr>
          <w:rFonts w:hint="cs"/>
          <w:rtl/>
        </w:rPr>
        <w:t>מלבד</w:t>
      </w:r>
      <w:r w:rsidR="005E53D2" w:rsidRPr="00B86F1C">
        <w:rPr>
          <w:rtl/>
        </w:rPr>
        <w:t xml:space="preserve"> </w:t>
      </w:r>
      <w:r w:rsidR="005E53D2" w:rsidRPr="00B86F1C">
        <w:rPr>
          <w:rFonts w:hint="cs"/>
          <w:rtl/>
        </w:rPr>
        <w:t>פעילות</w:t>
      </w:r>
      <w:r w:rsidR="00EA76FE" w:rsidRPr="00B86F1C">
        <w:rPr>
          <w:rFonts w:hint="cs"/>
          <w:rtl/>
        </w:rPr>
        <w:t xml:space="preserve"> או שירות</w:t>
      </w:r>
      <w:r w:rsidR="005E53D2" w:rsidRPr="00B86F1C">
        <w:rPr>
          <w:rtl/>
        </w:rPr>
        <w:t xml:space="preserve"> </w:t>
      </w:r>
      <w:r w:rsidR="005E53D2" w:rsidRPr="00B86F1C">
        <w:rPr>
          <w:rFonts w:hint="cs"/>
          <w:rtl/>
        </w:rPr>
        <w:t>חדש</w:t>
      </w:r>
      <w:r w:rsidR="00EA76FE" w:rsidRPr="00B86F1C">
        <w:rPr>
          <w:rFonts w:hint="cs"/>
          <w:rtl/>
        </w:rPr>
        <w:t>ים</w:t>
      </w:r>
      <w:r w:rsidR="005E53D2" w:rsidRPr="00B86F1C">
        <w:rPr>
          <w:rtl/>
        </w:rPr>
        <w:t xml:space="preserve"> </w:t>
      </w:r>
      <w:r w:rsidR="00722E78" w:rsidRPr="00B86F1C">
        <w:rPr>
          <w:rFonts w:hint="cs"/>
          <w:rtl/>
        </w:rPr>
        <w:t xml:space="preserve">גם </w:t>
      </w:r>
      <w:r w:rsidR="005E53D2" w:rsidRPr="00B86F1C">
        <w:rPr>
          <w:rFonts w:hint="cs"/>
          <w:rtl/>
        </w:rPr>
        <w:t>שינויים משמעותיים</w:t>
      </w:r>
      <w:r w:rsidR="005E53D2" w:rsidRPr="00B86F1C">
        <w:rPr>
          <w:rtl/>
        </w:rPr>
        <w:t xml:space="preserve"> </w:t>
      </w:r>
      <w:r w:rsidR="00722E78" w:rsidRPr="00B86F1C">
        <w:rPr>
          <w:rFonts w:hint="cs"/>
          <w:rtl/>
        </w:rPr>
        <w:t xml:space="preserve">או הרחבה משמעותית של פעילות </w:t>
      </w:r>
      <w:r w:rsidR="00EA76FE" w:rsidRPr="00B86F1C">
        <w:rPr>
          <w:rFonts w:hint="cs"/>
          <w:rtl/>
        </w:rPr>
        <w:t xml:space="preserve">או שירות </w:t>
      </w:r>
      <w:r w:rsidR="00722E78" w:rsidRPr="00B86F1C">
        <w:rPr>
          <w:rFonts w:hint="cs"/>
          <w:rtl/>
        </w:rPr>
        <w:t>קיימ</w:t>
      </w:r>
      <w:r w:rsidR="00EA76FE" w:rsidRPr="00B86F1C">
        <w:rPr>
          <w:rFonts w:hint="cs"/>
          <w:rtl/>
        </w:rPr>
        <w:t>ים</w:t>
      </w:r>
      <w:r w:rsidR="005E53D2" w:rsidRPr="00B86F1C">
        <w:rPr>
          <w:rtl/>
        </w:rPr>
        <w:t xml:space="preserve">. </w:t>
      </w:r>
    </w:p>
    <w:p w:rsidR="005E53D2" w:rsidRPr="00B86F1C" w:rsidRDefault="005E53D2" w:rsidP="00B20DD9">
      <w:pPr>
        <w:pStyle w:val="a7"/>
        <w:numPr>
          <w:ilvl w:val="0"/>
          <w:numId w:val="15"/>
        </w:numPr>
        <w:spacing w:line="360" w:lineRule="auto"/>
        <w:jc w:val="both"/>
        <w:rPr>
          <w:rtl/>
        </w:rPr>
      </w:pPr>
      <w:r w:rsidRPr="00B86F1C">
        <w:rPr>
          <w:rFonts w:hint="cs"/>
          <w:rtl/>
        </w:rPr>
        <w:t>תהליך</w:t>
      </w:r>
      <w:r w:rsidRPr="00B86F1C">
        <w:rPr>
          <w:rtl/>
        </w:rPr>
        <w:t xml:space="preserve"> </w:t>
      </w:r>
      <w:r w:rsidRPr="00B86F1C">
        <w:rPr>
          <w:rFonts w:hint="cs"/>
          <w:rtl/>
        </w:rPr>
        <w:t>אישור</w:t>
      </w:r>
      <w:r w:rsidRPr="00B86F1C">
        <w:rPr>
          <w:rtl/>
        </w:rPr>
        <w:t xml:space="preserve"> </w:t>
      </w:r>
      <w:r w:rsidR="006F5AFA" w:rsidRPr="00B86F1C">
        <w:rPr>
          <w:rFonts w:hint="cs"/>
          <w:rtl/>
        </w:rPr>
        <w:t>שירות</w:t>
      </w:r>
      <w:r w:rsidRPr="00B86F1C">
        <w:rPr>
          <w:rtl/>
        </w:rPr>
        <w:t xml:space="preserve"> </w:t>
      </w:r>
      <w:r w:rsidRPr="00B86F1C">
        <w:rPr>
          <w:rFonts w:hint="cs"/>
          <w:rtl/>
        </w:rPr>
        <w:t>חדש</w:t>
      </w:r>
      <w:r w:rsidR="009A50F4" w:rsidRPr="00B86F1C">
        <w:rPr>
          <w:rFonts w:hint="cs"/>
          <w:rtl/>
        </w:rPr>
        <w:t xml:space="preserve"> יתבצע על ידי כל הגורמים המקצועיים </w:t>
      </w:r>
      <w:r w:rsidR="009A50F4" w:rsidRPr="00B86F1C">
        <w:rPr>
          <w:rFonts w:hint="eastAsia"/>
          <w:rtl/>
        </w:rPr>
        <w:t>הרל</w:t>
      </w:r>
      <w:r w:rsidR="00B20DD9" w:rsidRPr="00B86F1C">
        <w:rPr>
          <w:rFonts w:hint="cs"/>
          <w:rtl/>
        </w:rPr>
        <w:t>וו</w:t>
      </w:r>
      <w:r w:rsidR="009A50F4" w:rsidRPr="00B86F1C">
        <w:rPr>
          <w:rFonts w:hint="eastAsia"/>
          <w:rtl/>
        </w:rPr>
        <w:t>נטיים</w:t>
      </w:r>
      <w:r w:rsidR="00A03629" w:rsidRPr="00B86F1C">
        <w:rPr>
          <w:rFonts w:hint="cs"/>
          <w:rtl/>
        </w:rPr>
        <w:t xml:space="preserve"> ובכלל זה: </w:t>
      </w:r>
      <w:r w:rsidR="00B12925" w:rsidRPr="00B86F1C">
        <w:rPr>
          <w:rFonts w:hint="cs"/>
          <w:rtl/>
        </w:rPr>
        <w:t xml:space="preserve">יעוץ משפטי, </w:t>
      </w:r>
      <w:r w:rsidR="00ED2854" w:rsidRPr="00B86F1C">
        <w:rPr>
          <w:rFonts w:hint="cs"/>
          <w:rtl/>
        </w:rPr>
        <w:t xml:space="preserve">מנהל </w:t>
      </w:r>
      <w:r w:rsidR="00A03629" w:rsidRPr="00B86F1C">
        <w:rPr>
          <w:rFonts w:hint="cs"/>
          <w:rtl/>
        </w:rPr>
        <w:t xml:space="preserve">סיכונים, </w:t>
      </w:r>
      <w:r w:rsidR="00DE7835" w:rsidRPr="00B86F1C">
        <w:rPr>
          <w:rFonts w:hint="cs"/>
          <w:rtl/>
        </w:rPr>
        <w:t xml:space="preserve">ממונה ציות, </w:t>
      </w:r>
      <w:r w:rsidR="00745842" w:rsidRPr="00B86F1C">
        <w:rPr>
          <w:rFonts w:hint="cs"/>
          <w:rtl/>
        </w:rPr>
        <w:t xml:space="preserve">מנהל </w:t>
      </w:r>
      <w:r w:rsidR="00F62A10" w:rsidRPr="00B86F1C">
        <w:rPr>
          <w:rFonts w:hint="cs"/>
          <w:rtl/>
        </w:rPr>
        <w:t xml:space="preserve">טכנולוגיית המידע, </w:t>
      </w:r>
      <w:r w:rsidR="00A03629" w:rsidRPr="00B86F1C">
        <w:rPr>
          <w:rFonts w:hint="cs"/>
          <w:rtl/>
        </w:rPr>
        <w:t>מ</w:t>
      </w:r>
      <w:r w:rsidR="00B12925" w:rsidRPr="00B86F1C">
        <w:rPr>
          <w:rFonts w:hint="cs"/>
          <w:rtl/>
        </w:rPr>
        <w:t>מונה</w:t>
      </w:r>
      <w:r w:rsidR="00A03629" w:rsidRPr="00B86F1C">
        <w:rPr>
          <w:rFonts w:hint="cs"/>
          <w:rtl/>
        </w:rPr>
        <w:t xml:space="preserve"> אבטחת מידע</w:t>
      </w:r>
      <w:r w:rsidR="00B12925" w:rsidRPr="00B86F1C">
        <w:rPr>
          <w:rFonts w:hint="cs"/>
          <w:rtl/>
        </w:rPr>
        <w:t xml:space="preserve">, הנהלה </w:t>
      </w:r>
      <w:r w:rsidR="00206C10" w:rsidRPr="00B86F1C">
        <w:rPr>
          <w:rFonts w:hint="cs"/>
          <w:rtl/>
        </w:rPr>
        <w:t>ו</w:t>
      </w:r>
      <w:r w:rsidR="00B12925" w:rsidRPr="00B86F1C">
        <w:rPr>
          <w:rFonts w:hint="cs"/>
          <w:rtl/>
        </w:rPr>
        <w:t>דירקטוריון</w:t>
      </w:r>
      <w:r w:rsidR="00A03629" w:rsidRPr="00B86F1C">
        <w:rPr>
          <w:rFonts w:hint="cs"/>
          <w:rtl/>
        </w:rPr>
        <w:t xml:space="preserve">, </w:t>
      </w:r>
      <w:r w:rsidR="009A50F4" w:rsidRPr="00B86F1C">
        <w:rPr>
          <w:rFonts w:hint="cs"/>
          <w:rtl/>
        </w:rPr>
        <w:t>ויכלול</w:t>
      </w:r>
      <w:r w:rsidR="00C243DA" w:rsidRPr="00B86F1C">
        <w:rPr>
          <w:rFonts w:hint="cs"/>
          <w:rtl/>
        </w:rPr>
        <w:t xml:space="preserve"> לכל הפחות</w:t>
      </w:r>
      <w:r w:rsidRPr="00B86F1C">
        <w:rPr>
          <w:rtl/>
        </w:rPr>
        <w:t>:</w:t>
      </w:r>
    </w:p>
    <w:p w:rsidR="005E53D2" w:rsidRPr="00B86F1C" w:rsidRDefault="005E53D2" w:rsidP="002E6D85">
      <w:pPr>
        <w:pStyle w:val="a7"/>
        <w:numPr>
          <w:ilvl w:val="1"/>
          <w:numId w:val="15"/>
        </w:numPr>
        <w:spacing w:line="360" w:lineRule="auto"/>
        <w:ind w:left="935" w:hanging="575"/>
        <w:jc w:val="both"/>
        <w:rPr>
          <w:sz w:val="24"/>
          <w:rtl/>
        </w:rPr>
      </w:pPr>
      <w:r w:rsidRPr="00B86F1C">
        <w:rPr>
          <w:rFonts w:hint="cs"/>
          <w:sz w:val="24"/>
          <w:rtl/>
        </w:rPr>
        <w:t>הערכה</w:t>
      </w:r>
      <w:r w:rsidRPr="00B86F1C">
        <w:rPr>
          <w:sz w:val="24"/>
          <w:rtl/>
        </w:rPr>
        <w:t xml:space="preserve"> </w:t>
      </w:r>
      <w:r w:rsidRPr="00B86F1C">
        <w:rPr>
          <w:rFonts w:hint="cs"/>
          <w:sz w:val="24"/>
          <w:rtl/>
        </w:rPr>
        <w:t>של</w:t>
      </w:r>
      <w:r w:rsidRPr="00B86F1C">
        <w:rPr>
          <w:sz w:val="24"/>
          <w:rtl/>
        </w:rPr>
        <w:t xml:space="preserve"> </w:t>
      </w:r>
      <w:r w:rsidRPr="00B86F1C">
        <w:rPr>
          <w:rFonts w:hint="cs"/>
          <w:sz w:val="24"/>
          <w:rtl/>
        </w:rPr>
        <w:t>הסיכו</w:t>
      </w:r>
      <w:r w:rsidR="00414347" w:rsidRPr="00B86F1C">
        <w:rPr>
          <w:rFonts w:hint="cs"/>
          <w:sz w:val="24"/>
          <w:rtl/>
        </w:rPr>
        <w:t>נים</w:t>
      </w:r>
      <w:r w:rsidR="00414347" w:rsidRPr="00B86F1C">
        <w:rPr>
          <w:sz w:val="24"/>
          <w:rtl/>
        </w:rPr>
        <w:t xml:space="preserve"> </w:t>
      </w:r>
      <w:r w:rsidRPr="00B86F1C">
        <w:rPr>
          <w:rFonts w:hint="cs"/>
          <w:sz w:val="24"/>
          <w:rtl/>
        </w:rPr>
        <w:t>הגלו</w:t>
      </w:r>
      <w:r w:rsidR="00414347" w:rsidRPr="00B86F1C">
        <w:rPr>
          <w:rFonts w:hint="cs"/>
          <w:sz w:val="24"/>
          <w:rtl/>
        </w:rPr>
        <w:t>מים</w:t>
      </w:r>
      <w:r w:rsidRPr="00B86F1C">
        <w:rPr>
          <w:sz w:val="24"/>
          <w:rtl/>
        </w:rPr>
        <w:t xml:space="preserve"> </w:t>
      </w:r>
      <w:r w:rsidR="006F5AFA" w:rsidRPr="00B86F1C">
        <w:rPr>
          <w:rFonts w:hint="cs"/>
          <w:sz w:val="24"/>
          <w:rtl/>
        </w:rPr>
        <w:t>בשירות</w:t>
      </w:r>
      <w:r w:rsidRPr="00B86F1C">
        <w:rPr>
          <w:sz w:val="24"/>
          <w:rtl/>
        </w:rPr>
        <w:t xml:space="preserve"> </w:t>
      </w:r>
      <w:r w:rsidRPr="00B86F1C">
        <w:rPr>
          <w:rFonts w:hint="cs"/>
          <w:sz w:val="24"/>
          <w:rtl/>
        </w:rPr>
        <w:t>החדש</w:t>
      </w:r>
      <w:r w:rsidRPr="00B86F1C">
        <w:rPr>
          <w:sz w:val="24"/>
          <w:rtl/>
        </w:rPr>
        <w:t>.</w:t>
      </w:r>
    </w:p>
    <w:p w:rsidR="005E53D2" w:rsidRPr="00B86F1C" w:rsidRDefault="00722E78" w:rsidP="00B1281D">
      <w:pPr>
        <w:pStyle w:val="a7"/>
        <w:numPr>
          <w:ilvl w:val="1"/>
          <w:numId w:val="15"/>
        </w:numPr>
        <w:spacing w:line="360" w:lineRule="auto"/>
        <w:ind w:left="935" w:hanging="575"/>
        <w:jc w:val="both"/>
        <w:rPr>
          <w:sz w:val="24"/>
          <w:rtl/>
        </w:rPr>
      </w:pPr>
      <w:r w:rsidRPr="00B86F1C">
        <w:rPr>
          <w:rFonts w:hint="cs"/>
          <w:sz w:val="24"/>
          <w:rtl/>
        </w:rPr>
        <w:t>בחינה</w:t>
      </w:r>
      <w:r w:rsidRPr="00B86F1C">
        <w:rPr>
          <w:sz w:val="24"/>
          <w:rtl/>
        </w:rPr>
        <w:t xml:space="preserve"> </w:t>
      </w:r>
      <w:r w:rsidRPr="00B86F1C">
        <w:rPr>
          <w:rFonts w:hint="cs"/>
          <w:sz w:val="24"/>
          <w:rtl/>
        </w:rPr>
        <w:t>של</w:t>
      </w:r>
      <w:r w:rsidRPr="00B86F1C">
        <w:rPr>
          <w:sz w:val="24"/>
          <w:rtl/>
        </w:rPr>
        <w:t xml:space="preserve"> </w:t>
      </w:r>
      <w:r w:rsidRPr="00B86F1C">
        <w:rPr>
          <w:rFonts w:hint="cs"/>
          <w:sz w:val="24"/>
          <w:rtl/>
        </w:rPr>
        <w:t>ה</w:t>
      </w:r>
      <w:r w:rsidR="005E53D2" w:rsidRPr="00B86F1C">
        <w:rPr>
          <w:rFonts w:hint="cs"/>
          <w:sz w:val="24"/>
          <w:rtl/>
        </w:rPr>
        <w:t>כלים</w:t>
      </w:r>
      <w:r w:rsidR="005E53D2" w:rsidRPr="00B86F1C">
        <w:rPr>
          <w:sz w:val="24"/>
          <w:rtl/>
        </w:rPr>
        <w:t xml:space="preserve"> </w:t>
      </w:r>
      <w:r w:rsidR="005E53D2" w:rsidRPr="00B86F1C">
        <w:rPr>
          <w:rFonts w:hint="cs"/>
          <w:sz w:val="24"/>
          <w:rtl/>
        </w:rPr>
        <w:t>ו</w:t>
      </w:r>
      <w:r w:rsidRPr="00B86F1C">
        <w:rPr>
          <w:rFonts w:hint="cs"/>
          <w:sz w:val="24"/>
          <w:rtl/>
        </w:rPr>
        <w:t>ה</w:t>
      </w:r>
      <w:r w:rsidR="005E53D2" w:rsidRPr="00B86F1C">
        <w:rPr>
          <w:rFonts w:hint="cs"/>
          <w:sz w:val="24"/>
          <w:rtl/>
        </w:rPr>
        <w:t>מומחיות</w:t>
      </w:r>
      <w:r w:rsidR="005E53D2" w:rsidRPr="00B86F1C">
        <w:rPr>
          <w:sz w:val="24"/>
          <w:rtl/>
        </w:rPr>
        <w:t xml:space="preserve"> </w:t>
      </w:r>
      <w:r w:rsidRPr="00B86F1C">
        <w:rPr>
          <w:rFonts w:hint="cs"/>
          <w:sz w:val="24"/>
          <w:rtl/>
        </w:rPr>
        <w:t>הנדרשים</w:t>
      </w:r>
      <w:r w:rsidRPr="00B86F1C">
        <w:rPr>
          <w:sz w:val="24"/>
          <w:rtl/>
        </w:rPr>
        <w:t xml:space="preserve"> </w:t>
      </w:r>
      <w:r w:rsidR="005E53D2" w:rsidRPr="00B86F1C">
        <w:rPr>
          <w:rFonts w:hint="cs"/>
          <w:sz w:val="24"/>
          <w:rtl/>
        </w:rPr>
        <w:t>על</w:t>
      </w:r>
      <w:r w:rsidR="005E53D2" w:rsidRPr="00B86F1C">
        <w:rPr>
          <w:sz w:val="24"/>
          <w:rtl/>
        </w:rPr>
        <w:t xml:space="preserve"> </w:t>
      </w:r>
      <w:r w:rsidR="005E53D2" w:rsidRPr="00B86F1C">
        <w:rPr>
          <w:rFonts w:hint="cs"/>
          <w:sz w:val="24"/>
          <w:rtl/>
        </w:rPr>
        <w:t>מנת</w:t>
      </w:r>
      <w:r w:rsidR="005E53D2" w:rsidRPr="00B86F1C">
        <w:rPr>
          <w:sz w:val="24"/>
          <w:rtl/>
        </w:rPr>
        <w:t xml:space="preserve"> </w:t>
      </w:r>
      <w:r w:rsidR="005E53D2" w:rsidRPr="00B86F1C">
        <w:rPr>
          <w:rFonts w:hint="cs"/>
          <w:sz w:val="24"/>
          <w:rtl/>
        </w:rPr>
        <w:t>לזהות</w:t>
      </w:r>
      <w:r w:rsidR="005E53D2" w:rsidRPr="00B86F1C">
        <w:rPr>
          <w:sz w:val="24"/>
          <w:rtl/>
        </w:rPr>
        <w:t xml:space="preserve">, </w:t>
      </w:r>
      <w:r w:rsidR="00DC7538" w:rsidRPr="00B86F1C">
        <w:rPr>
          <w:rFonts w:hint="cs"/>
          <w:sz w:val="24"/>
          <w:rtl/>
        </w:rPr>
        <w:t>להעריך</w:t>
      </w:r>
      <w:r w:rsidR="005E53D2" w:rsidRPr="00B86F1C">
        <w:rPr>
          <w:sz w:val="24"/>
          <w:rtl/>
        </w:rPr>
        <w:t xml:space="preserve">, </w:t>
      </w:r>
      <w:r w:rsidR="00B1281D" w:rsidRPr="00B86F1C">
        <w:rPr>
          <w:rFonts w:hint="cs"/>
          <w:sz w:val="24"/>
          <w:rtl/>
        </w:rPr>
        <w:t xml:space="preserve">לבקר, </w:t>
      </w:r>
      <w:r w:rsidR="00DC7538" w:rsidRPr="00B86F1C">
        <w:rPr>
          <w:rFonts w:hint="cs"/>
          <w:sz w:val="24"/>
          <w:rtl/>
        </w:rPr>
        <w:t>לצמצם</w:t>
      </w:r>
      <w:r w:rsidR="00DC7538" w:rsidRPr="00B86F1C">
        <w:rPr>
          <w:sz w:val="24"/>
          <w:rtl/>
        </w:rPr>
        <w:t xml:space="preserve"> </w:t>
      </w:r>
      <w:r w:rsidR="005E53D2" w:rsidRPr="00B86F1C">
        <w:rPr>
          <w:rFonts w:hint="cs"/>
          <w:sz w:val="24"/>
          <w:rtl/>
        </w:rPr>
        <w:t>ולדווח</w:t>
      </w:r>
      <w:r w:rsidR="005E53D2" w:rsidRPr="00B86F1C">
        <w:rPr>
          <w:sz w:val="24"/>
          <w:rtl/>
        </w:rPr>
        <w:t xml:space="preserve"> </w:t>
      </w:r>
      <w:r w:rsidR="005E53D2" w:rsidRPr="00B86F1C">
        <w:rPr>
          <w:rFonts w:hint="cs"/>
          <w:sz w:val="24"/>
          <w:rtl/>
        </w:rPr>
        <w:t>על</w:t>
      </w:r>
      <w:r w:rsidR="005E53D2" w:rsidRPr="00B86F1C">
        <w:rPr>
          <w:sz w:val="24"/>
          <w:rtl/>
        </w:rPr>
        <w:t xml:space="preserve"> </w:t>
      </w:r>
      <w:r w:rsidR="00DC7538" w:rsidRPr="00B86F1C">
        <w:rPr>
          <w:rFonts w:hint="cs"/>
          <w:sz w:val="24"/>
          <w:rtl/>
        </w:rPr>
        <w:t>הסיכו</w:t>
      </w:r>
      <w:r w:rsidR="00414347" w:rsidRPr="00B86F1C">
        <w:rPr>
          <w:rFonts w:hint="cs"/>
          <w:sz w:val="24"/>
          <w:rtl/>
        </w:rPr>
        <w:t>נים</w:t>
      </w:r>
      <w:r w:rsidR="00DC7538" w:rsidRPr="00B86F1C">
        <w:rPr>
          <w:sz w:val="24"/>
          <w:rtl/>
        </w:rPr>
        <w:t xml:space="preserve"> </w:t>
      </w:r>
      <w:r w:rsidR="00DC7538" w:rsidRPr="00B86F1C">
        <w:rPr>
          <w:rFonts w:hint="cs"/>
          <w:sz w:val="24"/>
          <w:rtl/>
        </w:rPr>
        <w:t>ה</w:t>
      </w:r>
      <w:r w:rsidR="005E53D2" w:rsidRPr="00B86F1C">
        <w:rPr>
          <w:rFonts w:hint="cs"/>
          <w:sz w:val="24"/>
          <w:rtl/>
        </w:rPr>
        <w:t>גלו</w:t>
      </w:r>
      <w:r w:rsidR="00414347" w:rsidRPr="00B86F1C">
        <w:rPr>
          <w:rFonts w:hint="cs"/>
          <w:sz w:val="24"/>
          <w:rtl/>
        </w:rPr>
        <w:t>מים</w:t>
      </w:r>
      <w:r w:rsidR="005E53D2" w:rsidRPr="00B86F1C">
        <w:rPr>
          <w:sz w:val="24"/>
          <w:rtl/>
        </w:rPr>
        <w:t xml:space="preserve"> </w:t>
      </w:r>
      <w:r w:rsidR="006F5AFA" w:rsidRPr="00B86F1C">
        <w:rPr>
          <w:rFonts w:hint="cs"/>
          <w:sz w:val="24"/>
          <w:rtl/>
        </w:rPr>
        <w:t>בשירות</w:t>
      </w:r>
      <w:r w:rsidR="005E53D2" w:rsidRPr="00B86F1C">
        <w:rPr>
          <w:sz w:val="24"/>
          <w:rtl/>
        </w:rPr>
        <w:t xml:space="preserve"> </w:t>
      </w:r>
      <w:r w:rsidR="005E53D2" w:rsidRPr="00B86F1C">
        <w:rPr>
          <w:rFonts w:hint="cs"/>
          <w:sz w:val="24"/>
          <w:rtl/>
        </w:rPr>
        <w:t>החדש</w:t>
      </w:r>
      <w:r w:rsidR="005E53D2" w:rsidRPr="00B86F1C">
        <w:rPr>
          <w:sz w:val="24"/>
          <w:rtl/>
        </w:rPr>
        <w:t>.</w:t>
      </w:r>
    </w:p>
    <w:p w:rsidR="005E53D2" w:rsidRPr="00B86F1C" w:rsidRDefault="00EA76FE" w:rsidP="00CD33D7">
      <w:pPr>
        <w:pStyle w:val="a7"/>
        <w:numPr>
          <w:ilvl w:val="0"/>
          <w:numId w:val="15"/>
        </w:numPr>
        <w:spacing w:after="240" w:line="360" w:lineRule="auto"/>
        <w:ind w:left="357" w:hanging="357"/>
        <w:jc w:val="both"/>
      </w:pPr>
      <w:r w:rsidRPr="00B86F1C">
        <w:rPr>
          <w:rFonts w:hint="cs"/>
          <w:rtl/>
        </w:rPr>
        <w:t xml:space="preserve">בשנה הראשונה להפעלת השירות </w:t>
      </w:r>
      <w:r w:rsidR="001D3DFC" w:rsidRPr="00B86F1C">
        <w:rPr>
          <w:rFonts w:hint="cs"/>
          <w:rtl/>
        </w:rPr>
        <w:t>החדש</w:t>
      </w:r>
      <w:r w:rsidRPr="00B86F1C">
        <w:rPr>
          <w:rFonts w:hint="cs"/>
          <w:rtl/>
        </w:rPr>
        <w:t xml:space="preserve">, </w:t>
      </w:r>
      <w:r w:rsidR="00C243DA" w:rsidRPr="00B86F1C">
        <w:rPr>
          <w:rFonts w:hint="cs"/>
          <w:rtl/>
        </w:rPr>
        <w:t xml:space="preserve">יתקיים </w:t>
      </w:r>
      <w:r w:rsidR="005E53D2" w:rsidRPr="00B86F1C">
        <w:rPr>
          <w:rFonts w:hint="cs"/>
          <w:rtl/>
        </w:rPr>
        <w:t>תהליך</w:t>
      </w:r>
      <w:r w:rsidR="005E53D2" w:rsidRPr="00B86F1C">
        <w:rPr>
          <w:rtl/>
        </w:rPr>
        <w:t xml:space="preserve"> </w:t>
      </w:r>
      <w:r w:rsidR="005E53D2" w:rsidRPr="00B86F1C">
        <w:rPr>
          <w:rFonts w:hint="cs"/>
          <w:rtl/>
        </w:rPr>
        <w:t>להערכת</w:t>
      </w:r>
      <w:r w:rsidR="005E53D2" w:rsidRPr="00B86F1C">
        <w:rPr>
          <w:rtl/>
        </w:rPr>
        <w:t xml:space="preserve"> </w:t>
      </w:r>
      <w:r w:rsidR="005E53D2" w:rsidRPr="00B86F1C">
        <w:rPr>
          <w:rFonts w:hint="cs"/>
          <w:rtl/>
        </w:rPr>
        <w:t>הסיכונים</w:t>
      </w:r>
      <w:r w:rsidR="005E53D2" w:rsidRPr="00B86F1C">
        <w:rPr>
          <w:rtl/>
        </w:rPr>
        <w:t xml:space="preserve"> </w:t>
      </w:r>
      <w:r w:rsidR="005E53D2" w:rsidRPr="00B86F1C">
        <w:rPr>
          <w:rFonts w:hint="cs"/>
          <w:rtl/>
        </w:rPr>
        <w:t>ורמת</w:t>
      </w:r>
      <w:r w:rsidR="005E53D2" w:rsidRPr="00B86F1C">
        <w:rPr>
          <w:rtl/>
        </w:rPr>
        <w:t xml:space="preserve"> </w:t>
      </w:r>
      <w:r w:rsidR="005E53D2" w:rsidRPr="00B86F1C">
        <w:rPr>
          <w:rFonts w:hint="cs"/>
          <w:rtl/>
        </w:rPr>
        <w:t>הביצועים</w:t>
      </w:r>
      <w:r w:rsidR="005E53D2" w:rsidRPr="00B86F1C">
        <w:rPr>
          <w:rtl/>
        </w:rPr>
        <w:t xml:space="preserve"> </w:t>
      </w:r>
      <w:r w:rsidR="005E53D2" w:rsidRPr="00B86F1C">
        <w:rPr>
          <w:rFonts w:hint="cs"/>
          <w:rtl/>
        </w:rPr>
        <w:t>של</w:t>
      </w:r>
      <w:r w:rsidR="005E53D2" w:rsidRPr="00B86F1C">
        <w:rPr>
          <w:rtl/>
        </w:rPr>
        <w:t xml:space="preserve"> </w:t>
      </w:r>
      <w:r w:rsidR="001D3DFC" w:rsidRPr="00B86F1C">
        <w:rPr>
          <w:rFonts w:hint="cs"/>
          <w:rtl/>
        </w:rPr>
        <w:t>השירות</w:t>
      </w:r>
      <w:r w:rsidR="005E53D2" w:rsidRPr="00B86F1C">
        <w:rPr>
          <w:rtl/>
        </w:rPr>
        <w:t xml:space="preserve"> </w:t>
      </w:r>
      <w:r w:rsidR="005E53D2" w:rsidRPr="00B86F1C">
        <w:rPr>
          <w:rFonts w:hint="cs"/>
          <w:rtl/>
        </w:rPr>
        <w:t>שאושר</w:t>
      </w:r>
      <w:r w:rsidR="005E53D2" w:rsidRPr="00B86F1C">
        <w:rPr>
          <w:rtl/>
        </w:rPr>
        <w:t xml:space="preserve">, </w:t>
      </w:r>
      <w:r w:rsidR="005E53D2" w:rsidRPr="00B86F1C">
        <w:rPr>
          <w:rFonts w:hint="cs"/>
          <w:rtl/>
        </w:rPr>
        <w:t>ביחס</w:t>
      </w:r>
      <w:r w:rsidR="005E53D2" w:rsidRPr="00B86F1C">
        <w:rPr>
          <w:rtl/>
        </w:rPr>
        <w:t xml:space="preserve"> </w:t>
      </w:r>
      <w:r w:rsidR="005E53D2" w:rsidRPr="00B86F1C">
        <w:rPr>
          <w:rFonts w:hint="cs"/>
          <w:rtl/>
        </w:rPr>
        <w:t>להערכות</w:t>
      </w:r>
      <w:r w:rsidR="005E53D2" w:rsidRPr="00B86F1C">
        <w:rPr>
          <w:rtl/>
        </w:rPr>
        <w:t xml:space="preserve"> </w:t>
      </w:r>
      <w:r w:rsidR="005E53D2" w:rsidRPr="00B86F1C">
        <w:rPr>
          <w:rFonts w:hint="cs"/>
          <w:rtl/>
        </w:rPr>
        <w:t>המוקדמות</w:t>
      </w:r>
      <w:r w:rsidR="00AE769A" w:rsidRPr="00B86F1C">
        <w:rPr>
          <w:rFonts w:hint="cs"/>
          <w:rtl/>
        </w:rPr>
        <w:t xml:space="preserve"> שנעשו ב</w:t>
      </w:r>
      <w:r w:rsidR="00C243DA" w:rsidRPr="00B86F1C">
        <w:rPr>
          <w:rFonts w:hint="cs"/>
          <w:rtl/>
        </w:rPr>
        <w:t>עת</w:t>
      </w:r>
      <w:r w:rsidR="00AE769A" w:rsidRPr="00B86F1C">
        <w:rPr>
          <w:rFonts w:hint="cs"/>
          <w:rtl/>
        </w:rPr>
        <w:t xml:space="preserve"> אישור השירות</w:t>
      </w:r>
      <w:r w:rsidR="005E53D2" w:rsidRPr="00B86F1C">
        <w:rPr>
          <w:rtl/>
        </w:rPr>
        <w:t xml:space="preserve">, </w:t>
      </w:r>
      <w:r w:rsidR="005E53D2" w:rsidRPr="00B86F1C">
        <w:rPr>
          <w:rFonts w:hint="cs"/>
          <w:rtl/>
        </w:rPr>
        <w:t>ו</w:t>
      </w:r>
      <w:r w:rsidR="00C243DA" w:rsidRPr="00B86F1C">
        <w:rPr>
          <w:rFonts w:hint="cs"/>
          <w:rtl/>
        </w:rPr>
        <w:t>י</w:t>
      </w:r>
      <w:r w:rsidR="005E53D2" w:rsidRPr="00B86F1C">
        <w:rPr>
          <w:rFonts w:hint="cs"/>
          <w:rtl/>
        </w:rPr>
        <w:t>ב</w:t>
      </w:r>
      <w:r w:rsidR="00C243DA" w:rsidRPr="00B86F1C">
        <w:rPr>
          <w:rFonts w:hint="cs"/>
          <w:rtl/>
        </w:rPr>
        <w:t>ו</w:t>
      </w:r>
      <w:r w:rsidR="005E53D2" w:rsidRPr="00B86F1C">
        <w:rPr>
          <w:rFonts w:hint="cs"/>
          <w:rtl/>
        </w:rPr>
        <w:t>צע</w:t>
      </w:r>
      <w:r w:rsidR="00C243DA" w:rsidRPr="00B86F1C">
        <w:rPr>
          <w:rFonts w:hint="cs"/>
          <w:rtl/>
        </w:rPr>
        <w:t>ו</w:t>
      </w:r>
      <w:r w:rsidR="005E53D2" w:rsidRPr="00B86F1C">
        <w:rPr>
          <w:rtl/>
        </w:rPr>
        <w:t xml:space="preserve"> </w:t>
      </w:r>
      <w:r w:rsidR="005E53D2" w:rsidRPr="00B86F1C">
        <w:rPr>
          <w:rFonts w:hint="cs"/>
          <w:rtl/>
        </w:rPr>
        <w:t>התאמות</w:t>
      </w:r>
      <w:r w:rsidR="005E53D2" w:rsidRPr="00B86F1C">
        <w:rPr>
          <w:rtl/>
        </w:rPr>
        <w:t xml:space="preserve"> </w:t>
      </w:r>
      <w:r w:rsidR="005E53D2" w:rsidRPr="00B86F1C">
        <w:rPr>
          <w:rFonts w:hint="cs"/>
          <w:rtl/>
        </w:rPr>
        <w:t>בתהליכי</w:t>
      </w:r>
      <w:r w:rsidR="005E53D2" w:rsidRPr="00B86F1C">
        <w:rPr>
          <w:rtl/>
        </w:rPr>
        <w:t xml:space="preserve"> </w:t>
      </w:r>
      <w:r w:rsidR="005E53D2" w:rsidRPr="00B86F1C">
        <w:rPr>
          <w:rFonts w:hint="cs"/>
          <w:rtl/>
        </w:rPr>
        <w:t>ניהול הסיכונים</w:t>
      </w:r>
      <w:r w:rsidR="005E53D2" w:rsidRPr="00B86F1C">
        <w:rPr>
          <w:rtl/>
        </w:rPr>
        <w:t xml:space="preserve"> </w:t>
      </w:r>
      <w:r w:rsidR="005E53D2" w:rsidRPr="00B86F1C">
        <w:rPr>
          <w:rFonts w:hint="cs"/>
          <w:rtl/>
        </w:rPr>
        <w:t>ב</w:t>
      </w:r>
      <w:r w:rsidR="00C243DA" w:rsidRPr="00B86F1C">
        <w:rPr>
          <w:rFonts w:hint="cs"/>
          <w:rtl/>
        </w:rPr>
        <w:t>מידת העניין</w:t>
      </w:r>
      <w:r w:rsidR="005E53D2" w:rsidRPr="00B86F1C">
        <w:rPr>
          <w:rtl/>
        </w:rPr>
        <w:t>.</w:t>
      </w:r>
    </w:p>
    <w:p w:rsidR="00414347" w:rsidRPr="00B86F1C" w:rsidRDefault="00414347" w:rsidP="00F40FD7">
      <w:pPr>
        <w:pStyle w:val="20"/>
      </w:pPr>
      <w:bookmarkStart w:id="1" w:name="_Toc461521375"/>
      <w:r w:rsidRPr="00B86F1C">
        <w:rPr>
          <w:rFonts w:hint="eastAsia"/>
          <w:rtl/>
        </w:rPr>
        <w:t>דיווחים</w:t>
      </w:r>
      <w:r w:rsidRPr="00B86F1C">
        <w:rPr>
          <w:rtl/>
        </w:rPr>
        <w:t xml:space="preserve"> </w:t>
      </w:r>
      <w:r w:rsidRPr="00B86F1C">
        <w:rPr>
          <w:rFonts w:hint="eastAsia"/>
          <w:rtl/>
        </w:rPr>
        <w:t>לממונה</w:t>
      </w:r>
      <w:bookmarkEnd w:id="1"/>
    </w:p>
    <w:p w:rsidR="008C1DDE" w:rsidRPr="00B86F1C" w:rsidRDefault="00414347" w:rsidP="00833DEB">
      <w:pPr>
        <w:pStyle w:val="a7"/>
        <w:numPr>
          <w:ilvl w:val="0"/>
          <w:numId w:val="15"/>
        </w:numPr>
        <w:spacing w:line="360" w:lineRule="auto"/>
        <w:jc w:val="both"/>
        <w:rPr>
          <w:rFonts w:asciiTheme="minorBidi" w:eastAsiaTheme="minorEastAsia" w:hAnsiTheme="minorBidi"/>
          <w:sz w:val="24"/>
        </w:rPr>
      </w:pPr>
      <w:r w:rsidRPr="00B86F1C">
        <w:rPr>
          <w:rFonts w:hint="cs"/>
          <w:rtl/>
        </w:rPr>
        <w:t>הלשכה</w:t>
      </w:r>
      <w:r w:rsidRPr="00B86F1C">
        <w:rPr>
          <w:rFonts w:asciiTheme="minorBidi" w:eastAsiaTheme="minorEastAsia" w:hAnsiTheme="minorBidi" w:hint="cs"/>
          <w:sz w:val="24"/>
          <w:rtl/>
        </w:rPr>
        <w:t xml:space="preserve"> </w:t>
      </w:r>
      <w:r w:rsidRPr="00B86F1C">
        <w:rPr>
          <w:rFonts w:hint="cs"/>
          <w:rtl/>
        </w:rPr>
        <w:t>תדווח</w:t>
      </w:r>
      <w:r w:rsidR="00A71FC3" w:rsidRPr="00B86F1C">
        <w:rPr>
          <w:rFonts w:asciiTheme="minorBidi" w:eastAsiaTheme="minorEastAsia" w:hAnsiTheme="minorBidi" w:hint="cs"/>
          <w:sz w:val="24"/>
          <w:rtl/>
        </w:rPr>
        <w:t xml:space="preserve"> לממונה </w:t>
      </w:r>
      <w:r w:rsidRPr="00B86F1C">
        <w:rPr>
          <w:rFonts w:asciiTheme="minorBidi" w:eastAsiaTheme="minorEastAsia" w:hAnsiTheme="minorBidi" w:hint="cs"/>
          <w:sz w:val="24"/>
          <w:rtl/>
        </w:rPr>
        <w:t>על</w:t>
      </w:r>
      <w:r w:rsidR="008C1DDE" w:rsidRPr="00B86F1C">
        <w:rPr>
          <w:rFonts w:asciiTheme="minorBidi" w:eastAsiaTheme="minorEastAsia" w:hAnsiTheme="minorBidi" w:hint="cs"/>
          <w:sz w:val="24"/>
          <w:rtl/>
        </w:rPr>
        <w:t>:</w:t>
      </w:r>
    </w:p>
    <w:p w:rsidR="008C1DDE" w:rsidRPr="00B86F1C" w:rsidRDefault="00414347" w:rsidP="00821096">
      <w:pPr>
        <w:pStyle w:val="a7"/>
        <w:numPr>
          <w:ilvl w:val="1"/>
          <w:numId w:val="15"/>
        </w:numPr>
        <w:spacing w:line="360" w:lineRule="auto"/>
        <w:ind w:left="935" w:hanging="575"/>
        <w:jc w:val="both"/>
        <w:rPr>
          <w:sz w:val="24"/>
        </w:rPr>
      </w:pPr>
      <w:r w:rsidRPr="00B86F1C">
        <w:rPr>
          <w:rFonts w:hint="cs"/>
          <w:sz w:val="24"/>
          <w:rtl/>
        </w:rPr>
        <w:t>אירוע</w:t>
      </w:r>
      <w:r w:rsidR="00C243DA" w:rsidRPr="00B86F1C">
        <w:rPr>
          <w:rFonts w:hint="cs"/>
          <w:sz w:val="24"/>
          <w:rtl/>
        </w:rPr>
        <w:t xml:space="preserve"> </w:t>
      </w:r>
      <w:r w:rsidR="00BB2381" w:rsidRPr="00B86F1C">
        <w:rPr>
          <w:rFonts w:hint="cs"/>
          <w:sz w:val="24"/>
          <w:rtl/>
        </w:rPr>
        <w:t xml:space="preserve">בו </w:t>
      </w:r>
      <w:r w:rsidRPr="00B86F1C">
        <w:rPr>
          <w:rFonts w:hint="cs"/>
          <w:sz w:val="24"/>
          <w:rtl/>
        </w:rPr>
        <w:t xml:space="preserve">התממשו סיכונים </w:t>
      </w:r>
      <w:r w:rsidR="00C243DA" w:rsidRPr="00B86F1C">
        <w:rPr>
          <w:rFonts w:hint="cs"/>
          <w:sz w:val="24"/>
          <w:rtl/>
        </w:rPr>
        <w:t>א</w:t>
      </w:r>
      <w:r w:rsidR="009A50F4" w:rsidRPr="00B86F1C">
        <w:rPr>
          <w:rFonts w:hint="cs"/>
          <w:sz w:val="24"/>
          <w:rtl/>
        </w:rPr>
        <w:t xml:space="preserve">שר כתוצאה מהם </w:t>
      </w:r>
      <w:r w:rsidR="008C1DDE" w:rsidRPr="00B86F1C">
        <w:rPr>
          <w:rFonts w:hint="cs"/>
          <w:sz w:val="24"/>
          <w:rtl/>
        </w:rPr>
        <w:t xml:space="preserve">נפגעה </w:t>
      </w:r>
      <w:r w:rsidR="009A50F4" w:rsidRPr="00B86F1C">
        <w:rPr>
          <w:rFonts w:hint="cs"/>
          <w:sz w:val="24"/>
          <w:rtl/>
        </w:rPr>
        <w:t>משמעותית יכולת הלשכה לספק שירותים ללקוחותיה</w:t>
      </w:r>
      <w:r w:rsidR="005D0AA5" w:rsidRPr="00B86F1C">
        <w:rPr>
          <w:rFonts w:hint="cs"/>
          <w:sz w:val="24"/>
          <w:rtl/>
        </w:rPr>
        <w:t>,</w:t>
      </w:r>
      <w:r w:rsidR="008C1DDE" w:rsidRPr="00B86F1C">
        <w:rPr>
          <w:rFonts w:hint="cs"/>
          <w:sz w:val="24"/>
          <w:rtl/>
        </w:rPr>
        <w:t xml:space="preserve"> </w:t>
      </w:r>
      <w:r w:rsidR="00F6156D" w:rsidRPr="00B86F1C">
        <w:rPr>
          <w:rFonts w:hint="cs"/>
          <w:sz w:val="24"/>
          <w:rtl/>
        </w:rPr>
        <w:t xml:space="preserve">או נפגעה יכולת </w:t>
      </w:r>
      <w:r w:rsidR="002C08F8" w:rsidRPr="00B86F1C">
        <w:rPr>
          <w:rFonts w:hint="cs"/>
          <w:sz w:val="24"/>
          <w:rtl/>
        </w:rPr>
        <w:t xml:space="preserve">הלשכה </w:t>
      </w:r>
      <w:r w:rsidR="00F6156D" w:rsidRPr="00B86F1C">
        <w:rPr>
          <w:rFonts w:hint="cs"/>
          <w:sz w:val="24"/>
          <w:rtl/>
        </w:rPr>
        <w:t>לעמוד בהוראות הממונה</w:t>
      </w:r>
      <w:r w:rsidR="005D0AA5" w:rsidRPr="00B86F1C">
        <w:rPr>
          <w:rFonts w:hint="cs"/>
          <w:sz w:val="24"/>
          <w:rtl/>
        </w:rPr>
        <w:t xml:space="preserve"> או הוראות כל דין,</w:t>
      </w:r>
      <w:r w:rsidR="00F6156D" w:rsidRPr="00B86F1C">
        <w:rPr>
          <w:rFonts w:hint="cs"/>
          <w:sz w:val="24"/>
          <w:rtl/>
        </w:rPr>
        <w:t xml:space="preserve"> </w:t>
      </w:r>
      <w:r w:rsidR="008C1DDE" w:rsidRPr="00B86F1C">
        <w:rPr>
          <w:rFonts w:hint="cs"/>
          <w:sz w:val="24"/>
          <w:rtl/>
        </w:rPr>
        <w:t>או נפגע משמעותית אמון הציבור בלשכה.</w:t>
      </w:r>
      <w:r w:rsidR="00833DEB" w:rsidRPr="00B86F1C">
        <w:rPr>
          <w:rFonts w:hint="cs"/>
          <w:sz w:val="24"/>
          <w:rtl/>
        </w:rPr>
        <w:t xml:space="preserve"> </w:t>
      </w:r>
    </w:p>
    <w:p w:rsidR="00414347" w:rsidRPr="00B86F1C" w:rsidRDefault="00D342C3" w:rsidP="00D342C3">
      <w:pPr>
        <w:pStyle w:val="a7"/>
        <w:numPr>
          <w:ilvl w:val="1"/>
          <w:numId w:val="15"/>
        </w:numPr>
        <w:spacing w:after="0" w:line="360" w:lineRule="auto"/>
        <w:ind w:left="930" w:hanging="573"/>
        <w:jc w:val="both"/>
        <w:rPr>
          <w:sz w:val="24"/>
        </w:rPr>
      </w:pPr>
      <w:r w:rsidRPr="00B86F1C">
        <w:rPr>
          <w:rFonts w:hint="cs"/>
          <w:sz w:val="24"/>
          <w:rtl/>
        </w:rPr>
        <w:t xml:space="preserve">כל </w:t>
      </w:r>
      <w:r w:rsidR="008C1DDE" w:rsidRPr="00B86F1C">
        <w:rPr>
          <w:rFonts w:hint="cs"/>
          <w:sz w:val="24"/>
          <w:rtl/>
        </w:rPr>
        <w:t>אירוע</w:t>
      </w:r>
      <w:r w:rsidRPr="00B86F1C">
        <w:rPr>
          <w:rFonts w:hint="cs"/>
          <w:sz w:val="24"/>
          <w:rtl/>
        </w:rPr>
        <w:t xml:space="preserve"> כמפורט לעיל בסעיף 27.1 שכמעט והתרחש.</w:t>
      </w:r>
      <w:r w:rsidRPr="00B86F1C" w:rsidDel="00D342C3">
        <w:rPr>
          <w:rFonts w:hint="cs"/>
          <w:sz w:val="24"/>
          <w:rtl/>
        </w:rPr>
        <w:t xml:space="preserve"> </w:t>
      </w:r>
    </w:p>
    <w:p w:rsidR="00517C17" w:rsidRPr="00B86F1C" w:rsidRDefault="00517C17" w:rsidP="00AB4696">
      <w:pPr>
        <w:spacing w:before="120" w:after="0" w:line="360" w:lineRule="auto"/>
        <w:ind w:left="357"/>
        <w:jc w:val="both"/>
        <w:rPr>
          <w:rFonts w:ascii="David" w:hAnsi="David"/>
          <w:sz w:val="24"/>
          <w:rtl/>
        </w:rPr>
      </w:pPr>
      <w:r w:rsidRPr="00B86F1C">
        <w:rPr>
          <w:rFonts w:ascii="David" w:hAnsi="David" w:hint="eastAsia"/>
          <w:sz w:val="24"/>
          <w:rtl/>
        </w:rPr>
        <w:t>דיווח</w:t>
      </w:r>
      <w:r w:rsidRPr="00B86F1C">
        <w:rPr>
          <w:rFonts w:ascii="David" w:hAnsi="David" w:hint="cs"/>
          <w:sz w:val="24"/>
          <w:rtl/>
        </w:rPr>
        <w:t xml:space="preserve"> על אירוע משמעותי שהתרחש יועבר לממונה</w:t>
      </w:r>
      <w:r w:rsidRPr="00B86F1C">
        <w:rPr>
          <w:rFonts w:ascii="David" w:hAnsi="David"/>
          <w:sz w:val="24"/>
          <w:rtl/>
        </w:rPr>
        <w:t xml:space="preserve"> </w:t>
      </w:r>
      <w:r w:rsidRPr="00B86F1C">
        <w:rPr>
          <w:rFonts w:ascii="David" w:hAnsi="David" w:hint="cs"/>
          <w:sz w:val="24"/>
          <w:rtl/>
        </w:rPr>
        <w:t xml:space="preserve">טלפונית או בכתב </w:t>
      </w:r>
      <w:r w:rsidR="00EF2CD7" w:rsidRPr="00B86F1C">
        <w:rPr>
          <w:rFonts w:ascii="David" w:hAnsi="David" w:hint="cs"/>
          <w:sz w:val="24"/>
          <w:rtl/>
        </w:rPr>
        <w:t xml:space="preserve">תוך </w:t>
      </w:r>
      <w:r w:rsidRPr="00B86F1C">
        <w:rPr>
          <w:rFonts w:ascii="David" w:hAnsi="David" w:hint="cs"/>
          <w:sz w:val="24"/>
          <w:rtl/>
        </w:rPr>
        <w:t>שעתיים</w:t>
      </w:r>
      <w:r w:rsidR="00EF2CD7" w:rsidRPr="00B86F1C">
        <w:rPr>
          <w:rFonts w:ascii="David" w:hAnsi="David" w:hint="cs"/>
          <w:sz w:val="24"/>
          <w:rtl/>
        </w:rPr>
        <w:t xml:space="preserve"> ממועד הזיהוי הראשוני של האירוע</w:t>
      </w:r>
      <w:r w:rsidRPr="00B86F1C">
        <w:rPr>
          <w:rFonts w:cstheme="minorBidi"/>
          <w:szCs w:val="22"/>
          <w:rtl/>
        </w:rPr>
        <w:t xml:space="preserve"> </w:t>
      </w:r>
      <w:r w:rsidRPr="00B86F1C">
        <w:rPr>
          <w:rFonts w:ascii="David" w:hAnsi="David" w:hint="cs"/>
          <w:sz w:val="24"/>
          <w:rtl/>
        </w:rPr>
        <w:t>כמחייב דיווח</w:t>
      </w:r>
      <w:r w:rsidRPr="00B86F1C">
        <w:rPr>
          <w:rFonts w:ascii="David" w:hAnsi="David"/>
          <w:sz w:val="24"/>
          <w:rtl/>
        </w:rPr>
        <w:t xml:space="preserve"> (להלן – </w:t>
      </w:r>
      <w:r w:rsidRPr="00B86F1C">
        <w:rPr>
          <w:rFonts w:ascii="David" w:hAnsi="David" w:hint="eastAsia"/>
          <w:b/>
          <w:bCs/>
          <w:sz w:val="24"/>
          <w:rtl/>
        </w:rPr>
        <w:t>דיווח</w:t>
      </w:r>
      <w:r w:rsidRPr="00B86F1C">
        <w:rPr>
          <w:rFonts w:ascii="David" w:hAnsi="David"/>
          <w:b/>
          <w:bCs/>
          <w:sz w:val="24"/>
          <w:rtl/>
        </w:rPr>
        <w:t xml:space="preserve"> </w:t>
      </w:r>
      <w:r w:rsidRPr="00B86F1C">
        <w:rPr>
          <w:rFonts w:ascii="David" w:hAnsi="David" w:hint="eastAsia"/>
          <w:b/>
          <w:bCs/>
          <w:sz w:val="24"/>
          <w:rtl/>
        </w:rPr>
        <w:t>ראשוני</w:t>
      </w:r>
      <w:r w:rsidRPr="00B86F1C">
        <w:rPr>
          <w:rFonts w:ascii="David" w:hAnsi="David"/>
          <w:sz w:val="24"/>
          <w:rtl/>
        </w:rPr>
        <w:t>).</w:t>
      </w:r>
      <w:r w:rsidRPr="00B86F1C">
        <w:rPr>
          <w:rFonts w:ascii="David" w:hAnsi="David" w:hint="eastAsia"/>
          <w:sz w:val="24"/>
          <w:rtl/>
        </w:rPr>
        <w:t xml:space="preserve"> השלמת</w:t>
      </w:r>
      <w:r w:rsidRPr="00B86F1C">
        <w:rPr>
          <w:rFonts w:ascii="David" w:hAnsi="David"/>
          <w:sz w:val="24"/>
          <w:rtl/>
        </w:rPr>
        <w:t xml:space="preserve"> </w:t>
      </w:r>
      <w:r w:rsidRPr="00B86F1C">
        <w:rPr>
          <w:rFonts w:ascii="David" w:hAnsi="David" w:hint="eastAsia"/>
          <w:sz w:val="24"/>
          <w:rtl/>
        </w:rPr>
        <w:t>הדיווח</w:t>
      </w:r>
      <w:r w:rsidRPr="00B86F1C">
        <w:rPr>
          <w:rFonts w:ascii="David" w:hAnsi="David"/>
          <w:sz w:val="24"/>
          <w:rtl/>
        </w:rPr>
        <w:t xml:space="preserve"> </w:t>
      </w:r>
      <w:r w:rsidRPr="00B86F1C">
        <w:rPr>
          <w:rFonts w:ascii="David" w:hAnsi="David" w:hint="eastAsia"/>
          <w:sz w:val="24"/>
          <w:rtl/>
        </w:rPr>
        <w:t>תתבצע</w:t>
      </w:r>
      <w:r w:rsidRPr="00B86F1C">
        <w:rPr>
          <w:rFonts w:ascii="David" w:hAnsi="David"/>
          <w:sz w:val="24"/>
          <w:rtl/>
        </w:rPr>
        <w:t xml:space="preserve"> </w:t>
      </w:r>
      <w:r w:rsidRPr="00B86F1C">
        <w:rPr>
          <w:rFonts w:ascii="David" w:hAnsi="David" w:hint="eastAsia"/>
          <w:sz w:val="24"/>
          <w:rtl/>
        </w:rPr>
        <w:t>בכתב</w:t>
      </w:r>
      <w:r w:rsidRPr="00B86F1C">
        <w:rPr>
          <w:rFonts w:ascii="David" w:hAnsi="David"/>
          <w:sz w:val="24"/>
          <w:rtl/>
        </w:rPr>
        <w:t xml:space="preserve"> </w:t>
      </w:r>
      <w:r w:rsidRPr="00B86F1C">
        <w:rPr>
          <w:rFonts w:ascii="David" w:hAnsi="David" w:hint="eastAsia"/>
          <w:sz w:val="24"/>
          <w:rtl/>
        </w:rPr>
        <w:t>בתוך</w:t>
      </w:r>
      <w:r w:rsidRPr="00B86F1C">
        <w:rPr>
          <w:rFonts w:ascii="David" w:hAnsi="David"/>
          <w:sz w:val="24"/>
          <w:rtl/>
        </w:rPr>
        <w:t xml:space="preserve"> 8 </w:t>
      </w:r>
      <w:r w:rsidRPr="00B86F1C">
        <w:rPr>
          <w:rFonts w:ascii="David" w:hAnsi="David" w:hint="eastAsia"/>
          <w:sz w:val="24"/>
          <w:rtl/>
        </w:rPr>
        <w:t>שעות</w:t>
      </w:r>
      <w:r w:rsidRPr="00B86F1C">
        <w:rPr>
          <w:rFonts w:ascii="David" w:hAnsi="David"/>
          <w:sz w:val="24"/>
          <w:rtl/>
        </w:rPr>
        <w:t xml:space="preserve"> </w:t>
      </w:r>
      <w:r w:rsidRPr="00B86F1C">
        <w:rPr>
          <w:rFonts w:ascii="David" w:hAnsi="David" w:hint="eastAsia"/>
          <w:sz w:val="24"/>
          <w:rtl/>
        </w:rPr>
        <w:t>ממועד</w:t>
      </w:r>
      <w:r w:rsidRPr="00B86F1C">
        <w:rPr>
          <w:rFonts w:ascii="David" w:hAnsi="David"/>
          <w:sz w:val="24"/>
          <w:rtl/>
        </w:rPr>
        <w:t xml:space="preserve"> </w:t>
      </w:r>
      <w:r w:rsidRPr="00B86F1C">
        <w:rPr>
          <w:rFonts w:ascii="David" w:hAnsi="David" w:hint="eastAsia"/>
          <w:sz w:val="24"/>
          <w:rtl/>
        </w:rPr>
        <w:t>הדיווח</w:t>
      </w:r>
      <w:r w:rsidRPr="00B86F1C">
        <w:rPr>
          <w:rFonts w:ascii="David" w:hAnsi="David"/>
          <w:sz w:val="24"/>
          <w:rtl/>
        </w:rPr>
        <w:t xml:space="preserve"> </w:t>
      </w:r>
      <w:r w:rsidRPr="00B86F1C">
        <w:rPr>
          <w:rFonts w:ascii="David" w:hAnsi="David" w:hint="eastAsia"/>
          <w:sz w:val="24"/>
          <w:rtl/>
        </w:rPr>
        <w:t>הראשוני</w:t>
      </w:r>
      <w:r w:rsidRPr="00B86F1C">
        <w:rPr>
          <w:rFonts w:ascii="David" w:hAnsi="David" w:hint="cs"/>
          <w:sz w:val="24"/>
          <w:rtl/>
        </w:rPr>
        <w:t xml:space="preserve"> (</w:t>
      </w:r>
      <w:r w:rsidRPr="00B86F1C">
        <w:rPr>
          <w:rFonts w:ascii="David" w:hAnsi="David" w:hint="eastAsia"/>
          <w:sz w:val="24"/>
          <w:rtl/>
        </w:rPr>
        <w:t>להלן</w:t>
      </w:r>
      <w:r w:rsidRPr="00B86F1C">
        <w:rPr>
          <w:rFonts w:ascii="David" w:hAnsi="David"/>
          <w:sz w:val="24"/>
          <w:rtl/>
        </w:rPr>
        <w:t xml:space="preserve"> – </w:t>
      </w:r>
      <w:r w:rsidRPr="00B86F1C">
        <w:rPr>
          <w:rFonts w:ascii="David" w:hAnsi="David" w:hint="eastAsia"/>
          <w:b/>
          <w:bCs/>
          <w:sz w:val="24"/>
          <w:rtl/>
        </w:rPr>
        <w:t>דיווח</w:t>
      </w:r>
      <w:r w:rsidRPr="00B86F1C">
        <w:rPr>
          <w:rFonts w:ascii="David" w:hAnsi="David"/>
          <w:b/>
          <w:bCs/>
          <w:sz w:val="24"/>
          <w:rtl/>
        </w:rPr>
        <w:t xml:space="preserve"> </w:t>
      </w:r>
      <w:r w:rsidRPr="00B86F1C">
        <w:rPr>
          <w:rFonts w:ascii="David" w:hAnsi="David" w:hint="eastAsia"/>
          <w:b/>
          <w:bCs/>
          <w:sz w:val="24"/>
          <w:rtl/>
        </w:rPr>
        <w:t>משלים</w:t>
      </w:r>
      <w:r w:rsidRPr="00B86F1C">
        <w:rPr>
          <w:rFonts w:ascii="David" w:hAnsi="David" w:hint="cs"/>
          <w:sz w:val="24"/>
          <w:rtl/>
        </w:rPr>
        <w:t xml:space="preserve">). </w:t>
      </w:r>
      <w:r w:rsidRPr="00B86F1C">
        <w:rPr>
          <w:rFonts w:ascii="David" w:hAnsi="David" w:hint="eastAsia"/>
          <w:sz w:val="24"/>
          <w:rtl/>
        </w:rPr>
        <w:t>הדיווח</w:t>
      </w:r>
      <w:r w:rsidRPr="00B86F1C">
        <w:rPr>
          <w:rFonts w:ascii="David" w:hAnsi="David"/>
          <w:sz w:val="24"/>
          <w:rtl/>
        </w:rPr>
        <w:t xml:space="preserve"> </w:t>
      </w:r>
      <w:r w:rsidRPr="00B86F1C">
        <w:rPr>
          <w:rFonts w:ascii="David" w:hAnsi="David" w:hint="eastAsia"/>
          <w:sz w:val="24"/>
          <w:rtl/>
        </w:rPr>
        <w:t>הראשוני</w:t>
      </w:r>
      <w:r w:rsidRPr="00B86F1C">
        <w:rPr>
          <w:rFonts w:ascii="David" w:hAnsi="David"/>
          <w:sz w:val="24"/>
          <w:rtl/>
        </w:rPr>
        <w:t xml:space="preserve"> </w:t>
      </w:r>
      <w:r w:rsidR="00EF2CD7" w:rsidRPr="00B86F1C">
        <w:rPr>
          <w:rFonts w:ascii="David" w:hAnsi="David" w:hint="cs"/>
          <w:sz w:val="24"/>
          <w:rtl/>
        </w:rPr>
        <w:t xml:space="preserve">והדיווח </w:t>
      </w:r>
      <w:r w:rsidRPr="00B86F1C">
        <w:rPr>
          <w:rFonts w:ascii="David" w:hAnsi="David" w:hint="eastAsia"/>
          <w:sz w:val="24"/>
          <w:rtl/>
        </w:rPr>
        <w:t>המשלים</w:t>
      </w:r>
      <w:r w:rsidRPr="00B86F1C">
        <w:rPr>
          <w:rFonts w:ascii="David" w:hAnsi="David"/>
          <w:sz w:val="24"/>
          <w:rtl/>
        </w:rPr>
        <w:t xml:space="preserve"> </w:t>
      </w:r>
      <w:r w:rsidRPr="00B86F1C">
        <w:rPr>
          <w:rFonts w:ascii="David" w:hAnsi="David" w:hint="eastAsia"/>
          <w:sz w:val="24"/>
          <w:rtl/>
        </w:rPr>
        <w:t>יכללו</w:t>
      </w:r>
      <w:r w:rsidRPr="00B86F1C">
        <w:rPr>
          <w:rFonts w:ascii="David" w:hAnsi="David"/>
          <w:sz w:val="24"/>
          <w:rtl/>
        </w:rPr>
        <w:t xml:space="preserve"> </w:t>
      </w:r>
      <w:r w:rsidRPr="00B86F1C">
        <w:rPr>
          <w:rFonts w:ascii="David" w:hAnsi="David" w:hint="eastAsia"/>
          <w:sz w:val="24"/>
          <w:rtl/>
        </w:rPr>
        <w:t>את</w:t>
      </w:r>
      <w:r w:rsidRPr="00B86F1C">
        <w:rPr>
          <w:rFonts w:ascii="David" w:hAnsi="David"/>
          <w:sz w:val="24"/>
          <w:rtl/>
        </w:rPr>
        <w:t xml:space="preserve"> </w:t>
      </w:r>
      <w:r w:rsidRPr="00B86F1C">
        <w:rPr>
          <w:rFonts w:ascii="David" w:hAnsi="David" w:hint="eastAsia"/>
          <w:sz w:val="24"/>
          <w:rtl/>
        </w:rPr>
        <w:t>הפרטים</w:t>
      </w:r>
      <w:r w:rsidRPr="00B86F1C">
        <w:rPr>
          <w:rFonts w:ascii="David" w:hAnsi="David"/>
          <w:sz w:val="24"/>
          <w:rtl/>
        </w:rPr>
        <w:t xml:space="preserve"> </w:t>
      </w:r>
      <w:r w:rsidRPr="00B86F1C">
        <w:rPr>
          <w:rFonts w:ascii="David" w:hAnsi="David" w:hint="eastAsia"/>
          <w:sz w:val="24"/>
          <w:rtl/>
        </w:rPr>
        <w:t>הידועים</w:t>
      </w:r>
      <w:r w:rsidRPr="00B86F1C">
        <w:rPr>
          <w:rFonts w:ascii="David" w:hAnsi="David"/>
          <w:sz w:val="24"/>
          <w:rtl/>
        </w:rPr>
        <w:t xml:space="preserve"> </w:t>
      </w:r>
      <w:r w:rsidRPr="00B86F1C">
        <w:rPr>
          <w:rFonts w:ascii="David" w:hAnsi="David" w:hint="eastAsia"/>
          <w:sz w:val="24"/>
          <w:rtl/>
        </w:rPr>
        <w:t>נכון</w:t>
      </w:r>
      <w:r w:rsidRPr="00B86F1C">
        <w:rPr>
          <w:rFonts w:ascii="David" w:hAnsi="David"/>
          <w:sz w:val="24"/>
          <w:rtl/>
        </w:rPr>
        <w:t xml:space="preserve"> </w:t>
      </w:r>
      <w:r w:rsidRPr="00B86F1C">
        <w:rPr>
          <w:rFonts w:ascii="David" w:hAnsi="David" w:hint="eastAsia"/>
          <w:sz w:val="24"/>
          <w:rtl/>
        </w:rPr>
        <w:t>למועד</w:t>
      </w:r>
      <w:r w:rsidRPr="00B86F1C">
        <w:rPr>
          <w:rFonts w:ascii="David" w:hAnsi="David"/>
          <w:sz w:val="24"/>
          <w:rtl/>
        </w:rPr>
        <w:t xml:space="preserve"> </w:t>
      </w:r>
      <w:r w:rsidRPr="00B86F1C">
        <w:rPr>
          <w:rFonts w:ascii="David" w:hAnsi="David" w:hint="eastAsia"/>
          <w:sz w:val="24"/>
          <w:rtl/>
        </w:rPr>
        <w:t>מסירת</w:t>
      </w:r>
      <w:r w:rsidRPr="00B86F1C">
        <w:rPr>
          <w:rFonts w:ascii="David" w:hAnsi="David"/>
          <w:sz w:val="24"/>
          <w:rtl/>
        </w:rPr>
        <w:t xml:space="preserve"> </w:t>
      </w:r>
      <w:r w:rsidRPr="00B86F1C">
        <w:rPr>
          <w:rFonts w:ascii="David" w:hAnsi="David" w:hint="eastAsia"/>
          <w:sz w:val="24"/>
          <w:rtl/>
        </w:rPr>
        <w:t>הדיווח</w:t>
      </w:r>
      <w:r w:rsidRPr="00B86F1C">
        <w:rPr>
          <w:rFonts w:ascii="David" w:hAnsi="David" w:hint="cs"/>
          <w:sz w:val="24"/>
          <w:rtl/>
        </w:rPr>
        <w:t xml:space="preserve">. </w:t>
      </w:r>
    </w:p>
    <w:p w:rsidR="00517C17" w:rsidRPr="00B86F1C" w:rsidRDefault="00517C17" w:rsidP="00AB4696">
      <w:pPr>
        <w:spacing w:after="0" w:line="360" w:lineRule="auto"/>
        <w:ind w:left="357"/>
        <w:jc w:val="both"/>
        <w:rPr>
          <w:rFonts w:ascii="David" w:hAnsi="David"/>
          <w:sz w:val="24"/>
          <w:rtl/>
        </w:rPr>
      </w:pPr>
      <w:r w:rsidRPr="00B86F1C">
        <w:rPr>
          <w:rFonts w:ascii="David" w:hAnsi="David" w:hint="cs"/>
          <w:sz w:val="24"/>
          <w:rtl/>
        </w:rPr>
        <w:t>ככל שתהיינה התפתחויות מהותיות במהלך האירוע, על הלשכה לעדכן את הממונה על התפתחויות אלו. כמו כן, יש לעדכן את הממונה על סיום האירוע</w:t>
      </w:r>
      <w:r w:rsidRPr="00B86F1C">
        <w:rPr>
          <w:rFonts w:hint="cs"/>
          <w:rtl/>
        </w:rPr>
        <w:t xml:space="preserve">. </w:t>
      </w:r>
    </w:p>
    <w:p w:rsidR="00517C17" w:rsidRPr="00B86F1C" w:rsidRDefault="00517C17" w:rsidP="00AB4696">
      <w:pPr>
        <w:pStyle w:val="a7"/>
        <w:spacing w:after="0" w:line="360" w:lineRule="auto"/>
        <w:ind w:left="357"/>
        <w:jc w:val="both"/>
        <w:rPr>
          <w:rFonts w:ascii="David" w:hAnsi="David"/>
          <w:sz w:val="24"/>
        </w:rPr>
      </w:pPr>
      <w:r w:rsidRPr="00B86F1C">
        <w:rPr>
          <w:rFonts w:ascii="David" w:hAnsi="David" w:hint="eastAsia"/>
          <w:sz w:val="24"/>
          <w:rtl/>
        </w:rPr>
        <w:t>דיווח</w:t>
      </w:r>
      <w:r w:rsidR="00EF2CD7" w:rsidRPr="00B86F1C">
        <w:rPr>
          <w:rFonts w:ascii="David" w:hAnsi="David" w:hint="cs"/>
          <w:sz w:val="24"/>
          <w:rtl/>
        </w:rPr>
        <w:t xml:space="preserve"> על אירוע שכמעט והתרחש יועבר לממונה בכתב תוך 7 ימים ממועד הזיהוי הראשוני של האירוע כמחייב דיווח.</w:t>
      </w:r>
      <w:r w:rsidRPr="00B86F1C">
        <w:rPr>
          <w:rFonts w:ascii="David" w:hAnsi="David" w:hint="cs"/>
          <w:sz w:val="24"/>
          <w:rtl/>
        </w:rPr>
        <w:t xml:space="preserve"> </w:t>
      </w:r>
    </w:p>
    <w:p w:rsidR="00821096" w:rsidRPr="00B86F1C" w:rsidRDefault="00C7497D" w:rsidP="00EF2CD7">
      <w:pPr>
        <w:pStyle w:val="a7"/>
        <w:numPr>
          <w:ilvl w:val="0"/>
          <w:numId w:val="15"/>
        </w:numPr>
        <w:spacing w:line="360" w:lineRule="auto"/>
        <w:jc w:val="both"/>
      </w:pPr>
      <w:r w:rsidRPr="00B86F1C">
        <w:rPr>
          <w:rFonts w:hint="cs"/>
          <w:rtl/>
        </w:rPr>
        <w:t>הלשכה תדווח לממונה על תוצאות התחקיר שבוצע לאירוע</w:t>
      </w:r>
      <w:r w:rsidR="00BB2381" w:rsidRPr="00B86F1C">
        <w:rPr>
          <w:rFonts w:hint="cs"/>
          <w:rtl/>
        </w:rPr>
        <w:t xml:space="preserve">, כאמור בסעיף </w:t>
      </w:r>
      <w:r w:rsidR="006219CA" w:rsidRPr="00B86F1C">
        <w:rPr>
          <w:rFonts w:hint="cs"/>
          <w:rtl/>
        </w:rPr>
        <w:t>27</w:t>
      </w:r>
      <w:r w:rsidR="00BB2381" w:rsidRPr="00B86F1C">
        <w:rPr>
          <w:rFonts w:hint="cs"/>
          <w:rtl/>
        </w:rPr>
        <w:t>,</w:t>
      </w:r>
      <w:r w:rsidRPr="00B86F1C">
        <w:rPr>
          <w:rFonts w:hint="cs"/>
          <w:rtl/>
        </w:rPr>
        <w:t xml:space="preserve"> </w:t>
      </w:r>
      <w:r w:rsidR="00A237AA" w:rsidRPr="00B86F1C">
        <w:rPr>
          <w:rFonts w:hint="cs"/>
          <w:rtl/>
        </w:rPr>
        <w:t xml:space="preserve">ועל </w:t>
      </w:r>
      <w:r w:rsidR="00BB2381" w:rsidRPr="00B86F1C">
        <w:rPr>
          <w:rFonts w:hint="cs"/>
          <w:rtl/>
        </w:rPr>
        <w:t>לקחים ופעולות שבוצעו בעקבותיו</w:t>
      </w:r>
      <w:r w:rsidRPr="00B86F1C">
        <w:rPr>
          <w:rtl/>
        </w:rPr>
        <w:t xml:space="preserve"> </w:t>
      </w:r>
      <w:r w:rsidR="00BB2381" w:rsidRPr="00B86F1C">
        <w:rPr>
          <w:rFonts w:hint="cs"/>
          <w:rtl/>
        </w:rPr>
        <w:t>ככל שנדרש</w:t>
      </w:r>
      <w:r w:rsidRPr="00B86F1C">
        <w:rPr>
          <w:rFonts w:hint="cs"/>
          <w:rtl/>
        </w:rPr>
        <w:t>.</w:t>
      </w:r>
      <w:r w:rsidR="00833DEB" w:rsidRPr="00B86F1C">
        <w:rPr>
          <w:rFonts w:hint="cs"/>
          <w:rtl/>
        </w:rPr>
        <w:t xml:space="preserve"> דיווח ראשו</w:t>
      </w:r>
      <w:r w:rsidR="00EF2CD7" w:rsidRPr="00B86F1C">
        <w:rPr>
          <w:rFonts w:hint="cs"/>
          <w:rtl/>
        </w:rPr>
        <w:t>ן</w:t>
      </w:r>
      <w:r w:rsidR="00833DEB" w:rsidRPr="00B86F1C">
        <w:rPr>
          <w:rFonts w:hint="cs"/>
          <w:rtl/>
        </w:rPr>
        <w:t xml:space="preserve"> יועבר לממונה תוך 3 ימים</w:t>
      </w:r>
      <w:r w:rsidR="00AB4696" w:rsidRPr="00B86F1C">
        <w:rPr>
          <w:rtl/>
        </w:rPr>
        <w:t>,</w:t>
      </w:r>
      <w:r w:rsidR="00833DEB" w:rsidRPr="00B86F1C">
        <w:rPr>
          <w:rFonts w:hint="cs"/>
          <w:rtl/>
        </w:rPr>
        <w:t xml:space="preserve"> ודיווח נוסף תוך 30 ימים מהמועד שהאירוע הסתיים</w:t>
      </w:r>
      <w:r w:rsidR="00EF2CD7" w:rsidRPr="00B86F1C">
        <w:rPr>
          <w:rFonts w:asciiTheme="minorBidi" w:hAnsiTheme="minorBidi" w:hint="cs"/>
          <w:sz w:val="24"/>
          <w:rtl/>
        </w:rPr>
        <w:t xml:space="preserve"> או תוך 45 יום ממועד הזיהוי הראשוני </w:t>
      </w:r>
      <w:r w:rsidR="00EF2CD7" w:rsidRPr="00B86F1C">
        <w:rPr>
          <w:rFonts w:asciiTheme="minorBidi" w:hAnsiTheme="minorBidi" w:hint="eastAsia"/>
          <w:sz w:val="24"/>
          <w:rtl/>
        </w:rPr>
        <w:t>של</w:t>
      </w:r>
      <w:r w:rsidR="00EF2CD7" w:rsidRPr="00B86F1C">
        <w:rPr>
          <w:rFonts w:asciiTheme="minorBidi" w:hAnsiTheme="minorBidi"/>
          <w:sz w:val="24"/>
          <w:rtl/>
        </w:rPr>
        <w:t xml:space="preserve"> </w:t>
      </w:r>
      <w:r w:rsidR="00EF2CD7" w:rsidRPr="00B86F1C">
        <w:rPr>
          <w:rFonts w:asciiTheme="minorBidi" w:hAnsiTheme="minorBidi" w:hint="eastAsia"/>
          <w:sz w:val="24"/>
          <w:rtl/>
        </w:rPr>
        <w:t>האירוע</w:t>
      </w:r>
      <w:r w:rsidR="00EF2CD7" w:rsidRPr="00B86F1C">
        <w:rPr>
          <w:rFonts w:asciiTheme="minorBidi" w:hAnsiTheme="minorBidi"/>
          <w:sz w:val="24"/>
          <w:rtl/>
        </w:rPr>
        <w:t xml:space="preserve"> </w:t>
      </w:r>
      <w:r w:rsidR="00EF2CD7" w:rsidRPr="00B86F1C">
        <w:rPr>
          <w:rFonts w:asciiTheme="minorBidi" w:hAnsiTheme="minorBidi" w:hint="eastAsia"/>
          <w:sz w:val="24"/>
          <w:rtl/>
        </w:rPr>
        <w:t>כמחייב</w:t>
      </w:r>
      <w:r w:rsidR="00EF2CD7" w:rsidRPr="00B86F1C">
        <w:rPr>
          <w:rFonts w:asciiTheme="minorBidi" w:hAnsiTheme="minorBidi"/>
          <w:sz w:val="24"/>
          <w:rtl/>
        </w:rPr>
        <w:t xml:space="preserve"> </w:t>
      </w:r>
      <w:r w:rsidR="00EF2CD7" w:rsidRPr="00B86F1C">
        <w:rPr>
          <w:rFonts w:asciiTheme="minorBidi" w:hAnsiTheme="minorBidi" w:hint="eastAsia"/>
          <w:sz w:val="24"/>
          <w:rtl/>
        </w:rPr>
        <w:t>דיווח</w:t>
      </w:r>
      <w:r w:rsidR="00EF2CD7" w:rsidRPr="00B86F1C">
        <w:rPr>
          <w:rFonts w:asciiTheme="minorBidi" w:hAnsiTheme="minorBidi" w:hint="cs"/>
          <w:sz w:val="24"/>
          <w:rtl/>
        </w:rPr>
        <w:t xml:space="preserve">, לפי המוקדם </w:t>
      </w:r>
      <w:proofErr w:type="spellStart"/>
      <w:r w:rsidR="00EF2CD7" w:rsidRPr="00B86F1C">
        <w:rPr>
          <w:rFonts w:asciiTheme="minorBidi" w:hAnsiTheme="minorBidi" w:hint="cs"/>
          <w:sz w:val="24"/>
          <w:rtl/>
        </w:rPr>
        <w:t>מביניהם</w:t>
      </w:r>
      <w:proofErr w:type="spellEnd"/>
      <w:r w:rsidR="00EF2CD7" w:rsidRPr="00B86F1C">
        <w:rPr>
          <w:rFonts w:asciiTheme="minorBidi" w:hAnsiTheme="minorBidi"/>
          <w:sz w:val="24"/>
          <w:rtl/>
        </w:rPr>
        <w:t>.</w:t>
      </w:r>
    </w:p>
    <w:p w:rsidR="007A596D" w:rsidRPr="00B86F1C" w:rsidRDefault="00414347" w:rsidP="009D3113">
      <w:pPr>
        <w:pStyle w:val="a7"/>
        <w:numPr>
          <w:ilvl w:val="0"/>
          <w:numId w:val="15"/>
        </w:numPr>
        <w:spacing w:line="360" w:lineRule="auto"/>
        <w:jc w:val="both"/>
      </w:pPr>
      <w:r w:rsidRPr="00B86F1C">
        <w:rPr>
          <w:rFonts w:hint="cs"/>
          <w:rtl/>
        </w:rPr>
        <w:t>הלשכה תדווח לממונה</w:t>
      </w:r>
      <w:r w:rsidR="00AE769A" w:rsidRPr="00B86F1C">
        <w:rPr>
          <w:rFonts w:hint="cs"/>
          <w:rtl/>
        </w:rPr>
        <w:t xml:space="preserve"> על מדיניות ניהול הסיכונים</w:t>
      </w:r>
      <w:r w:rsidR="00833DEB" w:rsidRPr="00B86F1C">
        <w:rPr>
          <w:rFonts w:hint="cs"/>
          <w:rtl/>
        </w:rPr>
        <w:t xml:space="preserve"> אחת לשנה ולא יאוחר מ-30 ימים מתום השנה </w:t>
      </w:r>
      <w:proofErr w:type="spellStart"/>
      <w:r w:rsidR="00833DEB" w:rsidRPr="00B86F1C">
        <w:rPr>
          <w:rFonts w:hint="cs"/>
          <w:rtl/>
        </w:rPr>
        <w:t>הקלנדרית</w:t>
      </w:r>
      <w:proofErr w:type="spellEnd"/>
      <w:r w:rsidR="00833DEB" w:rsidRPr="00B86F1C">
        <w:rPr>
          <w:rFonts w:hint="cs"/>
          <w:rtl/>
        </w:rPr>
        <w:t>.</w:t>
      </w:r>
    </w:p>
    <w:p w:rsidR="00C243DA" w:rsidRPr="00B86F1C" w:rsidRDefault="007A596D" w:rsidP="008C03D7">
      <w:pPr>
        <w:pStyle w:val="a7"/>
        <w:numPr>
          <w:ilvl w:val="0"/>
          <w:numId w:val="15"/>
        </w:numPr>
        <w:spacing w:line="360" w:lineRule="auto"/>
        <w:jc w:val="both"/>
        <w:rPr>
          <w:rtl/>
        </w:rPr>
      </w:pPr>
      <w:r w:rsidRPr="00B86F1C">
        <w:rPr>
          <w:rFonts w:hint="cs"/>
          <w:rtl/>
        </w:rPr>
        <w:t>הלשכה תדווח לממונה מראש</w:t>
      </w:r>
      <w:r w:rsidR="008C03D7" w:rsidRPr="00B86F1C">
        <w:rPr>
          <w:rFonts w:hint="cs"/>
          <w:rtl/>
        </w:rPr>
        <w:t xml:space="preserve"> על שינויים מהותיים במדיניות ניהול הסיכונים ולא יאוחר מ-30 ימים טרם ביצוע השינוי.</w:t>
      </w:r>
    </w:p>
    <w:p w:rsidR="00BE3C8C" w:rsidRPr="00B86F1C" w:rsidRDefault="00C243DA" w:rsidP="001F017E">
      <w:pPr>
        <w:pStyle w:val="a7"/>
        <w:numPr>
          <w:ilvl w:val="0"/>
          <w:numId w:val="15"/>
        </w:numPr>
        <w:spacing w:after="0" w:line="360" w:lineRule="auto"/>
        <w:ind w:left="357" w:hanging="357"/>
        <w:jc w:val="both"/>
      </w:pPr>
      <w:r w:rsidRPr="00B86F1C">
        <w:rPr>
          <w:rFonts w:hint="cs"/>
          <w:rtl/>
        </w:rPr>
        <w:t xml:space="preserve">הלשכה תדווח לממונה </w:t>
      </w:r>
      <w:r w:rsidR="007A596D" w:rsidRPr="00B86F1C">
        <w:rPr>
          <w:rFonts w:hint="cs"/>
          <w:rtl/>
        </w:rPr>
        <w:t xml:space="preserve">מראש </w:t>
      </w:r>
      <w:r w:rsidR="008C03D7" w:rsidRPr="00B86F1C">
        <w:rPr>
          <w:rFonts w:hint="cs"/>
          <w:rtl/>
        </w:rPr>
        <w:t>על כוונת</w:t>
      </w:r>
      <w:r w:rsidR="001F017E">
        <w:rPr>
          <w:rFonts w:hint="cs"/>
          <w:rtl/>
        </w:rPr>
        <w:t>ה</w:t>
      </w:r>
      <w:r w:rsidR="008C03D7" w:rsidRPr="00B86F1C">
        <w:rPr>
          <w:rFonts w:hint="cs"/>
          <w:rtl/>
        </w:rPr>
        <w:t xml:space="preserve"> להפעיל שירות חדש ולא יאוחר מ-</w:t>
      </w:r>
      <w:r w:rsidR="00BB30E9" w:rsidRPr="00B86F1C">
        <w:rPr>
          <w:rFonts w:hint="cs"/>
          <w:rtl/>
        </w:rPr>
        <w:t xml:space="preserve">60 </w:t>
      </w:r>
      <w:r w:rsidR="008C03D7" w:rsidRPr="00B86F1C">
        <w:rPr>
          <w:rFonts w:hint="cs"/>
          <w:rtl/>
        </w:rPr>
        <w:t xml:space="preserve">ימים טרם הפעלתו. </w:t>
      </w:r>
    </w:p>
    <w:p w:rsidR="009B0E99" w:rsidRPr="005E4A70" w:rsidRDefault="0085060B" w:rsidP="005E4A70">
      <w:pPr>
        <w:pStyle w:val="a7"/>
        <w:numPr>
          <w:ilvl w:val="0"/>
          <w:numId w:val="15"/>
        </w:numPr>
        <w:spacing w:after="240" w:line="360" w:lineRule="auto"/>
        <w:ind w:left="357" w:hanging="357"/>
        <w:jc w:val="both"/>
      </w:pPr>
      <w:r w:rsidRPr="00B86F1C">
        <w:rPr>
          <w:rFonts w:hint="cs"/>
          <w:rtl/>
        </w:rPr>
        <w:t xml:space="preserve">הלשכה תעביר לממונה את סקר הסיכונים </w:t>
      </w:r>
      <w:r w:rsidR="008C03D7" w:rsidRPr="00B86F1C">
        <w:rPr>
          <w:rFonts w:hint="cs"/>
          <w:rtl/>
        </w:rPr>
        <w:t>לא יאוחר מ-14 ימים ממועד ביצועו</w:t>
      </w:r>
      <w:r w:rsidR="00BF4E14" w:rsidRPr="005E4A70">
        <w:rPr>
          <w:rFonts w:hint="cs"/>
          <w:rtl/>
        </w:rPr>
        <w:t>,</w:t>
      </w:r>
      <w:r w:rsidR="00797EED" w:rsidRPr="005E4A70">
        <w:rPr>
          <w:rtl/>
        </w:rPr>
        <w:t xml:space="preserve"> ואת התכנית להפחתת הסיכונים לא יאוחר מעשרה ימים מהמועד האמור</w:t>
      </w:r>
      <w:r w:rsidR="008C03D7" w:rsidRPr="00B86F1C">
        <w:rPr>
          <w:rFonts w:hint="cs"/>
          <w:rtl/>
        </w:rPr>
        <w:t>.</w:t>
      </w:r>
    </w:p>
    <w:p w:rsidR="00611996" w:rsidRPr="005E4A70" w:rsidRDefault="00013A38" w:rsidP="009B0E99">
      <w:pPr>
        <w:pStyle w:val="a7"/>
        <w:spacing w:before="600" w:after="0" w:line="360" w:lineRule="auto"/>
        <w:ind w:left="357"/>
        <w:jc w:val="center"/>
        <w:rPr>
          <w:sz w:val="24"/>
        </w:rPr>
      </w:pPr>
      <w:r w:rsidRPr="005E4A70">
        <w:rPr>
          <w:b/>
          <w:bCs/>
          <w:sz w:val="24"/>
          <w:rtl/>
        </w:rPr>
        <w:t>* * *</w:t>
      </w:r>
    </w:p>
    <w:sectPr w:rsidR="00611996" w:rsidRPr="005E4A70" w:rsidSect="00BA7DC3">
      <w:headerReference w:type="default" r:id="rId8"/>
      <w:footerReference w:type="default" r:id="rId9"/>
      <w:pgSz w:w="11906" w:h="16838" w:code="9"/>
      <w:pgMar w:top="1440" w:right="1700" w:bottom="1440" w:left="1418"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C9" w:rsidRDefault="00464DC9" w:rsidP="00F447BA">
      <w:pPr>
        <w:spacing w:after="0" w:line="240" w:lineRule="auto"/>
      </w:pPr>
      <w:r>
        <w:separator/>
      </w:r>
    </w:p>
  </w:endnote>
  <w:endnote w:type="continuationSeparator" w:id="0">
    <w:p w:rsidR="00464DC9" w:rsidRDefault="00464DC9" w:rsidP="00F4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F447BA" w:rsidRDefault="008303E3" w:rsidP="002C5202">
    <w:pPr>
      <w:rPr>
        <w:rFonts w:asciiTheme="majorHAnsi" w:eastAsiaTheme="majorEastAsia" w:hAnsiTheme="majorHAnsi" w:cstheme="majorBidi"/>
        <w:sz w:val="40"/>
        <w:szCs w:val="40"/>
        <w:rtl/>
        <w:cs/>
      </w:rPr>
    </w:pPr>
  </w:p>
  <w:p w:rsidR="008303E3" w:rsidRDefault="008303E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C9" w:rsidRDefault="00464DC9" w:rsidP="00F447BA">
      <w:pPr>
        <w:spacing w:after="0" w:line="240" w:lineRule="auto"/>
      </w:pPr>
      <w:r>
        <w:separator/>
      </w:r>
    </w:p>
  </w:footnote>
  <w:footnote w:type="continuationSeparator" w:id="0">
    <w:p w:rsidR="00464DC9" w:rsidRDefault="00464DC9" w:rsidP="00F4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10275"/>
    </w:tblGrid>
    <w:tr w:rsidR="00420F72" w:rsidRPr="00193A01" w:rsidTr="00944AA2">
      <w:trPr>
        <w:trHeight w:val="654"/>
      </w:trPr>
      <w:tc>
        <w:tcPr>
          <w:tcW w:w="10275" w:type="dxa"/>
        </w:tcPr>
        <w:tbl>
          <w:tblPr>
            <w:tblStyle w:val="ab"/>
            <w:bidiVisual/>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961"/>
            <w:gridCol w:w="5784"/>
            <w:gridCol w:w="1559"/>
          </w:tblGrid>
          <w:tr w:rsidR="00420F72" w:rsidRPr="00BD567D" w:rsidTr="00944AA2">
            <w:trPr>
              <w:trHeight w:val="1276"/>
              <w:tblHeader/>
            </w:trPr>
            <w:tc>
              <w:tcPr>
                <w:tcW w:w="2961" w:type="dxa"/>
              </w:tcPr>
              <w:p w:rsidR="00420F72" w:rsidRPr="00BD567D" w:rsidRDefault="00420F72" w:rsidP="00420F72">
                <w:pPr>
                  <w:pStyle w:val="ac"/>
                  <w:rPr>
                    <w:b/>
                    <w:bCs/>
                    <w:noProof/>
                    <w:color w:val="7F7F7F" w:themeColor="text1" w:themeTint="80"/>
                    <w:rtl/>
                  </w:rPr>
                </w:pPr>
                <w:r w:rsidRPr="00BD567D">
                  <w:rPr>
                    <w:b/>
                    <w:bCs/>
                    <w:noProof/>
                    <w:color w:val="7F7F7F" w:themeColor="text1" w:themeTint="80"/>
                  </w:rPr>
                  <w:drawing>
                    <wp:inline distT="0" distB="0" distL="0" distR="0" wp14:anchorId="7BF43853" wp14:editId="6321B0FA">
                      <wp:extent cx="1649286" cy="493616"/>
                      <wp:effectExtent l="0" t="0" r="8255" b="1905"/>
                      <wp:docPr id="23" name="תמונה 23"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5784" w:type="dxa"/>
              </w:tcPr>
              <w:p w:rsidR="00420F72" w:rsidRPr="0079214E" w:rsidRDefault="00420F72" w:rsidP="00420F72">
                <w:pPr>
                  <w:pStyle w:val="ac"/>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ללשכות אשראי</w:t>
                </w:r>
              </w:p>
              <w:p w:rsidR="00420F72" w:rsidRDefault="00420F72" w:rsidP="00420F72">
                <w:pPr>
                  <w:pStyle w:val="ac"/>
                  <w:rPr>
                    <w:rtl/>
                  </w:rPr>
                </w:pPr>
              </w:p>
              <w:p w:rsidR="00420F72" w:rsidRDefault="00420F72" w:rsidP="00580CBA">
                <w:pPr>
                  <w:pStyle w:val="ac"/>
                  <w:rPr>
                    <w:rtl/>
                  </w:rPr>
                </w:pPr>
                <w:r>
                  <w:rPr>
                    <w:rFonts w:hint="cs"/>
                    <w:rtl/>
                  </w:rPr>
                  <w:t>ניהול סיכונים</w:t>
                </w:r>
                <w:r w:rsidRPr="000956EF">
                  <w:rPr>
                    <w:rFonts w:hint="cs"/>
                    <w:rtl/>
                  </w:rPr>
                  <w:t xml:space="preserve"> [</w:t>
                </w:r>
                <w:r>
                  <w:rPr>
                    <w:rFonts w:hint="cs"/>
                    <w:rtl/>
                  </w:rPr>
                  <w:t>4</w:t>
                </w:r>
                <w:r w:rsidRPr="000956EF">
                  <w:rPr>
                    <w:rFonts w:hint="cs"/>
                    <w:rtl/>
                  </w:rPr>
                  <w:t xml:space="preserve">] </w:t>
                </w:r>
                <w:r w:rsidR="009D0655">
                  <w:t>0</w:t>
                </w:r>
                <w:r w:rsidR="00580CBA">
                  <w:t>6</w:t>
                </w:r>
                <w:r>
                  <w:t>/</w:t>
                </w:r>
                <w:r w:rsidR="009D0655">
                  <w:t>23</w:t>
                </w:r>
                <w:r>
                  <w:t>)</w:t>
                </w:r>
                <w:r w:rsidRPr="0079214E">
                  <w:rPr>
                    <w:rFonts w:hint="cs"/>
                    <w:rtl/>
                  </w:rPr>
                  <w:t>)</w:t>
                </w:r>
              </w:p>
              <w:p w:rsidR="00420F72" w:rsidRPr="00BE55F4" w:rsidRDefault="00420F72" w:rsidP="00420F72">
                <w:pPr>
                  <w:pStyle w:val="ac"/>
                  <w:jc w:val="center"/>
                  <w:rPr>
                    <w:b/>
                    <w:bCs/>
                    <w:color w:val="7F7F7F" w:themeColor="text1" w:themeTint="80"/>
                    <w:sz w:val="28"/>
                    <w:rtl/>
                  </w:rPr>
                </w:pPr>
              </w:p>
            </w:tc>
            <w:tc>
              <w:tcPr>
                <w:tcW w:w="1559" w:type="dxa"/>
              </w:tcPr>
              <w:p w:rsidR="00420F72" w:rsidRPr="005C0E0C" w:rsidRDefault="00420F72" w:rsidP="00420F72">
                <w:pPr>
                  <w:pStyle w:val="ac"/>
                  <w:tabs>
                    <w:tab w:val="center" w:pos="671"/>
                  </w:tabs>
                  <w:rPr>
                    <w:b/>
                    <w:bCs/>
                    <w:noProof/>
                    <w:color w:val="7F7F7F" w:themeColor="text1" w:themeTint="80"/>
                    <w:rtl/>
                  </w:rPr>
                </w:pPr>
                <w:r>
                  <w:rPr>
                    <w:b/>
                    <w:bCs/>
                    <w:noProof/>
                    <w:color w:val="7F7F7F" w:themeColor="text1" w:themeTint="80"/>
                    <w:rtl/>
                  </w:rPr>
                  <w:tab/>
                </w:r>
                <w:r w:rsidRPr="005C0E0C">
                  <w:rPr>
                    <w:b/>
                    <w:bCs/>
                    <w:noProof/>
                    <w:color w:val="7F7F7F" w:themeColor="text1" w:themeTint="80"/>
                  </w:rPr>
                  <w:drawing>
                    <wp:inline distT="0" distB="0" distL="0" distR="0" wp14:anchorId="1E8F4528" wp14:editId="795CDD4E">
                      <wp:extent cx="556260" cy="556260"/>
                      <wp:effectExtent l="0" t="0" r="0" b="0"/>
                      <wp:docPr id="2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420F72" w:rsidRPr="005C0E0C" w:rsidRDefault="00420F72" w:rsidP="00420F72">
                <w:pPr>
                  <w:pStyle w:val="ac"/>
                  <w:jc w:val="center"/>
                  <w:rPr>
                    <w:b/>
                    <w:bCs/>
                    <w:noProof/>
                    <w:color w:val="7F7F7F" w:themeColor="text1" w:themeTint="80"/>
                  </w:rPr>
                </w:pPr>
                <w:r>
                  <w:rPr>
                    <w:rFonts w:hint="cs"/>
                    <w:color w:val="7F7F7F" w:themeColor="text1" w:themeTint="80"/>
                    <w:rtl/>
                  </w:rPr>
                  <w:t xml:space="preserve">303 </w:t>
                </w:r>
                <w:r>
                  <w:rPr>
                    <w:color w:val="7F7F7F" w:themeColor="text1" w:themeTint="80"/>
                    <w:rtl/>
                  </w:rPr>
                  <w:t>–</w:t>
                </w:r>
                <w:r>
                  <w:rPr>
                    <w:rFonts w:hint="cs"/>
                    <w:color w:val="7F7F7F" w:themeColor="text1" w:themeTint="80"/>
                    <w:rtl/>
                  </w:rPr>
                  <w:t xml:space="preserve">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1D1303">
                  <w:rPr>
                    <w:noProof/>
                    <w:color w:val="7F7F7F" w:themeColor="text1" w:themeTint="80"/>
                    <w:rtl/>
                  </w:rPr>
                  <w:t>1</w:t>
                </w:r>
                <w:r w:rsidRPr="005C0E0C">
                  <w:rPr>
                    <w:color w:val="7F7F7F" w:themeColor="text1" w:themeTint="80"/>
                    <w:rtl/>
                  </w:rPr>
                  <w:fldChar w:fldCharType="end"/>
                </w:r>
              </w:p>
            </w:tc>
          </w:tr>
        </w:tbl>
        <w:p w:rsidR="00420F72" w:rsidRPr="003B0325" w:rsidRDefault="00420F72" w:rsidP="00420F72">
          <w:pPr>
            <w:rPr>
              <w:rtl/>
            </w:rPr>
          </w:pPr>
        </w:p>
      </w:tc>
    </w:tr>
  </w:tbl>
  <w:p w:rsidR="008303E3" w:rsidRDefault="008303E3" w:rsidP="00420F72">
    <w:pPr>
      <w:pStyle w:val="ac"/>
      <w:rPr>
        <w:rtl/>
      </w:rPr>
    </w:pPr>
    <w:bookmarkStart w:id="2" w:name="Flag"/>
    <w:bookmarkEnd w:id="2"/>
  </w:p>
  <w:p w:rsidR="00E40C4C" w:rsidRPr="00420F72" w:rsidRDefault="00E40C4C" w:rsidP="00420F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A86"/>
    <w:multiLevelType w:val="multilevel"/>
    <w:tmpl w:val="6E34310C"/>
    <w:numStyleLink w:val="4"/>
  </w:abstractNum>
  <w:abstractNum w:abstractNumId="1" w15:restartNumberingAfterBreak="0">
    <w:nsid w:val="091D3BC7"/>
    <w:multiLevelType w:val="multilevel"/>
    <w:tmpl w:val="45A0872C"/>
    <w:lvl w:ilvl="0">
      <w:start w:val="1"/>
      <w:numFmt w:val="hebrew1"/>
      <w:lvlText w:val="22%1."/>
      <w:lvlJc w:val="left"/>
      <w:pPr>
        <w:ind w:left="360" w:hanging="360"/>
      </w:pPr>
      <w:rPr>
        <w:rFonts w:cs="David" w:hint="default"/>
      </w:rPr>
    </w:lvl>
    <w:lvl w:ilvl="1">
      <w:start w:val="1"/>
      <w:numFmt w:val="decimal"/>
      <w:lvlText w:val="%2. 22ד."/>
      <w:lvlJc w:val="left"/>
      <w:pPr>
        <w:ind w:left="720" w:hanging="360"/>
      </w:pPr>
      <w:rPr>
        <w:rFonts w:ascii="David" w:hAnsi="David" w:cs="David"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5F220E"/>
    <w:multiLevelType w:val="multilevel"/>
    <w:tmpl w:val="11AA28F2"/>
    <w:numStyleLink w:val="3"/>
  </w:abstractNum>
  <w:abstractNum w:abstractNumId="3" w15:restartNumberingAfterBreak="0">
    <w:nsid w:val="09855819"/>
    <w:multiLevelType w:val="hybridMultilevel"/>
    <w:tmpl w:val="1CA65902"/>
    <w:lvl w:ilvl="0" w:tplc="FD509F7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F325A"/>
    <w:multiLevelType w:val="hybridMultilevel"/>
    <w:tmpl w:val="BC30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12CA8"/>
    <w:multiLevelType w:val="multilevel"/>
    <w:tmpl w:val="62082336"/>
    <w:lvl w:ilvl="0">
      <w:start w:val="1"/>
      <w:numFmt w:val="hebrew1"/>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14056F"/>
    <w:multiLevelType w:val="hybridMultilevel"/>
    <w:tmpl w:val="2098BDE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 w15:restartNumberingAfterBreak="0">
    <w:nsid w:val="0CDB571D"/>
    <w:multiLevelType w:val="multilevel"/>
    <w:tmpl w:val="68201070"/>
    <w:lvl w:ilvl="0">
      <w:start w:val="1"/>
      <w:numFmt w:val="hebrew1"/>
      <w:lvlText w:val="22%1."/>
      <w:lvlJc w:val="left"/>
      <w:pPr>
        <w:ind w:left="360" w:hanging="360"/>
      </w:pPr>
      <w:rPr>
        <w:rFonts w:cs="David" w:hint="default"/>
      </w:rPr>
    </w:lvl>
    <w:lvl w:ilvl="1">
      <w:start w:val="1"/>
      <w:numFmt w:val="decimal"/>
      <w:lvlText w:val="22ג%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ED6465"/>
    <w:multiLevelType w:val="multilevel"/>
    <w:tmpl w:val="15C20CBE"/>
    <w:styleLink w:val="9"/>
    <w:lvl w:ilvl="0">
      <w:start w:val="16"/>
      <w:numFmt w:val="decimal"/>
      <w:lvlText w:val="%1א."/>
      <w:lvlJc w:val="left"/>
      <w:pPr>
        <w:ind w:left="357" w:hanging="357"/>
      </w:pPr>
      <w:rPr>
        <w:rFonts w:cs="David"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10507A84"/>
    <w:multiLevelType w:val="hybridMultilevel"/>
    <w:tmpl w:val="A794549C"/>
    <w:lvl w:ilvl="0" w:tplc="AC12BF6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21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5E4DCE"/>
    <w:multiLevelType w:val="hybridMultilevel"/>
    <w:tmpl w:val="6B807E7A"/>
    <w:lvl w:ilvl="0" w:tplc="B7DAA7C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C4335"/>
    <w:multiLevelType w:val="multilevel"/>
    <w:tmpl w:val="E18C724C"/>
    <w:numStyleLink w:val="1"/>
  </w:abstractNum>
  <w:abstractNum w:abstractNumId="13" w15:restartNumberingAfterBreak="0">
    <w:nsid w:val="169D27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407270"/>
    <w:multiLevelType w:val="multilevel"/>
    <w:tmpl w:val="1D7A2F7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5" w15:restartNumberingAfterBreak="0">
    <w:nsid w:val="1C9C4C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B436FE"/>
    <w:multiLevelType w:val="multilevel"/>
    <w:tmpl w:val="035AFA12"/>
    <w:lvl w:ilvl="0">
      <w:start w:val="16"/>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E44D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24C06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37C0108"/>
    <w:multiLevelType w:val="multilevel"/>
    <w:tmpl w:val="6E34310C"/>
    <w:styleLink w:val="4"/>
    <w:lvl w:ilvl="0">
      <w:start w:val="1"/>
      <w:numFmt w:val="hebrew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9C1ECF"/>
    <w:multiLevelType w:val="multilevel"/>
    <w:tmpl w:val="15C20CBE"/>
    <w:numStyleLink w:val="9"/>
  </w:abstractNum>
  <w:abstractNum w:abstractNumId="21" w15:restartNumberingAfterBreak="0">
    <w:nsid w:val="2C5861CD"/>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F0563E"/>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4E6967"/>
    <w:multiLevelType w:val="hybridMultilevel"/>
    <w:tmpl w:val="2488F4D4"/>
    <w:lvl w:ilvl="0" w:tplc="5FEC4FC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31031"/>
    <w:multiLevelType w:val="multilevel"/>
    <w:tmpl w:val="0409001D"/>
    <w:styleLink w:val="6"/>
    <w:lvl w:ilvl="0">
      <w:start w:val="8"/>
      <w:numFmt w:val="decimal"/>
      <w:lvlText w:val="%1)"/>
      <w:lvlJc w:val="left"/>
      <w:pPr>
        <w:ind w:left="360" w:hanging="360"/>
      </w:pPr>
      <w:rPr>
        <w:rFonts w:cs="Davi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6950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6" w15:restartNumberingAfterBreak="0">
    <w:nsid w:val="3CDC7D36"/>
    <w:multiLevelType w:val="multilevel"/>
    <w:tmpl w:val="0409001D"/>
    <w:numStyleLink w:val="6"/>
  </w:abstractNum>
  <w:abstractNum w:abstractNumId="27" w15:restartNumberingAfterBreak="0">
    <w:nsid w:val="3DF400E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427B14"/>
    <w:multiLevelType w:val="multilevel"/>
    <w:tmpl w:val="C7EE750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601C7"/>
    <w:multiLevelType w:val="multilevel"/>
    <w:tmpl w:val="9C56040C"/>
    <w:numStyleLink w:val="2"/>
  </w:abstractNum>
  <w:abstractNum w:abstractNumId="30" w15:restartNumberingAfterBreak="0">
    <w:nsid w:val="45244979"/>
    <w:multiLevelType w:val="multilevel"/>
    <w:tmpl w:val="257EC598"/>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8A7615"/>
    <w:multiLevelType w:val="multilevel"/>
    <w:tmpl w:val="30382918"/>
    <w:styleLink w:val="8"/>
    <w:lvl w:ilvl="0">
      <w:start w:val="16"/>
      <w:numFmt w:val="decimal"/>
      <w:lvlText w:val="%1א."/>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0B3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653E96"/>
    <w:multiLevelType w:val="multilevel"/>
    <w:tmpl w:val="481A6008"/>
    <w:numStyleLink w:val="7"/>
  </w:abstractNum>
  <w:abstractNum w:abstractNumId="34" w15:restartNumberingAfterBreak="0">
    <w:nsid w:val="4A7B0B74"/>
    <w:multiLevelType w:val="multilevel"/>
    <w:tmpl w:val="481A6008"/>
    <w:styleLink w:val="7"/>
    <w:lvl w:ilvl="0">
      <w:start w:val="8"/>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382E2E"/>
    <w:multiLevelType w:val="hybridMultilevel"/>
    <w:tmpl w:val="02FE1B7C"/>
    <w:lvl w:ilvl="0" w:tplc="2BC6D87E">
      <w:start w:val="1"/>
      <w:numFmt w:val="bullet"/>
      <w:lvlText w:val=""/>
      <w:lvlJc w:val="left"/>
      <w:pPr>
        <w:ind w:left="720" w:hanging="360"/>
      </w:pPr>
      <w:rPr>
        <w:rFonts w:ascii="Wingdings" w:hAnsi="Wingdings" w:hint="default"/>
        <w:color w:val="1F497D"/>
      </w:rPr>
    </w:lvl>
    <w:lvl w:ilvl="1" w:tplc="04090003">
      <w:start w:val="1"/>
      <w:numFmt w:val="bullet"/>
      <w:lvlText w:val="o"/>
      <w:lvlJc w:val="left"/>
      <w:pPr>
        <w:ind w:left="1440" w:hanging="360"/>
      </w:pPr>
      <w:rPr>
        <w:rFonts w:ascii="Courier New" w:hAnsi="Courier New" w:cs="Courier New" w:hint="default"/>
      </w:rPr>
    </w:lvl>
    <w:lvl w:ilvl="2" w:tplc="BF7816B0">
      <w:numFmt w:val="bullet"/>
      <w:lvlText w:val="-"/>
      <w:lvlJc w:val="left"/>
      <w:pPr>
        <w:ind w:left="2160" w:hanging="360"/>
      </w:pPr>
      <w:rPr>
        <w:rFonts w:ascii="Times New Roman" w:eastAsia="Times New Roman" w:hAnsi="Times New Roman"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CA712F"/>
    <w:multiLevelType w:val="hybridMultilevel"/>
    <w:tmpl w:val="4AF4E1A0"/>
    <w:lvl w:ilvl="0" w:tplc="49A81B38">
      <w:start w:val="1"/>
      <w:numFmt w:val="bullet"/>
      <w:lvlText w:val="-"/>
      <w:lvlJc w:val="left"/>
      <w:pPr>
        <w:ind w:left="2160" w:hanging="360"/>
      </w:pPr>
      <w:rPr>
        <w:rFonts w:ascii="Vivaldi" w:hAnsi="Vivaldi" w:hint="default"/>
      </w:rPr>
    </w:lvl>
    <w:lvl w:ilvl="1" w:tplc="D10094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72537"/>
    <w:multiLevelType w:val="multilevel"/>
    <w:tmpl w:val="503800BC"/>
    <w:lvl w:ilvl="0">
      <w:start w:val="1"/>
      <w:numFmt w:val="hebrew1"/>
      <w:lvlText w:val="16%1."/>
      <w:lvlJc w:val="left"/>
      <w:pPr>
        <w:ind w:left="360" w:hanging="360"/>
      </w:pPr>
      <w:rPr>
        <w:rFonts w:cs="David" w:hint="default"/>
      </w:rPr>
    </w:lvl>
    <w:lvl w:ilvl="1">
      <w:start w:val="1"/>
      <w:numFmt w:val="decimal"/>
      <w:lvlText w:val="22ג%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900416"/>
    <w:multiLevelType w:val="multilevel"/>
    <w:tmpl w:val="481A6008"/>
    <w:numStyleLink w:val="7"/>
  </w:abstractNum>
  <w:abstractNum w:abstractNumId="39" w15:restartNumberingAfterBreak="0">
    <w:nsid w:val="542C65FB"/>
    <w:multiLevelType w:val="multilevel"/>
    <w:tmpl w:val="3A16D3F6"/>
    <w:lvl w:ilvl="0">
      <w:start w:val="1"/>
      <w:numFmt w:val="hebrew1"/>
      <w:lvlText w:val="22%1."/>
      <w:lvlJc w:val="left"/>
      <w:pPr>
        <w:ind w:left="360" w:hanging="360"/>
      </w:pPr>
      <w:rPr>
        <w:rFonts w:cs="David" w:hint="default"/>
      </w:rPr>
    </w:lvl>
    <w:lvl w:ilvl="1">
      <w:start w:val="1"/>
      <w:numFmt w:val="decimal"/>
      <w:lvlText w:val="22ג%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FB218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91F40E0"/>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7859EE"/>
    <w:multiLevelType w:val="multilevel"/>
    <w:tmpl w:val="43B49C54"/>
    <w:styleLink w:val="5"/>
    <w:lvl w:ilvl="0">
      <w:start w:val="16"/>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CDB08C4"/>
    <w:multiLevelType w:val="multilevel"/>
    <w:tmpl w:val="11AA28F2"/>
    <w:styleLink w:val="3"/>
    <w:lvl w:ilvl="0">
      <w:start w:val="1"/>
      <w:numFmt w:val="hebrew1"/>
      <w:lvlText w:val="22%1"/>
      <w:lvlJc w:val="left"/>
      <w:pPr>
        <w:ind w:left="720" w:hanging="360"/>
      </w:pPr>
      <w:rPr>
        <w:rFonts w:cs="David" w:hint="default"/>
      </w:rPr>
    </w:lvl>
    <w:lvl w:ilvl="1">
      <w:start w:val="1"/>
      <w:numFmt w:val="decimal"/>
      <w:lvlText w:val="22א%2"/>
      <w:lvlJc w:val="left"/>
      <w:pPr>
        <w:ind w:left="1080" w:hanging="360"/>
      </w:pPr>
      <w:rPr>
        <w:rFonts w:cs="David"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19860F9"/>
    <w:multiLevelType w:val="multilevel"/>
    <w:tmpl w:val="FB36E90A"/>
    <w:lvl w:ilvl="0">
      <w:start w:val="1"/>
      <w:numFmt w:val="none"/>
      <w:lvlText w:val="2א."/>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9E5221"/>
    <w:multiLevelType w:val="multilevel"/>
    <w:tmpl w:val="43B49C54"/>
    <w:numStyleLink w:val="5"/>
  </w:abstractNum>
  <w:abstractNum w:abstractNumId="46"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D2025B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AA48B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76486F24"/>
    <w:multiLevelType w:val="hybridMultilevel"/>
    <w:tmpl w:val="5D3EAB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76F44473"/>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4A0D3D"/>
    <w:multiLevelType w:val="multilevel"/>
    <w:tmpl w:val="3CBEA13E"/>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8C536A"/>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53" w15:restartNumberingAfterBreak="0">
    <w:nsid w:val="7A4755ED"/>
    <w:multiLevelType w:val="multilevel"/>
    <w:tmpl w:val="E18C724C"/>
    <w:styleLink w:val="1"/>
    <w:lvl w:ilvl="0">
      <w:start w:val="1"/>
      <w:numFmt w:val="hebrew1"/>
      <w:lvlText w:val="%1"/>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C11716B"/>
    <w:multiLevelType w:val="multilevel"/>
    <w:tmpl w:val="30382918"/>
    <w:numStyleLink w:val="8"/>
  </w:abstractNum>
  <w:abstractNum w:abstractNumId="55"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5D2CCC"/>
    <w:multiLevelType w:val="multilevel"/>
    <w:tmpl w:val="68201070"/>
    <w:lvl w:ilvl="0">
      <w:start w:val="1"/>
      <w:numFmt w:val="hebrew1"/>
      <w:lvlText w:val="22%1."/>
      <w:lvlJc w:val="left"/>
      <w:pPr>
        <w:ind w:left="360" w:hanging="360"/>
      </w:pPr>
      <w:rPr>
        <w:rFonts w:cs="David" w:hint="default"/>
      </w:rPr>
    </w:lvl>
    <w:lvl w:ilvl="1">
      <w:start w:val="1"/>
      <w:numFmt w:val="decimal"/>
      <w:lvlText w:val="22ג%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D742A92"/>
    <w:multiLevelType w:val="multilevel"/>
    <w:tmpl w:val="9C56040C"/>
    <w:styleLink w:val="2"/>
    <w:lvl w:ilvl="0">
      <w:start w:val="1"/>
      <w:numFmt w:val="hebrew1"/>
      <w:lvlText w:val="16%1"/>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DC24D03"/>
    <w:multiLevelType w:val="multilevel"/>
    <w:tmpl w:val="98D6E814"/>
    <w:numStyleLink w:val="100"/>
  </w:abstractNum>
  <w:abstractNum w:abstractNumId="59" w15:restartNumberingAfterBreak="0">
    <w:nsid w:val="7F1F0DFC"/>
    <w:multiLevelType w:val="multilevel"/>
    <w:tmpl w:val="98D6E814"/>
    <w:styleLink w:val="100"/>
    <w:lvl w:ilvl="0">
      <w:start w:val="16"/>
      <w:numFmt w:val="decimal"/>
      <w:lvlText w:val="%1א."/>
      <w:lvlJc w:val="left"/>
      <w:pPr>
        <w:ind w:left="357" w:hanging="357"/>
      </w:pPr>
      <w:rPr>
        <w:rFonts w:cs="David"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0" w15:restartNumberingAfterBreak="0">
    <w:nsid w:val="7F750858"/>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9"/>
  </w:num>
  <w:num w:numId="2">
    <w:abstractNumId w:val="22"/>
  </w:num>
  <w:num w:numId="3">
    <w:abstractNumId w:val="50"/>
  </w:num>
  <w:num w:numId="4">
    <w:abstractNumId w:val="40"/>
  </w:num>
  <w:num w:numId="5">
    <w:abstractNumId w:val="27"/>
  </w:num>
  <w:num w:numId="6">
    <w:abstractNumId w:val="51"/>
  </w:num>
  <w:num w:numId="7">
    <w:abstractNumId w:val="46"/>
  </w:num>
  <w:num w:numId="8">
    <w:abstractNumId w:val="35"/>
  </w:num>
  <w:num w:numId="9">
    <w:abstractNumId w:val="36"/>
  </w:num>
  <w:num w:numId="10">
    <w:abstractNumId w:val="14"/>
  </w:num>
  <w:num w:numId="11">
    <w:abstractNumId w:val="4"/>
  </w:num>
  <w:num w:numId="12">
    <w:abstractNumId w:val="47"/>
  </w:num>
  <w:num w:numId="13">
    <w:abstractNumId w:val="60"/>
  </w:num>
  <w:num w:numId="14">
    <w:abstractNumId w:val="41"/>
  </w:num>
  <w:num w:numId="15">
    <w:abstractNumId w:val="30"/>
  </w:num>
  <w:num w:numId="16">
    <w:abstractNumId w:val="32"/>
  </w:num>
  <w:num w:numId="17">
    <w:abstractNumId w:val="17"/>
  </w:num>
  <w:num w:numId="18">
    <w:abstractNumId w:val="48"/>
  </w:num>
  <w:num w:numId="19">
    <w:abstractNumId w:val="18"/>
  </w:num>
  <w:num w:numId="20">
    <w:abstractNumId w:val="25"/>
  </w:num>
  <w:num w:numId="21">
    <w:abstractNumId w:val="9"/>
  </w:num>
  <w:num w:numId="22">
    <w:abstractNumId w:val="3"/>
  </w:num>
  <w:num w:numId="23">
    <w:abstractNumId w:val="23"/>
  </w:num>
  <w:num w:numId="24">
    <w:abstractNumId w:val="11"/>
  </w:num>
  <w:num w:numId="25">
    <w:abstractNumId w:val="52"/>
  </w:num>
  <w:num w:numId="26">
    <w:abstractNumId w:val="10"/>
  </w:num>
  <w:num w:numId="27">
    <w:abstractNumId w:val="28"/>
  </w:num>
  <w:num w:numId="28">
    <w:abstractNumId w:val="55"/>
  </w:num>
  <w:num w:numId="29">
    <w:abstractNumId w:val="6"/>
  </w:num>
  <w:num w:numId="30">
    <w:abstractNumId w:val="53"/>
  </w:num>
  <w:num w:numId="31">
    <w:abstractNumId w:val="12"/>
  </w:num>
  <w:num w:numId="32">
    <w:abstractNumId w:val="57"/>
  </w:num>
  <w:num w:numId="33">
    <w:abstractNumId w:val="29"/>
  </w:num>
  <w:num w:numId="34">
    <w:abstractNumId w:val="39"/>
  </w:num>
  <w:num w:numId="35">
    <w:abstractNumId w:val="1"/>
  </w:num>
  <w:num w:numId="36">
    <w:abstractNumId w:val="43"/>
  </w:num>
  <w:num w:numId="37">
    <w:abstractNumId w:val="2"/>
  </w:num>
  <w:num w:numId="38">
    <w:abstractNumId w:val="13"/>
  </w:num>
  <w:num w:numId="39">
    <w:abstractNumId w:val="19"/>
  </w:num>
  <w:num w:numId="40">
    <w:abstractNumId w:val="0"/>
  </w:num>
  <w:num w:numId="41">
    <w:abstractNumId w:val="42"/>
  </w:num>
  <w:num w:numId="42">
    <w:abstractNumId w:val="45"/>
  </w:num>
  <w:num w:numId="43">
    <w:abstractNumId w:val="24"/>
  </w:num>
  <w:num w:numId="44">
    <w:abstractNumId w:val="26"/>
  </w:num>
  <w:num w:numId="45">
    <w:abstractNumId w:val="34"/>
  </w:num>
  <w:num w:numId="46">
    <w:abstractNumId w:val="33"/>
  </w:num>
  <w:num w:numId="47">
    <w:abstractNumId w:val="38"/>
  </w:num>
  <w:num w:numId="48">
    <w:abstractNumId w:val="31"/>
  </w:num>
  <w:num w:numId="49">
    <w:abstractNumId w:val="54"/>
  </w:num>
  <w:num w:numId="50">
    <w:abstractNumId w:val="8"/>
  </w:num>
  <w:num w:numId="51">
    <w:abstractNumId w:val="20"/>
  </w:num>
  <w:num w:numId="52">
    <w:abstractNumId w:val="59"/>
  </w:num>
  <w:num w:numId="53">
    <w:abstractNumId w:val="58"/>
  </w:num>
  <w:num w:numId="54">
    <w:abstractNumId w:val="16"/>
  </w:num>
  <w:num w:numId="55">
    <w:abstractNumId w:val="37"/>
  </w:num>
  <w:num w:numId="56">
    <w:abstractNumId w:val="44"/>
  </w:num>
  <w:num w:numId="57">
    <w:abstractNumId w:val="15"/>
  </w:num>
  <w:num w:numId="58">
    <w:abstractNumId w:val="5"/>
  </w:num>
  <w:num w:numId="59">
    <w:abstractNumId w:val="21"/>
  </w:num>
  <w:num w:numId="60">
    <w:abstractNumId w:val="56"/>
  </w:num>
  <w:num w:numId="61">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0403"/>
    <w:rsid w:val="00013A38"/>
    <w:rsid w:val="0001589E"/>
    <w:rsid w:val="00017BC1"/>
    <w:rsid w:val="00017DE4"/>
    <w:rsid w:val="00021517"/>
    <w:rsid w:val="000215F6"/>
    <w:rsid w:val="00025076"/>
    <w:rsid w:val="00030588"/>
    <w:rsid w:val="0003125C"/>
    <w:rsid w:val="00036EB9"/>
    <w:rsid w:val="000401BB"/>
    <w:rsid w:val="00040BDF"/>
    <w:rsid w:val="00044A78"/>
    <w:rsid w:val="00045FF9"/>
    <w:rsid w:val="00047F29"/>
    <w:rsid w:val="00054D1D"/>
    <w:rsid w:val="00060859"/>
    <w:rsid w:val="00067230"/>
    <w:rsid w:val="00067C07"/>
    <w:rsid w:val="00067C38"/>
    <w:rsid w:val="00070FDB"/>
    <w:rsid w:val="000713B4"/>
    <w:rsid w:val="00072F76"/>
    <w:rsid w:val="00074F75"/>
    <w:rsid w:val="00075F07"/>
    <w:rsid w:val="00076D32"/>
    <w:rsid w:val="00080084"/>
    <w:rsid w:val="000801C0"/>
    <w:rsid w:val="00080661"/>
    <w:rsid w:val="00084DA5"/>
    <w:rsid w:val="00094C46"/>
    <w:rsid w:val="00096D3B"/>
    <w:rsid w:val="000A05F8"/>
    <w:rsid w:val="000A5751"/>
    <w:rsid w:val="000A57AC"/>
    <w:rsid w:val="000B08F2"/>
    <w:rsid w:val="000B0B77"/>
    <w:rsid w:val="000B174F"/>
    <w:rsid w:val="000B52CB"/>
    <w:rsid w:val="000B55B1"/>
    <w:rsid w:val="000D6665"/>
    <w:rsid w:val="000D6BDE"/>
    <w:rsid w:val="000D7330"/>
    <w:rsid w:val="000D7B51"/>
    <w:rsid w:val="000E1D79"/>
    <w:rsid w:val="000E34C6"/>
    <w:rsid w:val="000E6F03"/>
    <w:rsid w:val="000F4CFD"/>
    <w:rsid w:val="000F562F"/>
    <w:rsid w:val="000F6C7D"/>
    <w:rsid w:val="000F7205"/>
    <w:rsid w:val="000F7FCF"/>
    <w:rsid w:val="00102F1E"/>
    <w:rsid w:val="001038E5"/>
    <w:rsid w:val="00103B7B"/>
    <w:rsid w:val="00107CC8"/>
    <w:rsid w:val="00111801"/>
    <w:rsid w:val="00112BA5"/>
    <w:rsid w:val="001241D4"/>
    <w:rsid w:val="00127120"/>
    <w:rsid w:val="00127DE2"/>
    <w:rsid w:val="001324F0"/>
    <w:rsid w:val="00140842"/>
    <w:rsid w:val="00141E27"/>
    <w:rsid w:val="00142302"/>
    <w:rsid w:val="00145003"/>
    <w:rsid w:val="00156A25"/>
    <w:rsid w:val="00163517"/>
    <w:rsid w:val="00163641"/>
    <w:rsid w:val="00163690"/>
    <w:rsid w:val="001713AD"/>
    <w:rsid w:val="00172BD1"/>
    <w:rsid w:val="00173B4B"/>
    <w:rsid w:val="00173BA5"/>
    <w:rsid w:val="00175560"/>
    <w:rsid w:val="00176D70"/>
    <w:rsid w:val="00176F16"/>
    <w:rsid w:val="00177E22"/>
    <w:rsid w:val="001802CE"/>
    <w:rsid w:val="001803D8"/>
    <w:rsid w:val="00181ACC"/>
    <w:rsid w:val="00185AA7"/>
    <w:rsid w:val="001915A2"/>
    <w:rsid w:val="00196D97"/>
    <w:rsid w:val="001A0D1B"/>
    <w:rsid w:val="001A2D5E"/>
    <w:rsid w:val="001A2E20"/>
    <w:rsid w:val="001B064A"/>
    <w:rsid w:val="001B1775"/>
    <w:rsid w:val="001B3433"/>
    <w:rsid w:val="001B5114"/>
    <w:rsid w:val="001B63D2"/>
    <w:rsid w:val="001B6B90"/>
    <w:rsid w:val="001C08A2"/>
    <w:rsid w:val="001C0B03"/>
    <w:rsid w:val="001C284E"/>
    <w:rsid w:val="001C3722"/>
    <w:rsid w:val="001C767C"/>
    <w:rsid w:val="001D10C2"/>
    <w:rsid w:val="001D1303"/>
    <w:rsid w:val="001D2B7B"/>
    <w:rsid w:val="001D35A7"/>
    <w:rsid w:val="001D3D31"/>
    <w:rsid w:val="001D3DFC"/>
    <w:rsid w:val="001D69F8"/>
    <w:rsid w:val="001E1848"/>
    <w:rsid w:val="001E185C"/>
    <w:rsid w:val="001E4A02"/>
    <w:rsid w:val="001F017E"/>
    <w:rsid w:val="001F53EC"/>
    <w:rsid w:val="00202548"/>
    <w:rsid w:val="00203E5E"/>
    <w:rsid w:val="00204A5E"/>
    <w:rsid w:val="0020558F"/>
    <w:rsid w:val="00206C10"/>
    <w:rsid w:val="002135DC"/>
    <w:rsid w:val="00213CA3"/>
    <w:rsid w:val="00213FDC"/>
    <w:rsid w:val="00216290"/>
    <w:rsid w:val="00220BFF"/>
    <w:rsid w:val="002243BD"/>
    <w:rsid w:val="002249E2"/>
    <w:rsid w:val="00231940"/>
    <w:rsid w:val="00233689"/>
    <w:rsid w:val="00235FAC"/>
    <w:rsid w:val="002362CB"/>
    <w:rsid w:val="00240010"/>
    <w:rsid w:val="002423AE"/>
    <w:rsid w:val="0024487D"/>
    <w:rsid w:val="00250608"/>
    <w:rsid w:val="002629C1"/>
    <w:rsid w:val="002629EE"/>
    <w:rsid w:val="002631F0"/>
    <w:rsid w:val="00272017"/>
    <w:rsid w:val="00275C51"/>
    <w:rsid w:val="002771C7"/>
    <w:rsid w:val="002801F5"/>
    <w:rsid w:val="00280736"/>
    <w:rsid w:val="002824B4"/>
    <w:rsid w:val="0029360B"/>
    <w:rsid w:val="002B09BC"/>
    <w:rsid w:val="002B5268"/>
    <w:rsid w:val="002B7550"/>
    <w:rsid w:val="002C08F8"/>
    <w:rsid w:val="002C5202"/>
    <w:rsid w:val="002D367C"/>
    <w:rsid w:val="002D3C99"/>
    <w:rsid w:val="002D43B3"/>
    <w:rsid w:val="002D4B0E"/>
    <w:rsid w:val="002D75A3"/>
    <w:rsid w:val="002E11B9"/>
    <w:rsid w:val="002E16B7"/>
    <w:rsid w:val="002E6D85"/>
    <w:rsid w:val="002F20D2"/>
    <w:rsid w:val="002F28F2"/>
    <w:rsid w:val="002F3340"/>
    <w:rsid w:val="002F50B1"/>
    <w:rsid w:val="00301544"/>
    <w:rsid w:val="00302ED2"/>
    <w:rsid w:val="003104E6"/>
    <w:rsid w:val="00312B96"/>
    <w:rsid w:val="0031390C"/>
    <w:rsid w:val="003150EB"/>
    <w:rsid w:val="003264F8"/>
    <w:rsid w:val="00340691"/>
    <w:rsid w:val="00343208"/>
    <w:rsid w:val="00353FFC"/>
    <w:rsid w:val="00354F84"/>
    <w:rsid w:val="00355B51"/>
    <w:rsid w:val="00356538"/>
    <w:rsid w:val="00360D90"/>
    <w:rsid w:val="00361C4F"/>
    <w:rsid w:val="003655BA"/>
    <w:rsid w:val="00366A54"/>
    <w:rsid w:val="00373B9E"/>
    <w:rsid w:val="00374A4A"/>
    <w:rsid w:val="00375B45"/>
    <w:rsid w:val="003761ED"/>
    <w:rsid w:val="00377833"/>
    <w:rsid w:val="00382306"/>
    <w:rsid w:val="0038234F"/>
    <w:rsid w:val="00382EA6"/>
    <w:rsid w:val="0039066A"/>
    <w:rsid w:val="00393001"/>
    <w:rsid w:val="003A4CA3"/>
    <w:rsid w:val="003A57FA"/>
    <w:rsid w:val="003B3C9E"/>
    <w:rsid w:val="003B5F0B"/>
    <w:rsid w:val="003C1221"/>
    <w:rsid w:val="003D5117"/>
    <w:rsid w:val="003E6A0F"/>
    <w:rsid w:val="003E7604"/>
    <w:rsid w:val="003F4E09"/>
    <w:rsid w:val="003F60D7"/>
    <w:rsid w:val="003F67CF"/>
    <w:rsid w:val="003F7E72"/>
    <w:rsid w:val="00400A6B"/>
    <w:rsid w:val="00401052"/>
    <w:rsid w:val="00401AF2"/>
    <w:rsid w:val="00402B68"/>
    <w:rsid w:val="00403564"/>
    <w:rsid w:val="004066BC"/>
    <w:rsid w:val="00406BB1"/>
    <w:rsid w:val="00407BB1"/>
    <w:rsid w:val="00411A2D"/>
    <w:rsid w:val="00414347"/>
    <w:rsid w:val="00420F72"/>
    <w:rsid w:val="00422ED1"/>
    <w:rsid w:val="00424703"/>
    <w:rsid w:val="00427B2C"/>
    <w:rsid w:val="00430D0A"/>
    <w:rsid w:val="00432751"/>
    <w:rsid w:val="00434895"/>
    <w:rsid w:val="00435A74"/>
    <w:rsid w:val="004363CE"/>
    <w:rsid w:val="00442B8F"/>
    <w:rsid w:val="00443879"/>
    <w:rsid w:val="0044462C"/>
    <w:rsid w:val="00444E6F"/>
    <w:rsid w:val="004466B5"/>
    <w:rsid w:val="00446BFC"/>
    <w:rsid w:val="0044716C"/>
    <w:rsid w:val="00453B8B"/>
    <w:rsid w:val="004554DC"/>
    <w:rsid w:val="00456B1C"/>
    <w:rsid w:val="00457BF8"/>
    <w:rsid w:val="004611BE"/>
    <w:rsid w:val="004620FC"/>
    <w:rsid w:val="00464DC9"/>
    <w:rsid w:val="00467232"/>
    <w:rsid w:val="00480896"/>
    <w:rsid w:val="00484189"/>
    <w:rsid w:val="00485DF0"/>
    <w:rsid w:val="0048769A"/>
    <w:rsid w:val="00492008"/>
    <w:rsid w:val="0049409A"/>
    <w:rsid w:val="00496812"/>
    <w:rsid w:val="00497CF3"/>
    <w:rsid w:val="00497F6A"/>
    <w:rsid w:val="004A0753"/>
    <w:rsid w:val="004A3427"/>
    <w:rsid w:val="004B583B"/>
    <w:rsid w:val="004C0A02"/>
    <w:rsid w:val="004C1E22"/>
    <w:rsid w:val="004C42C0"/>
    <w:rsid w:val="004D055C"/>
    <w:rsid w:val="004D26EF"/>
    <w:rsid w:val="004D3EAF"/>
    <w:rsid w:val="004D5B4A"/>
    <w:rsid w:val="004D719F"/>
    <w:rsid w:val="004D7CA8"/>
    <w:rsid w:val="004E0CD2"/>
    <w:rsid w:val="004E0F86"/>
    <w:rsid w:val="004E1D32"/>
    <w:rsid w:val="004E6422"/>
    <w:rsid w:val="004F375C"/>
    <w:rsid w:val="004F3D62"/>
    <w:rsid w:val="004F6EC6"/>
    <w:rsid w:val="0051317F"/>
    <w:rsid w:val="00514E3F"/>
    <w:rsid w:val="00517C17"/>
    <w:rsid w:val="00521872"/>
    <w:rsid w:val="0052556C"/>
    <w:rsid w:val="005278E7"/>
    <w:rsid w:val="0053600F"/>
    <w:rsid w:val="00536B7C"/>
    <w:rsid w:val="00541C3C"/>
    <w:rsid w:val="00542A14"/>
    <w:rsid w:val="005477A8"/>
    <w:rsid w:val="00552FA5"/>
    <w:rsid w:val="0055507E"/>
    <w:rsid w:val="0055529A"/>
    <w:rsid w:val="0056088F"/>
    <w:rsid w:val="00562E93"/>
    <w:rsid w:val="005679AE"/>
    <w:rsid w:val="00570713"/>
    <w:rsid w:val="005725E3"/>
    <w:rsid w:val="005726F1"/>
    <w:rsid w:val="00572F6B"/>
    <w:rsid w:val="00574D68"/>
    <w:rsid w:val="005753F9"/>
    <w:rsid w:val="0057615F"/>
    <w:rsid w:val="005773D7"/>
    <w:rsid w:val="00580CBA"/>
    <w:rsid w:val="00581C7B"/>
    <w:rsid w:val="00581EAA"/>
    <w:rsid w:val="0058489E"/>
    <w:rsid w:val="00585A7C"/>
    <w:rsid w:val="00590170"/>
    <w:rsid w:val="0059240D"/>
    <w:rsid w:val="0059252E"/>
    <w:rsid w:val="00594980"/>
    <w:rsid w:val="00594A3B"/>
    <w:rsid w:val="005A43E3"/>
    <w:rsid w:val="005A5E44"/>
    <w:rsid w:val="005B03EB"/>
    <w:rsid w:val="005B12B7"/>
    <w:rsid w:val="005B14B5"/>
    <w:rsid w:val="005B399F"/>
    <w:rsid w:val="005C0552"/>
    <w:rsid w:val="005C2DC7"/>
    <w:rsid w:val="005D0AA5"/>
    <w:rsid w:val="005D0B53"/>
    <w:rsid w:val="005D0C55"/>
    <w:rsid w:val="005D434E"/>
    <w:rsid w:val="005E0822"/>
    <w:rsid w:val="005E167B"/>
    <w:rsid w:val="005E30FA"/>
    <w:rsid w:val="005E494A"/>
    <w:rsid w:val="005E4A70"/>
    <w:rsid w:val="005E53D2"/>
    <w:rsid w:val="005F07B5"/>
    <w:rsid w:val="005F5957"/>
    <w:rsid w:val="005F7257"/>
    <w:rsid w:val="005F754D"/>
    <w:rsid w:val="006016FD"/>
    <w:rsid w:val="00603285"/>
    <w:rsid w:val="0060365D"/>
    <w:rsid w:val="00606D8B"/>
    <w:rsid w:val="00611996"/>
    <w:rsid w:val="00617F65"/>
    <w:rsid w:val="0062157D"/>
    <w:rsid w:val="006219CA"/>
    <w:rsid w:val="00630290"/>
    <w:rsid w:val="006305CA"/>
    <w:rsid w:val="0063548E"/>
    <w:rsid w:val="00635AA6"/>
    <w:rsid w:val="006415DF"/>
    <w:rsid w:val="00642973"/>
    <w:rsid w:val="00644200"/>
    <w:rsid w:val="00645522"/>
    <w:rsid w:val="00646816"/>
    <w:rsid w:val="00647653"/>
    <w:rsid w:val="006529E5"/>
    <w:rsid w:val="00654117"/>
    <w:rsid w:val="00657B5B"/>
    <w:rsid w:val="00662CB4"/>
    <w:rsid w:val="0066547C"/>
    <w:rsid w:val="00665811"/>
    <w:rsid w:val="00666A54"/>
    <w:rsid w:val="00673507"/>
    <w:rsid w:val="006749A0"/>
    <w:rsid w:val="0067655A"/>
    <w:rsid w:val="0067683F"/>
    <w:rsid w:val="00680CB7"/>
    <w:rsid w:val="006812B0"/>
    <w:rsid w:val="00681ACC"/>
    <w:rsid w:val="0068271A"/>
    <w:rsid w:val="0068377A"/>
    <w:rsid w:val="00684510"/>
    <w:rsid w:val="00684FA9"/>
    <w:rsid w:val="0068532F"/>
    <w:rsid w:val="006859D1"/>
    <w:rsid w:val="0068614A"/>
    <w:rsid w:val="0068687B"/>
    <w:rsid w:val="006A609B"/>
    <w:rsid w:val="006A6B01"/>
    <w:rsid w:val="006A7E09"/>
    <w:rsid w:val="006B311B"/>
    <w:rsid w:val="006B3559"/>
    <w:rsid w:val="006C00A7"/>
    <w:rsid w:val="006C0775"/>
    <w:rsid w:val="006C0E5F"/>
    <w:rsid w:val="006C0EBB"/>
    <w:rsid w:val="006C2F86"/>
    <w:rsid w:val="006D3D57"/>
    <w:rsid w:val="006D5014"/>
    <w:rsid w:val="006E0A79"/>
    <w:rsid w:val="006E0ADE"/>
    <w:rsid w:val="006E50E2"/>
    <w:rsid w:val="006E544F"/>
    <w:rsid w:val="006E7602"/>
    <w:rsid w:val="006F53EF"/>
    <w:rsid w:val="006F5AFA"/>
    <w:rsid w:val="007019C9"/>
    <w:rsid w:val="007035BC"/>
    <w:rsid w:val="00704113"/>
    <w:rsid w:val="00706D4C"/>
    <w:rsid w:val="007101B0"/>
    <w:rsid w:val="00712E0D"/>
    <w:rsid w:val="00713C9B"/>
    <w:rsid w:val="00722E78"/>
    <w:rsid w:val="00733BB8"/>
    <w:rsid w:val="007353DF"/>
    <w:rsid w:val="00736B29"/>
    <w:rsid w:val="00736FC6"/>
    <w:rsid w:val="00740EB3"/>
    <w:rsid w:val="00741E18"/>
    <w:rsid w:val="00744A9C"/>
    <w:rsid w:val="00745835"/>
    <w:rsid w:val="00745842"/>
    <w:rsid w:val="00746435"/>
    <w:rsid w:val="00756334"/>
    <w:rsid w:val="00761623"/>
    <w:rsid w:val="00773057"/>
    <w:rsid w:val="0077474F"/>
    <w:rsid w:val="007768D7"/>
    <w:rsid w:val="00777586"/>
    <w:rsid w:val="007778D3"/>
    <w:rsid w:val="0078079D"/>
    <w:rsid w:val="00781829"/>
    <w:rsid w:val="00781B69"/>
    <w:rsid w:val="007828C8"/>
    <w:rsid w:val="00784FF8"/>
    <w:rsid w:val="00785F32"/>
    <w:rsid w:val="00793A6F"/>
    <w:rsid w:val="0079605B"/>
    <w:rsid w:val="0079694F"/>
    <w:rsid w:val="00797EED"/>
    <w:rsid w:val="007A3BAF"/>
    <w:rsid w:val="007A596D"/>
    <w:rsid w:val="007A63F3"/>
    <w:rsid w:val="007A698F"/>
    <w:rsid w:val="007B6604"/>
    <w:rsid w:val="007B7022"/>
    <w:rsid w:val="007C0987"/>
    <w:rsid w:val="007C11BE"/>
    <w:rsid w:val="007C76C3"/>
    <w:rsid w:val="007D2226"/>
    <w:rsid w:val="007D2D70"/>
    <w:rsid w:val="007D4BCF"/>
    <w:rsid w:val="007E01C8"/>
    <w:rsid w:val="007E143A"/>
    <w:rsid w:val="007E3D5F"/>
    <w:rsid w:val="007F0A8A"/>
    <w:rsid w:val="007F2FE0"/>
    <w:rsid w:val="0080232F"/>
    <w:rsid w:val="00812846"/>
    <w:rsid w:val="00814835"/>
    <w:rsid w:val="00817115"/>
    <w:rsid w:val="00821096"/>
    <w:rsid w:val="00821F68"/>
    <w:rsid w:val="00824080"/>
    <w:rsid w:val="008266C2"/>
    <w:rsid w:val="008303E3"/>
    <w:rsid w:val="00832327"/>
    <w:rsid w:val="00833DEB"/>
    <w:rsid w:val="00834C5B"/>
    <w:rsid w:val="00835B8E"/>
    <w:rsid w:val="00837D56"/>
    <w:rsid w:val="00843998"/>
    <w:rsid w:val="008473F6"/>
    <w:rsid w:val="00850286"/>
    <w:rsid w:val="0085060B"/>
    <w:rsid w:val="00850A6D"/>
    <w:rsid w:val="00853C53"/>
    <w:rsid w:val="00856A64"/>
    <w:rsid w:val="008574C6"/>
    <w:rsid w:val="008666E5"/>
    <w:rsid w:val="00871619"/>
    <w:rsid w:val="008719C8"/>
    <w:rsid w:val="00887D4B"/>
    <w:rsid w:val="00893671"/>
    <w:rsid w:val="0089433C"/>
    <w:rsid w:val="00894708"/>
    <w:rsid w:val="00895A97"/>
    <w:rsid w:val="008969FD"/>
    <w:rsid w:val="008A1940"/>
    <w:rsid w:val="008A465E"/>
    <w:rsid w:val="008A62F9"/>
    <w:rsid w:val="008B0C85"/>
    <w:rsid w:val="008B35DC"/>
    <w:rsid w:val="008B4D23"/>
    <w:rsid w:val="008B564C"/>
    <w:rsid w:val="008B67AB"/>
    <w:rsid w:val="008C03D7"/>
    <w:rsid w:val="008C1743"/>
    <w:rsid w:val="008C1DDE"/>
    <w:rsid w:val="008C300F"/>
    <w:rsid w:val="008C435A"/>
    <w:rsid w:val="008C6C22"/>
    <w:rsid w:val="008C6DC7"/>
    <w:rsid w:val="008D2185"/>
    <w:rsid w:val="008D6B2E"/>
    <w:rsid w:val="008E0793"/>
    <w:rsid w:val="008E7838"/>
    <w:rsid w:val="008F0369"/>
    <w:rsid w:val="008F1ACC"/>
    <w:rsid w:val="008F3270"/>
    <w:rsid w:val="008F6102"/>
    <w:rsid w:val="008F61B2"/>
    <w:rsid w:val="008F61C1"/>
    <w:rsid w:val="00900CA9"/>
    <w:rsid w:val="00903AE4"/>
    <w:rsid w:val="00907A94"/>
    <w:rsid w:val="0091361E"/>
    <w:rsid w:val="00917793"/>
    <w:rsid w:val="009202AE"/>
    <w:rsid w:val="00922622"/>
    <w:rsid w:val="0092324D"/>
    <w:rsid w:val="0092330B"/>
    <w:rsid w:val="009269E8"/>
    <w:rsid w:val="00930F86"/>
    <w:rsid w:val="00936CCE"/>
    <w:rsid w:val="009378D9"/>
    <w:rsid w:val="009379E7"/>
    <w:rsid w:val="00941057"/>
    <w:rsid w:val="0094547D"/>
    <w:rsid w:val="00955AE9"/>
    <w:rsid w:val="00956645"/>
    <w:rsid w:val="00956E55"/>
    <w:rsid w:val="00962674"/>
    <w:rsid w:val="00963440"/>
    <w:rsid w:val="00963A2D"/>
    <w:rsid w:val="00965E60"/>
    <w:rsid w:val="00967E51"/>
    <w:rsid w:val="00974265"/>
    <w:rsid w:val="00974EFE"/>
    <w:rsid w:val="00976656"/>
    <w:rsid w:val="00982614"/>
    <w:rsid w:val="0098272D"/>
    <w:rsid w:val="00985C23"/>
    <w:rsid w:val="009A0196"/>
    <w:rsid w:val="009A399A"/>
    <w:rsid w:val="009A50F4"/>
    <w:rsid w:val="009A5946"/>
    <w:rsid w:val="009A5CCB"/>
    <w:rsid w:val="009B0E99"/>
    <w:rsid w:val="009B44F1"/>
    <w:rsid w:val="009B57AF"/>
    <w:rsid w:val="009B5902"/>
    <w:rsid w:val="009C4764"/>
    <w:rsid w:val="009C4887"/>
    <w:rsid w:val="009C6CA5"/>
    <w:rsid w:val="009D0655"/>
    <w:rsid w:val="009D3113"/>
    <w:rsid w:val="009D39C3"/>
    <w:rsid w:val="009D40F5"/>
    <w:rsid w:val="009D4984"/>
    <w:rsid w:val="009D6B8A"/>
    <w:rsid w:val="009E2A3A"/>
    <w:rsid w:val="009E2E33"/>
    <w:rsid w:val="009E3781"/>
    <w:rsid w:val="009E4512"/>
    <w:rsid w:val="009E78C6"/>
    <w:rsid w:val="009F0300"/>
    <w:rsid w:val="009F0920"/>
    <w:rsid w:val="009F3B75"/>
    <w:rsid w:val="009F6906"/>
    <w:rsid w:val="009F75EF"/>
    <w:rsid w:val="00A015D9"/>
    <w:rsid w:val="00A03629"/>
    <w:rsid w:val="00A041D8"/>
    <w:rsid w:val="00A11A02"/>
    <w:rsid w:val="00A128B1"/>
    <w:rsid w:val="00A129A5"/>
    <w:rsid w:val="00A20722"/>
    <w:rsid w:val="00A20E06"/>
    <w:rsid w:val="00A237AA"/>
    <w:rsid w:val="00A305F7"/>
    <w:rsid w:val="00A32DE4"/>
    <w:rsid w:val="00A3349C"/>
    <w:rsid w:val="00A34050"/>
    <w:rsid w:val="00A35ABE"/>
    <w:rsid w:val="00A40F3C"/>
    <w:rsid w:val="00A4133F"/>
    <w:rsid w:val="00A4504D"/>
    <w:rsid w:val="00A469CC"/>
    <w:rsid w:val="00A56D8D"/>
    <w:rsid w:val="00A62E32"/>
    <w:rsid w:val="00A703E9"/>
    <w:rsid w:val="00A71F09"/>
    <w:rsid w:val="00A71FC3"/>
    <w:rsid w:val="00A80051"/>
    <w:rsid w:val="00A84304"/>
    <w:rsid w:val="00A85819"/>
    <w:rsid w:val="00A86808"/>
    <w:rsid w:val="00A909DC"/>
    <w:rsid w:val="00A95B40"/>
    <w:rsid w:val="00A9677F"/>
    <w:rsid w:val="00AA575A"/>
    <w:rsid w:val="00AB3461"/>
    <w:rsid w:val="00AB4696"/>
    <w:rsid w:val="00AC1127"/>
    <w:rsid w:val="00AC522A"/>
    <w:rsid w:val="00AC7073"/>
    <w:rsid w:val="00AD2205"/>
    <w:rsid w:val="00AD5DC6"/>
    <w:rsid w:val="00AD61F9"/>
    <w:rsid w:val="00AE1725"/>
    <w:rsid w:val="00AE5A64"/>
    <w:rsid w:val="00AE769A"/>
    <w:rsid w:val="00AF03CB"/>
    <w:rsid w:val="00AF1B40"/>
    <w:rsid w:val="00AF1D08"/>
    <w:rsid w:val="00B007D2"/>
    <w:rsid w:val="00B01C2D"/>
    <w:rsid w:val="00B04E5E"/>
    <w:rsid w:val="00B1281D"/>
    <w:rsid w:val="00B12925"/>
    <w:rsid w:val="00B132A6"/>
    <w:rsid w:val="00B17ADA"/>
    <w:rsid w:val="00B20405"/>
    <w:rsid w:val="00B20DD9"/>
    <w:rsid w:val="00B2373D"/>
    <w:rsid w:val="00B31AF7"/>
    <w:rsid w:val="00B32B20"/>
    <w:rsid w:val="00B32B9F"/>
    <w:rsid w:val="00B354F6"/>
    <w:rsid w:val="00B41A88"/>
    <w:rsid w:val="00B42B65"/>
    <w:rsid w:val="00B4356D"/>
    <w:rsid w:val="00B45A59"/>
    <w:rsid w:val="00B46FEB"/>
    <w:rsid w:val="00B512B1"/>
    <w:rsid w:val="00B51E97"/>
    <w:rsid w:val="00B539CF"/>
    <w:rsid w:val="00B539FC"/>
    <w:rsid w:val="00B77B1C"/>
    <w:rsid w:val="00B77F98"/>
    <w:rsid w:val="00B85D80"/>
    <w:rsid w:val="00B863B7"/>
    <w:rsid w:val="00B86F1C"/>
    <w:rsid w:val="00B90A26"/>
    <w:rsid w:val="00B90BD2"/>
    <w:rsid w:val="00B92B10"/>
    <w:rsid w:val="00B9655B"/>
    <w:rsid w:val="00B97931"/>
    <w:rsid w:val="00BA6B7F"/>
    <w:rsid w:val="00BA7DC3"/>
    <w:rsid w:val="00BB1EDB"/>
    <w:rsid w:val="00BB2381"/>
    <w:rsid w:val="00BB30E9"/>
    <w:rsid w:val="00BC26C9"/>
    <w:rsid w:val="00BC66A3"/>
    <w:rsid w:val="00BD1527"/>
    <w:rsid w:val="00BD312A"/>
    <w:rsid w:val="00BD3958"/>
    <w:rsid w:val="00BD464A"/>
    <w:rsid w:val="00BD5B1B"/>
    <w:rsid w:val="00BD60FC"/>
    <w:rsid w:val="00BE17AE"/>
    <w:rsid w:val="00BE1BF6"/>
    <w:rsid w:val="00BE1D38"/>
    <w:rsid w:val="00BE325C"/>
    <w:rsid w:val="00BE3C8C"/>
    <w:rsid w:val="00BE5084"/>
    <w:rsid w:val="00BE6CBE"/>
    <w:rsid w:val="00BF20E5"/>
    <w:rsid w:val="00BF2FC8"/>
    <w:rsid w:val="00BF4B35"/>
    <w:rsid w:val="00BF4E14"/>
    <w:rsid w:val="00C008CD"/>
    <w:rsid w:val="00C03DE8"/>
    <w:rsid w:val="00C04F05"/>
    <w:rsid w:val="00C05E58"/>
    <w:rsid w:val="00C07EC9"/>
    <w:rsid w:val="00C12B74"/>
    <w:rsid w:val="00C17EF1"/>
    <w:rsid w:val="00C243DA"/>
    <w:rsid w:val="00C25A23"/>
    <w:rsid w:val="00C26E06"/>
    <w:rsid w:val="00C313A1"/>
    <w:rsid w:val="00C43563"/>
    <w:rsid w:val="00C43A98"/>
    <w:rsid w:val="00C4439D"/>
    <w:rsid w:val="00C4681E"/>
    <w:rsid w:val="00C50582"/>
    <w:rsid w:val="00C524E3"/>
    <w:rsid w:val="00C54C55"/>
    <w:rsid w:val="00C611E6"/>
    <w:rsid w:val="00C61398"/>
    <w:rsid w:val="00C64354"/>
    <w:rsid w:val="00C6618A"/>
    <w:rsid w:val="00C7497D"/>
    <w:rsid w:val="00C757EA"/>
    <w:rsid w:val="00C8049D"/>
    <w:rsid w:val="00C840FC"/>
    <w:rsid w:val="00C86F61"/>
    <w:rsid w:val="00C925E1"/>
    <w:rsid w:val="00C929E1"/>
    <w:rsid w:val="00C9361A"/>
    <w:rsid w:val="00C96BDB"/>
    <w:rsid w:val="00CA0E43"/>
    <w:rsid w:val="00CA321D"/>
    <w:rsid w:val="00CB244F"/>
    <w:rsid w:val="00CC1E46"/>
    <w:rsid w:val="00CC48DF"/>
    <w:rsid w:val="00CC719C"/>
    <w:rsid w:val="00CD33D7"/>
    <w:rsid w:val="00CD3719"/>
    <w:rsid w:val="00CF1FBA"/>
    <w:rsid w:val="00CF7545"/>
    <w:rsid w:val="00CF763A"/>
    <w:rsid w:val="00CF7C7F"/>
    <w:rsid w:val="00CF7D08"/>
    <w:rsid w:val="00D00187"/>
    <w:rsid w:val="00D02743"/>
    <w:rsid w:val="00D03BB4"/>
    <w:rsid w:val="00D061AE"/>
    <w:rsid w:val="00D11E92"/>
    <w:rsid w:val="00D12AE4"/>
    <w:rsid w:val="00D210B9"/>
    <w:rsid w:val="00D2389B"/>
    <w:rsid w:val="00D23A63"/>
    <w:rsid w:val="00D24837"/>
    <w:rsid w:val="00D269FB"/>
    <w:rsid w:val="00D342C3"/>
    <w:rsid w:val="00D37A59"/>
    <w:rsid w:val="00D42D0C"/>
    <w:rsid w:val="00D46F8C"/>
    <w:rsid w:val="00D52CA1"/>
    <w:rsid w:val="00D54BB4"/>
    <w:rsid w:val="00D5600C"/>
    <w:rsid w:val="00D66E27"/>
    <w:rsid w:val="00D7232F"/>
    <w:rsid w:val="00D72AE8"/>
    <w:rsid w:val="00D7573B"/>
    <w:rsid w:val="00D768BE"/>
    <w:rsid w:val="00D7756C"/>
    <w:rsid w:val="00D77AF8"/>
    <w:rsid w:val="00D81B5E"/>
    <w:rsid w:val="00D831CB"/>
    <w:rsid w:val="00D91084"/>
    <w:rsid w:val="00D930CE"/>
    <w:rsid w:val="00D93E29"/>
    <w:rsid w:val="00D94AFA"/>
    <w:rsid w:val="00D9696E"/>
    <w:rsid w:val="00DA0099"/>
    <w:rsid w:val="00DA3D51"/>
    <w:rsid w:val="00DB34A7"/>
    <w:rsid w:val="00DB6603"/>
    <w:rsid w:val="00DC6E8F"/>
    <w:rsid w:val="00DC7538"/>
    <w:rsid w:val="00DE0D5C"/>
    <w:rsid w:val="00DE137D"/>
    <w:rsid w:val="00DE7835"/>
    <w:rsid w:val="00DE7D07"/>
    <w:rsid w:val="00DE7FD3"/>
    <w:rsid w:val="00DF5286"/>
    <w:rsid w:val="00E00F15"/>
    <w:rsid w:val="00E017CD"/>
    <w:rsid w:val="00E02107"/>
    <w:rsid w:val="00E049DF"/>
    <w:rsid w:val="00E05A97"/>
    <w:rsid w:val="00E05CB6"/>
    <w:rsid w:val="00E13F9D"/>
    <w:rsid w:val="00E2378E"/>
    <w:rsid w:val="00E30570"/>
    <w:rsid w:val="00E3217E"/>
    <w:rsid w:val="00E35059"/>
    <w:rsid w:val="00E40C4C"/>
    <w:rsid w:val="00E429DB"/>
    <w:rsid w:val="00E45E53"/>
    <w:rsid w:val="00E47844"/>
    <w:rsid w:val="00E54064"/>
    <w:rsid w:val="00E55F5E"/>
    <w:rsid w:val="00E56FEF"/>
    <w:rsid w:val="00E60C25"/>
    <w:rsid w:val="00E656CF"/>
    <w:rsid w:val="00E66A1F"/>
    <w:rsid w:val="00E67CC0"/>
    <w:rsid w:val="00E70511"/>
    <w:rsid w:val="00E73203"/>
    <w:rsid w:val="00E75CE2"/>
    <w:rsid w:val="00E7629B"/>
    <w:rsid w:val="00E901E3"/>
    <w:rsid w:val="00E91CAF"/>
    <w:rsid w:val="00E9260B"/>
    <w:rsid w:val="00E94C37"/>
    <w:rsid w:val="00EA4B41"/>
    <w:rsid w:val="00EA6385"/>
    <w:rsid w:val="00EA76FE"/>
    <w:rsid w:val="00EB486D"/>
    <w:rsid w:val="00EC0D3E"/>
    <w:rsid w:val="00EC5C29"/>
    <w:rsid w:val="00ED08D1"/>
    <w:rsid w:val="00ED0C8D"/>
    <w:rsid w:val="00ED2854"/>
    <w:rsid w:val="00ED364F"/>
    <w:rsid w:val="00ED6163"/>
    <w:rsid w:val="00ED6AAE"/>
    <w:rsid w:val="00EE56F3"/>
    <w:rsid w:val="00EE5934"/>
    <w:rsid w:val="00EE7827"/>
    <w:rsid w:val="00EF0938"/>
    <w:rsid w:val="00EF2CD7"/>
    <w:rsid w:val="00EF35DC"/>
    <w:rsid w:val="00EF4035"/>
    <w:rsid w:val="00EF53AF"/>
    <w:rsid w:val="00EF5A9A"/>
    <w:rsid w:val="00EF79E4"/>
    <w:rsid w:val="00F0165A"/>
    <w:rsid w:val="00F038DD"/>
    <w:rsid w:val="00F04B31"/>
    <w:rsid w:val="00F05344"/>
    <w:rsid w:val="00F06728"/>
    <w:rsid w:val="00F10071"/>
    <w:rsid w:val="00F140BA"/>
    <w:rsid w:val="00F2142A"/>
    <w:rsid w:val="00F254E2"/>
    <w:rsid w:val="00F314BE"/>
    <w:rsid w:val="00F32269"/>
    <w:rsid w:val="00F40D0D"/>
    <w:rsid w:val="00F40FD7"/>
    <w:rsid w:val="00F410FD"/>
    <w:rsid w:val="00F447BA"/>
    <w:rsid w:val="00F453FF"/>
    <w:rsid w:val="00F45950"/>
    <w:rsid w:val="00F507E6"/>
    <w:rsid w:val="00F52AFD"/>
    <w:rsid w:val="00F5361E"/>
    <w:rsid w:val="00F57187"/>
    <w:rsid w:val="00F60C6C"/>
    <w:rsid w:val="00F6156D"/>
    <w:rsid w:val="00F62A10"/>
    <w:rsid w:val="00F62FB1"/>
    <w:rsid w:val="00F63FBD"/>
    <w:rsid w:val="00F649C1"/>
    <w:rsid w:val="00F67E6B"/>
    <w:rsid w:val="00F717F7"/>
    <w:rsid w:val="00F75057"/>
    <w:rsid w:val="00F7595C"/>
    <w:rsid w:val="00F838D6"/>
    <w:rsid w:val="00F83F11"/>
    <w:rsid w:val="00F85D9B"/>
    <w:rsid w:val="00F90214"/>
    <w:rsid w:val="00F90896"/>
    <w:rsid w:val="00F90FA3"/>
    <w:rsid w:val="00F92ED3"/>
    <w:rsid w:val="00F9504F"/>
    <w:rsid w:val="00F97518"/>
    <w:rsid w:val="00FA310C"/>
    <w:rsid w:val="00FB1F2D"/>
    <w:rsid w:val="00FB357A"/>
    <w:rsid w:val="00FC35E4"/>
    <w:rsid w:val="00FC5005"/>
    <w:rsid w:val="00FD2C1A"/>
    <w:rsid w:val="00FD7A72"/>
    <w:rsid w:val="00FE36A4"/>
    <w:rsid w:val="00FE51F5"/>
    <w:rsid w:val="00FE7495"/>
    <w:rsid w:val="00FE7912"/>
    <w:rsid w:val="00FF0796"/>
    <w:rsid w:val="00FF151D"/>
    <w:rsid w:val="00FF3852"/>
    <w:rsid w:val="00FF4759"/>
    <w:rsid w:val="00FF4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71F09"/>
    <w:pPr>
      <w:bidi/>
    </w:pPr>
    <w:rPr>
      <w:rFonts w:cs="David"/>
      <w:szCs w:val="24"/>
    </w:rPr>
  </w:style>
  <w:style w:type="paragraph" w:styleId="11">
    <w:name w:val="heading 1"/>
    <w:basedOn w:val="a2"/>
    <w:next w:val="a2"/>
    <w:link w:val="12"/>
    <w:uiPriority w:val="9"/>
    <w:qFormat/>
    <w:rsid w:val="00963440"/>
    <w:pPr>
      <w:keepNext/>
      <w:keepLines/>
      <w:spacing w:before="480" w:after="0"/>
      <w:outlineLvl w:val="0"/>
    </w:pPr>
    <w:rPr>
      <w:rFonts w:asciiTheme="majorHAnsi" w:eastAsiaTheme="majorEastAsia" w:hAnsiTheme="majorHAnsi" w:cs="Arial"/>
      <w:b/>
      <w:bCs/>
      <w:color w:val="365F91" w:themeColor="accent1" w:themeShade="BF"/>
      <w:sz w:val="28"/>
      <w:szCs w:val="36"/>
    </w:rPr>
  </w:style>
  <w:style w:type="paragraph" w:styleId="20">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2"/>
    <w:next w:val="a2"/>
    <w:link w:val="21"/>
    <w:autoRedefine/>
    <w:uiPriority w:val="9"/>
    <w:unhideWhenUsed/>
    <w:qFormat/>
    <w:rsid w:val="00F40FD7"/>
    <w:pPr>
      <w:keepNext/>
      <w:keepLines/>
      <w:spacing w:before="240" w:after="120"/>
      <w:outlineLvl w:val="1"/>
    </w:pPr>
    <w:rPr>
      <w:rFonts w:asciiTheme="majorHAnsi" w:eastAsiaTheme="majorEastAsia" w:hAnsiTheme="majorHAnsi"/>
      <w:b/>
      <w:bCs/>
      <w:sz w:val="24"/>
    </w:rPr>
  </w:style>
  <w:style w:type="paragraph" w:styleId="30">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0"/>
    <w:link w:val="31"/>
    <w:uiPriority w:val="9"/>
    <w:qFormat/>
    <w:rsid w:val="009E2A3A"/>
    <w:pPr>
      <w:keepNext w:val="0"/>
      <w:keepLines w:val="0"/>
      <w:spacing w:line="360" w:lineRule="auto"/>
      <w:ind w:left="1355" w:hanging="504"/>
      <w:jc w:val="both"/>
      <w:outlineLvl w:val="2"/>
    </w:pPr>
    <w:rPr>
      <w:rFonts w:ascii="Times New Roman" w:eastAsia="Times New Roman" w:hAnsi="Times New Roman"/>
      <w:b w:val="0"/>
      <w:bCs w:val="0"/>
      <w:kern w:val="28"/>
      <w:sz w:val="22"/>
    </w:rPr>
  </w:style>
  <w:style w:type="paragraph" w:styleId="40">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0"/>
    <w:link w:val="41"/>
    <w:uiPriority w:val="9"/>
    <w:qFormat/>
    <w:rsid w:val="009E2A3A"/>
    <w:pPr>
      <w:ind w:left="1728" w:hanging="648"/>
      <w:outlineLvl w:val="3"/>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2">
    <w:name w:val="כותרת 1 תו"/>
    <w:basedOn w:val="a3"/>
    <w:link w:val="11"/>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aliases w:val="style 2"/>
    <w:basedOn w:val="a2"/>
    <w:link w:val="a8"/>
    <w:uiPriority w:val="34"/>
    <w:qFormat/>
    <w:rsid w:val="00963440"/>
    <w:pPr>
      <w:ind w:left="720"/>
      <w:contextualSpacing/>
    </w:pPr>
  </w:style>
  <w:style w:type="character" w:customStyle="1" w:styleId="21">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3"/>
    <w:link w:val="20"/>
    <w:uiPriority w:val="9"/>
    <w:rsid w:val="00F40FD7"/>
    <w:rPr>
      <w:rFonts w:asciiTheme="majorHAnsi" w:eastAsiaTheme="majorEastAsia" w:hAnsiTheme="majorHAnsi" w:cs="David"/>
      <w:b/>
      <w:bCs/>
      <w:sz w:val="24"/>
      <w:szCs w:val="24"/>
    </w:rPr>
  </w:style>
  <w:style w:type="paragraph" w:styleId="a9">
    <w:name w:val="Balloon Text"/>
    <w:basedOn w:val="a2"/>
    <w:link w:val="aa"/>
    <w:uiPriority w:val="99"/>
    <w:semiHidden/>
    <w:unhideWhenUsed/>
    <w:rsid w:val="00785F32"/>
    <w:pPr>
      <w:spacing w:after="0" w:line="240" w:lineRule="auto"/>
    </w:pPr>
    <w:rPr>
      <w:rFonts w:ascii="Tahoma" w:hAnsi="Tahoma" w:cs="Tahoma"/>
      <w:sz w:val="16"/>
      <w:szCs w:val="16"/>
    </w:rPr>
  </w:style>
  <w:style w:type="character" w:customStyle="1" w:styleId="aa">
    <w:name w:val="טקסט בלונים תו"/>
    <w:basedOn w:val="a3"/>
    <w:link w:val="a9"/>
    <w:uiPriority w:val="99"/>
    <w:semiHidden/>
    <w:rsid w:val="00785F32"/>
    <w:rPr>
      <w:rFonts w:ascii="Tahoma" w:hAnsi="Tahoma" w:cs="Tahoma"/>
      <w:sz w:val="16"/>
      <w:szCs w:val="16"/>
    </w:rPr>
  </w:style>
  <w:style w:type="table" w:styleId="ab">
    <w:name w:val="Table Grid"/>
    <w:aliases w:val="טקסט טבלה תחתונה"/>
    <w:basedOn w:val="a4"/>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7"/>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7"/>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7"/>
      </w:numPr>
      <w:spacing w:after="0" w:line="360" w:lineRule="auto"/>
      <w:jc w:val="both"/>
    </w:pPr>
    <w:rPr>
      <w:rFonts w:ascii="Times New Roman" w:eastAsia="Times New Roman" w:hAnsi="Times New Roman" w:cs="Arial"/>
    </w:rPr>
  </w:style>
  <w:style w:type="paragraph" w:customStyle="1" w:styleId="10">
    <w:name w:val="תת סעיף1"/>
    <w:basedOn w:val="a1"/>
    <w:rsid w:val="00102F1E"/>
    <w:pPr>
      <w:numPr>
        <w:ilvl w:val="3"/>
      </w:numPr>
    </w:pPr>
  </w:style>
  <w:style w:type="paragraph" w:customStyle="1" w:styleId="211111">
    <w:name w:val="תת סעיף2 1.1.1.1.1"/>
    <w:basedOn w:val="10"/>
    <w:rsid w:val="00102F1E"/>
    <w:pPr>
      <w:numPr>
        <w:ilvl w:val="4"/>
      </w:numPr>
    </w:pPr>
  </w:style>
  <w:style w:type="paragraph" w:styleId="ac">
    <w:name w:val="header"/>
    <w:basedOn w:val="a2"/>
    <w:link w:val="ad"/>
    <w:uiPriority w:val="99"/>
    <w:unhideWhenUsed/>
    <w:rsid w:val="00F447BA"/>
    <w:pPr>
      <w:tabs>
        <w:tab w:val="center" w:pos="4153"/>
        <w:tab w:val="right" w:pos="8306"/>
      </w:tabs>
      <w:spacing w:after="0" w:line="240" w:lineRule="auto"/>
    </w:pPr>
  </w:style>
  <w:style w:type="character" w:customStyle="1" w:styleId="ad">
    <w:name w:val="כותרת עליונה תו"/>
    <w:basedOn w:val="a3"/>
    <w:link w:val="ac"/>
    <w:uiPriority w:val="99"/>
    <w:rsid w:val="00F447BA"/>
  </w:style>
  <w:style w:type="paragraph" w:styleId="ae">
    <w:name w:val="footer"/>
    <w:basedOn w:val="a2"/>
    <w:link w:val="af"/>
    <w:uiPriority w:val="99"/>
    <w:unhideWhenUsed/>
    <w:rsid w:val="00F447BA"/>
    <w:pPr>
      <w:tabs>
        <w:tab w:val="center" w:pos="4153"/>
        <w:tab w:val="right" w:pos="8306"/>
      </w:tabs>
      <w:spacing w:after="0" w:line="240" w:lineRule="auto"/>
    </w:pPr>
  </w:style>
  <w:style w:type="character" w:customStyle="1" w:styleId="af">
    <w:name w:val="כותרת תחתונה תו"/>
    <w:basedOn w:val="a3"/>
    <w:link w:val="ae"/>
    <w:uiPriority w:val="99"/>
    <w:rsid w:val="00F447BA"/>
  </w:style>
  <w:style w:type="character" w:styleId="af0">
    <w:name w:val="annotation reference"/>
    <w:basedOn w:val="a3"/>
    <w:uiPriority w:val="99"/>
    <w:semiHidden/>
    <w:unhideWhenUsed/>
    <w:rsid w:val="006A6B01"/>
    <w:rPr>
      <w:sz w:val="16"/>
      <w:szCs w:val="16"/>
    </w:rPr>
  </w:style>
  <w:style w:type="paragraph" w:styleId="af1">
    <w:name w:val="annotation text"/>
    <w:basedOn w:val="a2"/>
    <w:link w:val="af2"/>
    <w:uiPriority w:val="99"/>
    <w:semiHidden/>
    <w:unhideWhenUsed/>
    <w:rsid w:val="006A6B01"/>
    <w:pPr>
      <w:spacing w:line="240" w:lineRule="auto"/>
    </w:pPr>
    <w:rPr>
      <w:sz w:val="20"/>
      <w:szCs w:val="20"/>
    </w:rPr>
  </w:style>
  <w:style w:type="character" w:customStyle="1" w:styleId="af2">
    <w:name w:val="טקסט הערה תו"/>
    <w:basedOn w:val="a3"/>
    <w:link w:val="af1"/>
    <w:uiPriority w:val="99"/>
    <w:semiHidden/>
    <w:rsid w:val="006A6B01"/>
    <w:rPr>
      <w:rFonts w:cs="David"/>
      <w:sz w:val="20"/>
      <w:szCs w:val="20"/>
    </w:rPr>
  </w:style>
  <w:style w:type="paragraph" w:styleId="af3">
    <w:name w:val="annotation subject"/>
    <w:basedOn w:val="af1"/>
    <w:next w:val="af1"/>
    <w:link w:val="af4"/>
    <w:uiPriority w:val="99"/>
    <w:semiHidden/>
    <w:unhideWhenUsed/>
    <w:rsid w:val="006A6B01"/>
    <w:rPr>
      <w:b/>
      <w:bCs/>
    </w:rPr>
  </w:style>
  <w:style w:type="character" w:customStyle="1" w:styleId="af4">
    <w:name w:val="נושא הערה תו"/>
    <w:basedOn w:val="af2"/>
    <w:link w:val="af3"/>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5">
    <w:name w:val="Revision"/>
    <w:hidden/>
    <w:uiPriority w:val="99"/>
    <w:semiHidden/>
    <w:rsid w:val="00EC0D3E"/>
    <w:pPr>
      <w:spacing w:after="0" w:line="240" w:lineRule="auto"/>
    </w:pPr>
    <w:rPr>
      <w:rFonts w:cs="David"/>
      <w:szCs w:val="24"/>
    </w:rPr>
  </w:style>
  <w:style w:type="character" w:customStyle="1" w:styleId="a8">
    <w:name w:val="פיסקת רשימה תו"/>
    <w:aliases w:val="style 2 תו"/>
    <w:link w:val="a7"/>
    <w:uiPriority w:val="34"/>
    <w:qFormat/>
    <w:locked/>
    <w:rsid w:val="006016FD"/>
    <w:rPr>
      <w:rFonts w:cs="David"/>
      <w:szCs w:val="24"/>
    </w:rPr>
  </w:style>
  <w:style w:type="character" w:customStyle="1" w:styleId="31">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3"/>
    <w:link w:val="30"/>
    <w:uiPriority w:val="9"/>
    <w:rsid w:val="009E2A3A"/>
    <w:rPr>
      <w:rFonts w:ascii="Times New Roman" w:eastAsia="Times New Roman" w:hAnsi="Times New Roman" w:cs="David"/>
      <w:kern w:val="28"/>
      <w:szCs w:val="24"/>
    </w:rPr>
  </w:style>
  <w:style w:type="character" w:customStyle="1" w:styleId="41">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3"/>
    <w:link w:val="40"/>
    <w:uiPriority w:val="9"/>
    <w:rsid w:val="009E2A3A"/>
    <w:rPr>
      <w:rFonts w:ascii="Times New Roman" w:eastAsia="Times New Roman" w:hAnsi="Times New Roman" w:cs="David"/>
      <w:kern w:val="28"/>
      <w:szCs w:val="24"/>
    </w:rPr>
  </w:style>
  <w:style w:type="numbering" w:customStyle="1" w:styleId="-21">
    <w:name w:val="משרד האוצר - מדורג קצר21"/>
    <w:uiPriority w:val="99"/>
    <w:rsid w:val="00420F72"/>
    <w:pPr>
      <w:numPr>
        <w:numId w:val="28"/>
      </w:numPr>
    </w:pPr>
  </w:style>
  <w:style w:type="numbering" w:customStyle="1" w:styleId="1">
    <w:name w:val="סגנון1"/>
    <w:uiPriority w:val="99"/>
    <w:rsid w:val="00ED08D1"/>
    <w:pPr>
      <w:numPr>
        <w:numId w:val="30"/>
      </w:numPr>
    </w:pPr>
  </w:style>
  <w:style w:type="numbering" w:customStyle="1" w:styleId="2">
    <w:name w:val="סגנון2"/>
    <w:uiPriority w:val="99"/>
    <w:rsid w:val="00ED08D1"/>
    <w:pPr>
      <w:numPr>
        <w:numId w:val="32"/>
      </w:numPr>
    </w:pPr>
  </w:style>
  <w:style w:type="numbering" w:customStyle="1" w:styleId="3">
    <w:name w:val="סגנון3"/>
    <w:uiPriority w:val="99"/>
    <w:rsid w:val="00832327"/>
    <w:pPr>
      <w:numPr>
        <w:numId w:val="36"/>
      </w:numPr>
    </w:pPr>
  </w:style>
  <w:style w:type="numbering" w:customStyle="1" w:styleId="4">
    <w:name w:val="סגנון4"/>
    <w:uiPriority w:val="99"/>
    <w:rsid w:val="00917793"/>
    <w:pPr>
      <w:numPr>
        <w:numId w:val="39"/>
      </w:numPr>
    </w:pPr>
  </w:style>
  <w:style w:type="numbering" w:customStyle="1" w:styleId="5">
    <w:name w:val="סגנון5"/>
    <w:uiPriority w:val="99"/>
    <w:rsid w:val="00917793"/>
    <w:pPr>
      <w:numPr>
        <w:numId w:val="41"/>
      </w:numPr>
    </w:pPr>
  </w:style>
  <w:style w:type="numbering" w:customStyle="1" w:styleId="6">
    <w:name w:val="סגנון6"/>
    <w:uiPriority w:val="99"/>
    <w:rsid w:val="0055507E"/>
    <w:pPr>
      <w:numPr>
        <w:numId w:val="43"/>
      </w:numPr>
    </w:pPr>
  </w:style>
  <w:style w:type="numbering" w:customStyle="1" w:styleId="7">
    <w:name w:val="סגנון7"/>
    <w:uiPriority w:val="99"/>
    <w:rsid w:val="0055507E"/>
    <w:pPr>
      <w:numPr>
        <w:numId w:val="45"/>
      </w:numPr>
    </w:pPr>
  </w:style>
  <w:style w:type="numbering" w:customStyle="1" w:styleId="8">
    <w:name w:val="סגנון8"/>
    <w:uiPriority w:val="99"/>
    <w:rsid w:val="00407BB1"/>
    <w:pPr>
      <w:numPr>
        <w:numId w:val="48"/>
      </w:numPr>
    </w:pPr>
  </w:style>
  <w:style w:type="numbering" w:customStyle="1" w:styleId="9">
    <w:name w:val="סגנון9"/>
    <w:uiPriority w:val="99"/>
    <w:rsid w:val="00407BB1"/>
    <w:pPr>
      <w:numPr>
        <w:numId w:val="50"/>
      </w:numPr>
    </w:pPr>
  </w:style>
  <w:style w:type="numbering" w:customStyle="1" w:styleId="100">
    <w:name w:val="סגנון10"/>
    <w:uiPriority w:val="99"/>
    <w:rsid w:val="00407BB1"/>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AAAC-4E5D-489F-8461-B691883C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8272</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2023-06-27T13:01:00Z</dcterms:created>
  <dcterms:modified xsi:type="dcterms:W3CDTF">2023-06-29T11:50:00Z</dcterms:modified>
</cp:coreProperties>
</file>