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E9" w:rsidRDefault="00FE07DB" w:rsidP="00A12A8E">
      <w:pPr>
        <w:jc w:val="center"/>
        <w:rPr>
          <w:color w:val="000000"/>
          <w:sz w:val="48"/>
          <w:szCs w:val="48"/>
        </w:rPr>
      </w:pPr>
      <w:r>
        <w:rPr>
          <w:rFonts w:cs="Times New Roman"/>
        </w:rPr>
        <w:pict>
          <v:shapetype id="_x0000_t202" coordsize="21600,21600" o:spt="202" path="m,l,21600r21600,l21600,xe">
            <v:stroke joinstyle="miter"/>
            <v:path gradientshapeok="t" o:connecttype="rect"/>
          </v:shapetype>
          <v:shape id="תיבת טקסט 2" o:spid="_x0000_s1028" type="#_x0000_t202" style="position:absolute;left:0;text-align:left;margin-left:106.1pt;margin-top:-16.7pt;width:283.85pt;height:52.8pt;flip:x;z-index:25166336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">
            <v:textbox>
              <w:txbxContent>
                <w:p w:rsidR="001648E9" w:rsidRPr="00FB4B40" w:rsidRDefault="001648E9" w:rsidP="001648E9">
                  <w:pPr>
                    <w:spacing w:line="240" w:lineRule="auto"/>
                    <w:jc w:val="center"/>
                    <w:rPr>
                      <w:b/>
                      <w:bCs/>
                      <w:sz w:val="26"/>
                      <w:szCs w:val="26"/>
                      <w:u w:val="single"/>
                    </w:rPr>
                  </w:pPr>
                  <w:r w:rsidRPr="00FB4B40">
                    <w:rPr>
                      <w:b/>
                      <w:bCs/>
                      <w:sz w:val="26"/>
                      <w:szCs w:val="26"/>
                      <w:u w:val="single"/>
                      <w:rtl/>
                    </w:rPr>
                    <w:t>טיוטה להערות הציבור</w:t>
                  </w:r>
                </w:p>
                <w:p w:rsidR="001648E9" w:rsidRPr="00FB4B40" w:rsidRDefault="001648E9" w:rsidP="00AE34A5">
                  <w:pPr>
                    <w:spacing w:line="240" w:lineRule="auto"/>
                    <w:jc w:val="center"/>
                    <w:rPr>
                      <w:b/>
                      <w:bCs/>
                      <w:sz w:val="26"/>
                      <w:szCs w:val="26"/>
                    </w:rPr>
                  </w:pPr>
                  <w:r w:rsidRPr="00FB4B40">
                    <w:rPr>
                      <w:b/>
                      <w:bCs/>
                      <w:sz w:val="26"/>
                      <w:szCs w:val="26"/>
                      <w:rtl/>
                    </w:rPr>
                    <w:t xml:space="preserve">הערות ניתן להעביר עד ליום </w:t>
                  </w:r>
                  <w:r w:rsidR="00AE34A5" w:rsidRPr="00FB4B40">
                    <w:rPr>
                      <w:rFonts w:hint="cs"/>
                      <w:b/>
                      <w:bCs/>
                      <w:sz w:val="26"/>
                      <w:szCs w:val="26"/>
                      <w:rtl/>
                    </w:rPr>
                    <w:t>10</w:t>
                  </w:r>
                  <w:r w:rsidRPr="00FB4B40">
                    <w:rPr>
                      <w:b/>
                      <w:bCs/>
                      <w:sz w:val="26"/>
                      <w:szCs w:val="26"/>
                      <w:rtl/>
                    </w:rPr>
                    <w:t xml:space="preserve"> ב</w:t>
                  </w:r>
                  <w:r w:rsidR="00AE34A5" w:rsidRPr="00FB4B40">
                    <w:rPr>
                      <w:rFonts w:hint="cs"/>
                      <w:b/>
                      <w:bCs/>
                      <w:sz w:val="26"/>
                      <w:szCs w:val="26"/>
                      <w:rtl/>
                    </w:rPr>
                    <w:t>נובמבר</w:t>
                  </w:r>
                  <w:r w:rsidRPr="00FB4B40">
                    <w:rPr>
                      <w:b/>
                      <w:bCs/>
                      <w:sz w:val="26"/>
                      <w:szCs w:val="26"/>
                      <w:rtl/>
                    </w:rPr>
                    <w:t xml:space="preserve"> 202</w:t>
                  </w:r>
                  <w:r w:rsidRPr="00FB4B40">
                    <w:rPr>
                      <w:rFonts w:hint="cs"/>
                      <w:b/>
                      <w:bCs/>
                      <w:sz w:val="26"/>
                      <w:szCs w:val="26"/>
                      <w:rtl/>
                    </w:rPr>
                    <w:t>4</w:t>
                  </w:r>
                </w:p>
                <w:p w:rsidR="001648E9" w:rsidRPr="00FB4B40" w:rsidRDefault="001648E9" w:rsidP="001648E9">
                  <w:pPr>
                    <w:spacing w:line="240" w:lineRule="auto"/>
                    <w:jc w:val="center"/>
                    <w:rPr>
                      <w:b/>
                      <w:bCs/>
                      <w:sz w:val="26"/>
                      <w:szCs w:val="26"/>
                      <w:rtl/>
                    </w:rPr>
                  </w:pPr>
                  <w:r w:rsidRPr="00FB4B40">
                    <w:rPr>
                      <w:b/>
                      <w:bCs/>
                      <w:sz w:val="26"/>
                      <w:szCs w:val="26"/>
                      <w:rtl/>
                    </w:rPr>
                    <w:t>באמצעות תיבת הדוא"ל:</w:t>
                  </w:r>
                  <w:r w:rsidRPr="00FB4B40">
                    <w:rPr>
                      <w:b/>
                      <w:bCs/>
                      <w:sz w:val="26"/>
                      <w:szCs w:val="26"/>
                    </w:rPr>
                    <w:t>CCR-REG@BOI.ORG.IL</w:t>
                  </w:r>
                </w:p>
              </w:txbxContent>
            </v:textbox>
            <w10:wrap anchorx="margin"/>
          </v:shape>
        </w:pict>
      </w:r>
    </w:p>
    <w:p w:rsidR="00467345" w:rsidRPr="00E31BBB" w:rsidRDefault="00A02137" w:rsidP="00A12A8E">
      <w:pPr>
        <w:jc w:val="center"/>
        <w:rPr>
          <w:rFonts w:ascii="David" w:hAnsi="David"/>
          <w:color w:val="000000"/>
          <w:rtl/>
        </w:rPr>
      </w:pPr>
      <w:r w:rsidRPr="00E31BBB">
        <w:rPr>
          <w:rFonts w:hint="cs"/>
          <w:color w:val="000000"/>
          <w:sz w:val="48"/>
          <w:szCs w:val="48"/>
          <w:rtl/>
        </w:rPr>
        <w:t>מיקור חוץ</w:t>
      </w:r>
    </w:p>
    <w:p w:rsidR="00467345" w:rsidRPr="00E31BBB" w:rsidRDefault="00A02137" w:rsidP="00467345">
      <w:pPr>
        <w:spacing w:before="240"/>
        <w:rPr>
          <w:rFonts w:ascii="David" w:hAnsi="David"/>
          <w:b/>
          <w:bCs/>
          <w:rtl/>
        </w:rPr>
      </w:pPr>
      <w:r w:rsidRPr="00E31BBB">
        <w:rPr>
          <w:rFonts w:ascii="David" w:hAnsi="David" w:hint="cs"/>
          <w:b/>
          <w:bCs/>
          <w:rtl/>
        </w:rPr>
        <w:t xml:space="preserve">פרק א' </w:t>
      </w:r>
      <w:r w:rsidRPr="00E31BBB">
        <w:rPr>
          <w:rFonts w:ascii="David" w:hAnsi="David"/>
          <w:b/>
          <w:bCs/>
          <w:rtl/>
        </w:rPr>
        <w:t>–</w:t>
      </w:r>
      <w:r w:rsidRPr="00E31BBB">
        <w:rPr>
          <w:rFonts w:ascii="David" w:hAnsi="David" w:hint="cs"/>
          <w:b/>
          <w:bCs/>
          <w:rtl/>
        </w:rPr>
        <w:t xml:space="preserve"> כללי</w:t>
      </w:r>
    </w:p>
    <w:p w:rsidR="00467345" w:rsidRPr="00E31BBB" w:rsidRDefault="00A02137" w:rsidP="00467345">
      <w:pPr>
        <w:spacing w:before="240"/>
        <w:rPr>
          <w:rFonts w:ascii="David" w:hAnsi="David"/>
          <w:b/>
          <w:bCs/>
        </w:rPr>
      </w:pPr>
      <w:r w:rsidRPr="00E31BBB">
        <w:rPr>
          <w:rFonts w:ascii="David" w:hAnsi="David" w:hint="cs"/>
          <w:b/>
          <w:bCs/>
          <w:rtl/>
        </w:rPr>
        <w:t>מבוא</w:t>
      </w:r>
    </w:p>
    <w:p w:rsidR="00467345" w:rsidRPr="00E31BBB" w:rsidRDefault="00A02137" w:rsidP="00AF0AA2">
      <w:pPr>
        <w:pStyle w:val="1"/>
        <w:rPr>
          <w:sz w:val="24"/>
        </w:rPr>
      </w:pPr>
      <w:r w:rsidRPr="00E31BBB">
        <w:rPr>
          <w:rFonts w:hint="cs"/>
          <w:sz w:val="24"/>
          <w:rtl/>
        </w:rPr>
        <w:t>חוק נתוני אשראי, תשע"ו-2016</w:t>
      </w:r>
      <w:r w:rsidR="00041FAD" w:rsidRPr="00E31BBB">
        <w:rPr>
          <w:rFonts w:hint="cs"/>
          <w:sz w:val="24"/>
          <w:rtl/>
        </w:rPr>
        <w:t xml:space="preserve"> (להלן </w:t>
      </w:r>
      <w:r w:rsidR="00041FAD" w:rsidRPr="00E31BBB">
        <w:rPr>
          <w:sz w:val="24"/>
          <w:rtl/>
        </w:rPr>
        <w:t>–</w:t>
      </w:r>
      <w:r w:rsidR="00041FAD" w:rsidRPr="00E31BBB">
        <w:rPr>
          <w:rFonts w:hint="cs"/>
          <w:sz w:val="24"/>
          <w:rtl/>
        </w:rPr>
        <w:t xml:space="preserve"> </w:t>
      </w:r>
      <w:r w:rsidR="00041FAD" w:rsidRPr="00E31BBB">
        <w:rPr>
          <w:rFonts w:hint="eastAsia"/>
          <w:b/>
          <w:bCs/>
          <w:sz w:val="24"/>
          <w:rtl/>
        </w:rPr>
        <w:t>החוק</w:t>
      </w:r>
      <w:r w:rsidR="00041FAD" w:rsidRPr="00E31BBB">
        <w:rPr>
          <w:rFonts w:hint="cs"/>
          <w:sz w:val="24"/>
          <w:rtl/>
        </w:rPr>
        <w:t>)</w:t>
      </w:r>
      <w:r w:rsidRPr="00E31BBB">
        <w:rPr>
          <w:rFonts w:hint="cs"/>
          <w:sz w:val="24"/>
          <w:rtl/>
        </w:rPr>
        <w:t xml:space="preserve">, הסמיך את הממונה על שיתוף בנתוני אשראי </w:t>
      </w:r>
      <w:r w:rsidR="009C488A" w:rsidRPr="00E31BBB">
        <w:rPr>
          <w:rFonts w:hint="cs"/>
          <w:sz w:val="24"/>
          <w:rtl/>
        </w:rPr>
        <w:t xml:space="preserve">(להלן </w:t>
      </w:r>
      <w:r w:rsidR="009C488A" w:rsidRPr="00E31BBB">
        <w:rPr>
          <w:sz w:val="24"/>
          <w:rtl/>
        </w:rPr>
        <w:t>–</w:t>
      </w:r>
      <w:r w:rsidR="009C488A" w:rsidRPr="00E31BBB">
        <w:rPr>
          <w:rFonts w:hint="cs"/>
          <w:sz w:val="24"/>
          <w:rtl/>
        </w:rPr>
        <w:t xml:space="preserve"> </w:t>
      </w:r>
      <w:r w:rsidR="009C488A" w:rsidRPr="00E31BBB">
        <w:rPr>
          <w:rFonts w:hint="eastAsia"/>
          <w:b/>
          <w:bCs/>
          <w:sz w:val="24"/>
          <w:rtl/>
        </w:rPr>
        <w:t>ה</w:t>
      </w:r>
      <w:r w:rsidR="009C488A" w:rsidRPr="00E31BBB">
        <w:rPr>
          <w:rFonts w:hint="cs"/>
          <w:b/>
          <w:bCs/>
          <w:sz w:val="24"/>
          <w:rtl/>
        </w:rPr>
        <w:t>ממונה</w:t>
      </w:r>
      <w:r w:rsidR="009C488A" w:rsidRPr="00E31BBB">
        <w:rPr>
          <w:rFonts w:hint="cs"/>
          <w:sz w:val="24"/>
          <w:rtl/>
        </w:rPr>
        <w:t xml:space="preserve">) </w:t>
      </w:r>
      <w:r w:rsidRPr="00E31BBB">
        <w:rPr>
          <w:rFonts w:hint="cs"/>
          <w:sz w:val="24"/>
          <w:rtl/>
        </w:rPr>
        <w:t>לקבוע הוראות בעניינים שונים הנוגעים לפעילותן של</w:t>
      </w:r>
      <w:bookmarkStart w:id="0" w:name="_GoBack"/>
      <w:bookmarkEnd w:id="0"/>
      <w:r w:rsidRPr="00E31BBB">
        <w:rPr>
          <w:rFonts w:hint="cs"/>
          <w:sz w:val="24"/>
          <w:rtl/>
        </w:rPr>
        <w:t xml:space="preserve"> לשכות אשראי, ובין היתר בכל הנוגע </w:t>
      </w:r>
      <w:r w:rsidR="007A52A8" w:rsidRPr="00E31BBB">
        <w:rPr>
          <w:rFonts w:hint="cs"/>
          <w:sz w:val="24"/>
          <w:rtl/>
        </w:rPr>
        <w:t>ל</w:t>
      </w:r>
      <w:r w:rsidRPr="00E31BBB">
        <w:rPr>
          <w:rFonts w:hint="cs"/>
          <w:sz w:val="24"/>
          <w:rtl/>
        </w:rPr>
        <w:t xml:space="preserve">שימוש במיקור חוץ. לצד היתרונות הקיימים ללשכה בשימוש במיקור חוץ כגון: הקטנת עלויות, הסתמכות על גופים בעלי מומחיות מקצועית ייחודית, קיצור לוחות זמנים ביישומים טכנולוגיים ועוד, קיימים סיכונים שונים שעל הלשכה להביאם בחשבון בעת העברת פעילות למיקור חוץ. סיכונים אלו נובעים, בין השאר, מהקושי של הלשכה לפקח ולנטר אחר פעילויות המתבצעות עבורה על ידי צדדים שלישיים, </w:t>
      </w:r>
      <w:r w:rsidR="00424FA4" w:rsidRPr="00E31BBB">
        <w:rPr>
          <w:rFonts w:hint="cs"/>
          <w:sz w:val="24"/>
          <w:rtl/>
        </w:rPr>
        <w:t>מה</w:t>
      </w:r>
      <w:r w:rsidRPr="00E31BBB">
        <w:rPr>
          <w:rFonts w:hint="cs"/>
          <w:sz w:val="24"/>
          <w:rtl/>
        </w:rPr>
        <w:t xml:space="preserve">הסתמכות על אותם צדדים </w:t>
      </w:r>
      <w:r w:rsidR="00424FA4" w:rsidRPr="00E31BBB">
        <w:rPr>
          <w:rFonts w:hint="cs"/>
          <w:sz w:val="24"/>
          <w:rtl/>
        </w:rPr>
        <w:t>וקיומה של</w:t>
      </w:r>
      <w:r w:rsidRPr="00E31BBB">
        <w:rPr>
          <w:rFonts w:hint="cs"/>
          <w:sz w:val="24"/>
          <w:rtl/>
        </w:rPr>
        <w:t xml:space="preserve"> תלות בהם.  </w:t>
      </w:r>
    </w:p>
    <w:p w:rsidR="00467345" w:rsidRPr="00E31BBB" w:rsidRDefault="00A02137" w:rsidP="00D27D59">
      <w:pPr>
        <w:pStyle w:val="1"/>
        <w:tabs>
          <w:tab w:val="clear" w:pos="1814"/>
          <w:tab w:val="clear" w:pos="2665"/>
          <w:tab w:val="num" w:pos="846"/>
          <w:tab w:val="right" w:pos="1275"/>
          <w:tab w:val="left" w:pos="1701"/>
        </w:tabs>
        <w:ind w:left="567"/>
        <w:rPr>
          <w:sz w:val="24"/>
        </w:rPr>
      </w:pPr>
      <w:r w:rsidRPr="00E31BBB">
        <w:rPr>
          <w:rFonts w:hint="cs"/>
          <w:rtl/>
        </w:rPr>
        <w:t>מתוקף סמכותי לפי סעיף 68 לחוק, ולאחר התייעצות עם הוו</w:t>
      </w:r>
      <w:r w:rsidR="00790D6A" w:rsidRPr="00E31BBB">
        <w:rPr>
          <w:rFonts w:hint="cs"/>
          <w:rtl/>
        </w:rPr>
        <w:t>עדה המייעצת</w:t>
      </w:r>
      <w:r w:rsidRPr="00E31BBB">
        <w:rPr>
          <w:rFonts w:hint="cs"/>
          <w:sz w:val="24"/>
          <w:rtl/>
        </w:rPr>
        <w:t xml:space="preserve"> הריני קובע </w:t>
      </w:r>
      <w:r w:rsidRPr="00E31BBB">
        <w:rPr>
          <w:rFonts w:hint="eastAsia"/>
          <w:sz w:val="24"/>
          <w:rtl/>
        </w:rPr>
        <w:t>הוראה</w:t>
      </w:r>
      <w:r w:rsidRPr="00E31BBB">
        <w:rPr>
          <w:sz w:val="24"/>
          <w:rtl/>
        </w:rPr>
        <w:t xml:space="preserve"> </w:t>
      </w:r>
      <w:r w:rsidRPr="00E31BBB">
        <w:rPr>
          <w:rFonts w:hint="cs"/>
          <w:sz w:val="24"/>
          <w:rtl/>
        </w:rPr>
        <w:t>זו</w:t>
      </w:r>
      <w:r w:rsidR="00470857" w:rsidRPr="00E31BBB">
        <w:rPr>
          <w:rFonts w:hint="cs"/>
          <w:sz w:val="24"/>
          <w:rtl/>
        </w:rPr>
        <w:t>,</w:t>
      </w:r>
      <w:r w:rsidRPr="00E31BBB">
        <w:rPr>
          <w:rFonts w:hint="cs"/>
          <w:sz w:val="24"/>
          <w:rtl/>
        </w:rPr>
        <w:t xml:space="preserve"> המסדירה </w:t>
      </w:r>
      <w:r w:rsidR="00790D6A" w:rsidRPr="00E31BBB">
        <w:rPr>
          <w:rFonts w:hint="cs"/>
          <w:sz w:val="24"/>
          <w:rtl/>
        </w:rPr>
        <w:t>עקרונות</w:t>
      </w:r>
      <w:r w:rsidR="00C8104B" w:rsidRPr="00E31BBB">
        <w:rPr>
          <w:rFonts w:hint="cs"/>
          <w:sz w:val="24"/>
          <w:rtl/>
        </w:rPr>
        <w:t>, הנחיות</w:t>
      </w:r>
      <w:r w:rsidR="00790D6A" w:rsidRPr="00E31BBB">
        <w:rPr>
          <w:rFonts w:hint="cs"/>
          <w:sz w:val="24"/>
          <w:rtl/>
        </w:rPr>
        <w:t xml:space="preserve"> ו</w:t>
      </w:r>
      <w:r w:rsidR="003B5763" w:rsidRPr="00E31BBB">
        <w:rPr>
          <w:rFonts w:hint="cs"/>
          <w:sz w:val="24"/>
          <w:rtl/>
        </w:rPr>
        <w:t>כללים</w:t>
      </w:r>
      <w:r w:rsidR="00496DE4" w:rsidRPr="00E31BBB">
        <w:rPr>
          <w:rFonts w:hint="cs"/>
          <w:sz w:val="24"/>
          <w:rtl/>
        </w:rPr>
        <w:t xml:space="preserve"> </w:t>
      </w:r>
      <w:r w:rsidRPr="00E31BBB">
        <w:rPr>
          <w:rFonts w:hint="cs"/>
          <w:sz w:val="24"/>
          <w:rtl/>
        </w:rPr>
        <w:t xml:space="preserve">שלשכת אשראי נדרשת </w:t>
      </w:r>
      <w:r w:rsidR="00790D6A" w:rsidRPr="00E31BBB">
        <w:rPr>
          <w:rFonts w:hint="cs"/>
          <w:sz w:val="24"/>
          <w:rtl/>
        </w:rPr>
        <w:t>ליישם לצורך העברת</w:t>
      </w:r>
      <w:r w:rsidRPr="00E31BBB">
        <w:rPr>
          <w:rFonts w:hint="cs"/>
          <w:sz w:val="24"/>
          <w:rtl/>
        </w:rPr>
        <w:t xml:space="preserve"> פעילויות למיקור חוץ, וזאת לצורך חיזוק יכולתה לזהות ולנהל סיכוני מיקור חוץ ב</w:t>
      </w:r>
      <w:r w:rsidRPr="00E31BBB">
        <w:rPr>
          <w:rFonts w:hint="eastAsia"/>
          <w:sz w:val="24"/>
          <w:rtl/>
        </w:rPr>
        <w:t>אופן</w:t>
      </w:r>
      <w:r w:rsidRPr="00E31BBB">
        <w:rPr>
          <w:sz w:val="24"/>
          <w:rtl/>
        </w:rPr>
        <w:t xml:space="preserve"> </w:t>
      </w:r>
      <w:r w:rsidRPr="00E31BBB">
        <w:rPr>
          <w:rFonts w:hint="eastAsia"/>
          <w:sz w:val="24"/>
          <w:rtl/>
        </w:rPr>
        <w:t>מיטבי</w:t>
      </w:r>
      <w:r w:rsidRPr="00E31BBB">
        <w:rPr>
          <w:rFonts w:hint="cs"/>
          <w:sz w:val="24"/>
          <w:rtl/>
        </w:rPr>
        <w:t xml:space="preserve"> במטרה לצמצם את הסיכונים הפוטנציאליים הנובעים מכך. </w:t>
      </w:r>
    </w:p>
    <w:p w:rsidR="0006010F" w:rsidRPr="00E31BBB" w:rsidRDefault="00A02137" w:rsidP="000C19F8">
      <w:pPr>
        <w:pStyle w:val="1"/>
        <w:rPr>
          <w:b/>
          <w:bCs/>
          <w:sz w:val="24"/>
        </w:rPr>
      </w:pPr>
      <w:r w:rsidRPr="00E31BBB">
        <w:rPr>
          <w:rFonts w:hint="cs"/>
          <w:sz w:val="24"/>
          <w:rtl/>
        </w:rPr>
        <w:t xml:space="preserve">יודגש כי </w:t>
      </w:r>
      <w:r w:rsidRPr="00E31BBB">
        <w:rPr>
          <w:sz w:val="24"/>
          <w:rtl/>
        </w:rPr>
        <w:t xml:space="preserve">אין בהעברת פעילות למיקור חוץ בכדי לגרוע מאחריות הלשכה לכל פעולה הנעשית מטעמה או בהסכמתה על ידי </w:t>
      </w:r>
      <w:r w:rsidRPr="00E31BBB">
        <w:rPr>
          <w:rFonts w:hint="cs"/>
          <w:sz w:val="24"/>
          <w:rtl/>
        </w:rPr>
        <w:t>נות</w:t>
      </w:r>
      <w:r w:rsidR="001D46A2" w:rsidRPr="00E31BBB">
        <w:rPr>
          <w:rFonts w:hint="cs"/>
          <w:sz w:val="24"/>
          <w:rtl/>
        </w:rPr>
        <w:t>ן</w:t>
      </w:r>
      <w:r w:rsidRPr="00E31BBB">
        <w:rPr>
          <w:rFonts w:hint="cs"/>
          <w:sz w:val="24"/>
          <w:rtl/>
        </w:rPr>
        <w:t xml:space="preserve"> שירות, לרבות </w:t>
      </w:r>
      <w:r w:rsidR="00F03ACB" w:rsidRPr="00E31BBB">
        <w:rPr>
          <w:rFonts w:hint="cs"/>
          <w:sz w:val="24"/>
          <w:rtl/>
        </w:rPr>
        <w:t xml:space="preserve">על ידי </w:t>
      </w:r>
      <w:r w:rsidRPr="00E31BBB">
        <w:rPr>
          <w:rFonts w:hint="cs"/>
          <w:sz w:val="24"/>
          <w:rtl/>
        </w:rPr>
        <w:t>נות</w:t>
      </w:r>
      <w:r w:rsidR="001D46A2" w:rsidRPr="00E31BBB">
        <w:rPr>
          <w:rFonts w:hint="cs"/>
          <w:sz w:val="24"/>
          <w:rtl/>
        </w:rPr>
        <w:t>ן</w:t>
      </w:r>
      <w:r w:rsidRPr="00E31BBB">
        <w:rPr>
          <w:rFonts w:hint="cs"/>
          <w:sz w:val="24"/>
          <w:rtl/>
        </w:rPr>
        <w:t xml:space="preserve"> שירות משני</w:t>
      </w:r>
      <w:r w:rsidR="000C19F8" w:rsidRPr="00E31BBB">
        <w:rPr>
          <w:rFonts w:hint="cs"/>
          <w:sz w:val="24"/>
          <w:rtl/>
        </w:rPr>
        <w:t>.</w:t>
      </w:r>
    </w:p>
    <w:p w:rsidR="00467345" w:rsidRPr="00E31BBB" w:rsidRDefault="00A02137" w:rsidP="00647969">
      <w:pPr>
        <w:pStyle w:val="1"/>
        <w:rPr>
          <w:sz w:val="24"/>
        </w:rPr>
      </w:pPr>
      <w:r w:rsidRPr="00E31BBB">
        <w:rPr>
          <w:rFonts w:hint="cs"/>
          <w:sz w:val="24"/>
          <w:rtl/>
        </w:rPr>
        <w:t xml:space="preserve">למען הסר ספק, </w:t>
      </w:r>
      <w:r w:rsidRPr="00E31BBB">
        <w:rPr>
          <w:rFonts w:hint="cs"/>
          <w:rtl/>
        </w:rPr>
        <w:t>הוראה זו מוסיפה על דרישות הוראת ממונה מס' 303 בנושא ניהול סיכונים, שחלה על הלשכה גם בהתייחס לסיכון מיקור חוץ. כמו כן,</w:t>
      </w:r>
      <w:r w:rsidRPr="00E31BBB">
        <w:rPr>
          <w:rFonts w:hint="cs"/>
          <w:sz w:val="24"/>
          <w:rtl/>
        </w:rPr>
        <w:t xml:space="preserve"> הוראה זו קובעת דרישות נוספות על אלה הקבועות </w:t>
      </w:r>
      <w:r w:rsidRPr="00E31BBB">
        <w:rPr>
          <w:rFonts w:hint="eastAsia"/>
          <w:sz w:val="24"/>
          <w:rtl/>
        </w:rPr>
        <w:t>בהוראות</w:t>
      </w:r>
      <w:r w:rsidRPr="00E31BBB">
        <w:rPr>
          <w:sz w:val="24"/>
          <w:rtl/>
        </w:rPr>
        <w:t xml:space="preserve"> </w:t>
      </w:r>
      <w:r w:rsidRPr="00E31BBB">
        <w:rPr>
          <w:rFonts w:hint="eastAsia"/>
          <w:sz w:val="24"/>
          <w:rtl/>
        </w:rPr>
        <w:t>כל</w:t>
      </w:r>
      <w:r w:rsidRPr="00E31BBB">
        <w:rPr>
          <w:sz w:val="24"/>
          <w:rtl/>
        </w:rPr>
        <w:t xml:space="preserve"> </w:t>
      </w:r>
      <w:r w:rsidRPr="00E31BBB">
        <w:rPr>
          <w:rFonts w:hint="eastAsia"/>
          <w:sz w:val="24"/>
          <w:rtl/>
        </w:rPr>
        <w:t>דין</w:t>
      </w:r>
      <w:r w:rsidRPr="00E31BBB">
        <w:rPr>
          <w:rFonts w:hint="cs"/>
          <w:sz w:val="24"/>
          <w:rtl/>
        </w:rPr>
        <w:t xml:space="preserve"> ואינה גורעת מהן</w:t>
      </w:r>
      <w:r w:rsidR="00DB2705" w:rsidRPr="00E31BBB">
        <w:rPr>
          <w:rFonts w:hint="cs"/>
          <w:sz w:val="24"/>
          <w:rtl/>
        </w:rPr>
        <w:t xml:space="preserve">, </w:t>
      </w:r>
      <w:r w:rsidR="00DB2705" w:rsidRPr="00E31BBB">
        <w:rPr>
          <w:sz w:val="24"/>
          <w:rtl/>
        </w:rPr>
        <w:t>ובכלל זאת, חוק הגנת הפרטיות</w:t>
      </w:r>
      <w:r w:rsidR="003D392E" w:rsidRPr="00E31BBB">
        <w:rPr>
          <w:sz w:val="24"/>
          <w:rtl/>
        </w:rPr>
        <w:t xml:space="preserve">, </w:t>
      </w:r>
      <w:r w:rsidR="003D392E" w:rsidRPr="00E31BBB">
        <w:rPr>
          <w:rFonts w:hint="eastAsia"/>
          <w:sz w:val="24"/>
          <w:rtl/>
        </w:rPr>
        <w:t>התשמ</w:t>
      </w:r>
      <w:r w:rsidR="003D392E" w:rsidRPr="00E31BBB">
        <w:rPr>
          <w:sz w:val="24"/>
          <w:rtl/>
        </w:rPr>
        <w:t>"א-1981</w:t>
      </w:r>
      <w:r w:rsidR="00647969" w:rsidRPr="00E31BBB">
        <w:rPr>
          <w:rFonts w:hint="cs"/>
          <w:sz w:val="24"/>
          <w:rtl/>
        </w:rPr>
        <w:t xml:space="preserve"> ותקנותיו.</w:t>
      </w:r>
    </w:p>
    <w:p w:rsidR="00467345" w:rsidRPr="00E31BBB" w:rsidRDefault="00A02137" w:rsidP="00467345">
      <w:pPr>
        <w:spacing w:before="240"/>
        <w:rPr>
          <w:rFonts w:ascii="David" w:hAnsi="David"/>
          <w:b/>
          <w:bCs/>
          <w:rtl/>
        </w:rPr>
      </w:pPr>
      <w:r w:rsidRPr="00E31BBB">
        <w:rPr>
          <w:rFonts w:ascii="David" w:hAnsi="David" w:hint="cs"/>
          <w:b/>
          <w:bCs/>
          <w:rtl/>
        </w:rPr>
        <w:t>תחולה</w:t>
      </w:r>
    </w:p>
    <w:p w:rsidR="00467345" w:rsidRPr="00E31BBB" w:rsidRDefault="00A02137" w:rsidP="00467345">
      <w:pPr>
        <w:pStyle w:val="1"/>
        <w:tabs>
          <w:tab w:val="clear" w:pos="1814"/>
          <w:tab w:val="clear" w:pos="2665"/>
          <w:tab w:val="num" w:pos="846"/>
          <w:tab w:val="right" w:pos="1275"/>
          <w:tab w:val="left" w:pos="1701"/>
        </w:tabs>
        <w:ind w:left="567"/>
        <w:rPr>
          <w:sz w:val="24"/>
        </w:rPr>
      </w:pPr>
      <w:r w:rsidRPr="00E31BBB">
        <w:rPr>
          <w:rFonts w:hint="cs"/>
          <w:sz w:val="24"/>
          <w:rtl/>
        </w:rPr>
        <w:t>הוראה זו חלה על לשכת אשראי.</w:t>
      </w:r>
    </w:p>
    <w:p w:rsidR="00467345" w:rsidRPr="00E31BBB" w:rsidRDefault="00A02137" w:rsidP="00467345">
      <w:pPr>
        <w:pStyle w:val="1"/>
        <w:tabs>
          <w:tab w:val="clear" w:pos="1814"/>
          <w:tab w:val="clear" w:pos="2665"/>
          <w:tab w:val="num" w:pos="846"/>
          <w:tab w:val="right" w:pos="1275"/>
          <w:tab w:val="left" w:pos="1701"/>
        </w:tabs>
        <w:ind w:left="567"/>
        <w:rPr>
          <w:sz w:val="24"/>
          <w:rtl/>
        </w:rPr>
      </w:pPr>
      <w:r w:rsidRPr="00E31BBB">
        <w:rPr>
          <w:sz w:val="24"/>
          <w:rtl/>
        </w:rPr>
        <w:t>הממונה רשאי לפטור לשכת אשראי מסוימת מקיום סעיפים מסוימים בהוראה זו, או לקבוע הוראות מסוימות שונות מאלו המפורטות להלן אשר יחולו על לשכת אשראי</w:t>
      </w:r>
      <w:r w:rsidRPr="00E31BBB">
        <w:rPr>
          <w:rFonts w:hint="cs"/>
          <w:sz w:val="24"/>
          <w:rtl/>
        </w:rPr>
        <w:t xml:space="preserve"> </w:t>
      </w:r>
      <w:r w:rsidRPr="00E31BBB">
        <w:rPr>
          <w:sz w:val="24"/>
          <w:rtl/>
        </w:rPr>
        <w:t>מסוימת, זאת, במקרים חריגים לאחר שבחן את בקשתה ונימוקיה אשר נמסרו לו בכתב</w:t>
      </w:r>
      <w:r w:rsidRPr="00E31BBB">
        <w:rPr>
          <w:rFonts w:hint="cs"/>
          <w:sz w:val="24"/>
          <w:rtl/>
        </w:rPr>
        <w:t xml:space="preserve">, </w:t>
      </w:r>
      <w:r w:rsidRPr="00E31BBB">
        <w:rPr>
          <w:sz w:val="24"/>
          <w:rtl/>
        </w:rPr>
        <w:t xml:space="preserve">ורשאי הממונה לקבוע כי הפטור או ההוראות השונות יחולו לתקופה קצובה כפי שתיקבע על ידו. </w:t>
      </w:r>
    </w:p>
    <w:p w:rsidR="001648E9" w:rsidRDefault="001648E9">
      <w:pPr>
        <w:tabs>
          <w:tab w:val="clear" w:pos="567"/>
          <w:tab w:val="clear" w:pos="1134"/>
          <w:tab w:val="clear" w:pos="1814"/>
          <w:tab w:val="clear" w:pos="2665"/>
        </w:tabs>
        <w:bidi w:val="0"/>
        <w:spacing w:line="240" w:lineRule="auto"/>
        <w:jc w:val="left"/>
        <w:rPr>
          <w:rFonts w:ascii="David" w:hAnsi="David"/>
          <w:b/>
          <w:bCs/>
          <w:rtl/>
        </w:rPr>
      </w:pPr>
      <w:r>
        <w:rPr>
          <w:rFonts w:ascii="David" w:hAnsi="David"/>
          <w:b/>
          <w:bCs/>
          <w:rtl/>
        </w:rPr>
        <w:br w:type="page"/>
      </w:r>
    </w:p>
    <w:p w:rsidR="000C19F8" w:rsidRPr="00E31BBB" w:rsidRDefault="00A02137" w:rsidP="000C19F8">
      <w:pPr>
        <w:spacing w:before="240"/>
        <w:rPr>
          <w:rFonts w:ascii="David" w:hAnsi="David"/>
          <w:b/>
          <w:bCs/>
          <w:rtl/>
        </w:rPr>
      </w:pPr>
      <w:r w:rsidRPr="00E31BBB">
        <w:rPr>
          <w:rFonts w:ascii="David" w:hAnsi="David" w:hint="cs"/>
          <w:b/>
          <w:bCs/>
          <w:rtl/>
        </w:rPr>
        <w:lastRenderedPageBreak/>
        <w:t>הגדרות</w:t>
      </w:r>
    </w:p>
    <w:p w:rsidR="000C19F8" w:rsidRPr="00E31BBB" w:rsidRDefault="00A02137" w:rsidP="000E3CC2">
      <w:pPr>
        <w:pStyle w:val="1"/>
        <w:tabs>
          <w:tab w:val="clear" w:pos="1814"/>
          <w:tab w:val="clear" w:pos="2665"/>
          <w:tab w:val="num" w:pos="846"/>
          <w:tab w:val="right" w:pos="1275"/>
          <w:tab w:val="left" w:pos="1701"/>
        </w:tabs>
        <w:ind w:left="567"/>
        <w:rPr>
          <w:sz w:val="24"/>
          <w:rtl/>
        </w:rPr>
      </w:pPr>
      <w:r w:rsidRPr="00E31BBB">
        <w:rPr>
          <w:rFonts w:hint="cs"/>
          <w:sz w:val="24"/>
          <w:rtl/>
        </w:rPr>
        <w:t>להלן הגדרות ההוראה:</w:t>
      </w:r>
    </w:p>
    <w:tbl>
      <w:tblPr>
        <w:bidiVisual/>
        <w:tblW w:w="8638" w:type="dxa"/>
        <w:tblInd w:w="21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266"/>
        <w:gridCol w:w="6372"/>
      </w:tblGrid>
      <w:tr w:rsidR="00B94114" w:rsidRPr="00E31BBB" w:rsidTr="00C62DCD">
        <w:tc>
          <w:tcPr>
            <w:tcW w:w="2266" w:type="dxa"/>
            <w:shd w:val="clear" w:color="auto" w:fill="auto"/>
          </w:tcPr>
          <w:p w:rsidR="00414DCE" w:rsidRPr="00E31BBB" w:rsidRDefault="00414DCE" w:rsidP="00414DCE">
            <w:pPr>
              <w:ind w:right="102"/>
              <w:rPr>
                <w:rFonts w:ascii="David" w:hAnsi="David"/>
                <w:b/>
                <w:bCs/>
                <w:rtl/>
              </w:rPr>
            </w:pPr>
          </w:p>
        </w:tc>
        <w:tc>
          <w:tcPr>
            <w:tcW w:w="6372" w:type="dxa"/>
            <w:shd w:val="clear" w:color="auto" w:fill="auto"/>
          </w:tcPr>
          <w:p w:rsidR="00414DCE" w:rsidRPr="00E31BBB" w:rsidRDefault="00414DCE" w:rsidP="00473C68">
            <w:pPr>
              <w:ind w:right="176"/>
              <w:rPr>
                <w:rFonts w:ascii="Arial" w:hAnsi="Arial"/>
                <w:rtl/>
              </w:rPr>
            </w:pPr>
          </w:p>
        </w:tc>
      </w:tr>
      <w:tr w:rsidR="00B94114" w:rsidRPr="00E31BBB" w:rsidTr="00C62DCD">
        <w:tc>
          <w:tcPr>
            <w:tcW w:w="2266" w:type="dxa"/>
            <w:shd w:val="clear" w:color="auto" w:fill="auto"/>
          </w:tcPr>
          <w:p w:rsidR="009C4E2A" w:rsidRPr="00E31BBB" w:rsidRDefault="00A02137" w:rsidP="009C4E2A">
            <w:pPr>
              <w:ind w:right="102"/>
              <w:rPr>
                <w:rFonts w:ascii="David" w:hAnsi="David"/>
                <w:b/>
                <w:bCs/>
                <w:rtl/>
              </w:rPr>
            </w:pPr>
            <w:r w:rsidRPr="00E31BBB">
              <w:rPr>
                <w:rFonts w:ascii="David" w:hAnsi="David" w:hint="cs"/>
                <w:b/>
                <w:bCs/>
                <w:rtl/>
              </w:rPr>
              <w:t xml:space="preserve">"הוראה 301 </w:t>
            </w:r>
            <w:r w:rsidR="00D8386A" w:rsidRPr="00E31BBB">
              <w:rPr>
                <w:rFonts w:ascii="David" w:hAnsi="David" w:hint="cs"/>
                <w:b/>
                <w:bCs/>
                <w:rtl/>
              </w:rPr>
              <w:t xml:space="preserve">בנושא </w:t>
            </w:r>
            <w:r w:rsidRPr="00E31BBB">
              <w:rPr>
                <w:rFonts w:ascii="David" w:hAnsi="David" w:hint="cs"/>
                <w:b/>
                <w:bCs/>
                <w:rtl/>
              </w:rPr>
              <w:t>ניהול המידע והגנתו"</w:t>
            </w:r>
          </w:p>
        </w:tc>
        <w:tc>
          <w:tcPr>
            <w:tcW w:w="6372" w:type="dxa"/>
            <w:shd w:val="clear" w:color="auto" w:fill="auto"/>
          </w:tcPr>
          <w:p w:rsidR="009C4E2A" w:rsidRPr="00E31BBB" w:rsidRDefault="00A02137" w:rsidP="00414DCE">
            <w:pPr>
              <w:ind w:right="176"/>
              <w:rPr>
                <w:rFonts w:ascii="David" w:hAnsi="David"/>
                <w:rtl/>
              </w:rPr>
            </w:pPr>
            <w:r w:rsidRPr="00E31BBB">
              <w:rPr>
                <w:rFonts w:ascii="David" w:hAnsi="David" w:hint="cs"/>
                <w:rtl/>
              </w:rPr>
              <w:t>הוראת ממונה מס' 301 בנושא "ניהול המידע והגנתו".</w:t>
            </w:r>
          </w:p>
        </w:tc>
      </w:tr>
      <w:tr w:rsidR="00B94114" w:rsidRPr="00E31BBB" w:rsidTr="00C62DCD">
        <w:tc>
          <w:tcPr>
            <w:tcW w:w="2266" w:type="dxa"/>
            <w:shd w:val="clear" w:color="auto" w:fill="auto"/>
          </w:tcPr>
          <w:p w:rsidR="00414DCE" w:rsidRPr="00E31BBB" w:rsidRDefault="00A02137" w:rsidP="00D8386A">
            <w:pPr>
              <w:ind w:right="102"/>
              <w:rPr>
                <w:rFonts w:ascii="David" w:hAnsi="David"/>
                <w:b/>
                <w:bCs/>
                <w:rtl/>
              </w:rPr>
            </w:pPr>
            <w:r w:rsidRPr="00E31BBB">
              <w:rPr>
                <w:rFonts w:ascii="David" w:hAnsi="David" w:hint="cs"/>
                <w:b/>
                <w:bCs/>
                <w:rtl/>
              </w:rPr>
              <w:t>"הורא</w:t>
            </w:r>
            <w:r w:rsidR="00D8386A" w:rsidRPr="00E31BBB">
              <w:rPr>
                <w:rFonts w:ascii="David" w:hAnsi="David" w:hint="cs"/>
                <w:b/>
                <w:bCs/>
                <w:rtl/>
              </w:rPr>
              <w:t>ת דיווח</w:t>
            </w:r>
            <w:r w:rsidR="00EA6183" w:rsidRPr="00E31BBB">
              <w:rPr>
                <w:rFonts w:ascii="David" w:hAnsi="David" w:hint="cs"/>
                <w:b/>
                <w:bCs/>
                <w:rtl/>
              </w:rPr>
              <w:t xml:space="preserve"> 308</w:t>
            </w:r>
            <w:r w:rsidRPr="00E31BBB">
              <w:rPr>
                <w:rFonts w:ascii="David" w:hAnsi="David" w:hint="cs"/>
                <w:b/>
                <w:bCs/>
                <w:rtl/>
              </w:rPr>
              <w:t>"</w:t>
            </w:r>
          </w:p>
        </w:tc>
        <w:tc>
          <w:tcPr>
            <w:tcW w:w="6372" w:type="dxa"/>
            <w:shd w:val="clear" w:color="auto" w:fill="auto"/>
          </w:tcPr>
          <w:p w:rsidR="00414DCE" w:rsidRPr="00E31BBB" w:rsidRDefault="00A02137" w:rsidP="00414DCE">
            <w:pPr>
              <w:ind w:right="176"/>
              <w:rPr>
                <w:rFonts w:ascii="Arial" w:hAnsi="Arial"/>
                <w:rtl/>
              </w:rPr>
            </w:pPr>
            <w:r w:rsidRPr="00E31BBB">
              <w:rPr>
                <w:rFonts w:ascii="Arial" w:hAnsi="Arial" w:hint="cs"/>
                <w:rtl/>
              </w:rPr>
              <w:t>הוראת ממונה מס' 308 בנושא "הוראת דיווח ללשכות אשראי"</w:t>
            </w:r>
            <w:r w:rsidR="00334C48" w:rsidRPr="00E31BBB">
              <w:rPr>
                <w:rFonts w:ascii="Arial" w:hAnsi="Arial" w:hint="cs"/>
                <w:rtl/>
              </w:rPr>
              <w:t>.</w:t>
            </w:r>
          </w:p>
        </w:tc>
      </w:tr>
      <w:tr w:rsidR="0022521B" w:rsidRPr="00E31BBB" w:rsidTr="00C62DCD">
        <w:tc>
          <w:tcPr>
            <w:tcW w:w="2266" w:type="dxa"/>
            <w:shd w:val="clear" w:color="auto" w:fill="auto"/>
          </w:tcPr>
          <w:p w:rsidR="0022521B" w:rsidRPr="00E31BBB" w:rsidRDefault="0022521B" w:rsidP="0018405A">
            <w:pPr>
              <w:ind w:right="102"/>
              <w:rPr>
                <w:rFonts w:ascii="David" w:hAnsi="David"/>
                <w:b/>
                <w:bCs/>
                <w:rtl/>
              </w:rPr>
            </w:pPr>
            <w:r w:rsidRPr="00E31BBB">
              <w:rPr>
                <w:rFonts w:ascii="David" w:hAnsi="David" w:hint="cs"/>
                <w:b/>
                <w:bCs/>
                <w:rtl/>
              </w:rPr>
              <w:t xml:space="preserve">"מידע </w:t>
            </w:r>
            <w:r w:rsidR="0018405A" w:rsidRPr="00E31BBB">
              <w:rPr>
                <w:rFonts w:ascii="David" w:hAnsi="David" w:hint="cs"/>
                <w:b/>
                <w:bCs/>
                <w:rtl/>
              </w:rPr>
              <w:t>כלכלי</w:t>
            </w:r>
            <w:r w:rsidRPr="00E31BBB">
              <w:rPr>
                <w:rFonts w:ascii="David" w:hAnsi="David" w:hint="cs"/>
                <w:b/>
                <w:bCs/>
                <w:rtl/>
              </w:rPr>
              <w:t>"</w:t>
            </w:r>
          </w:p>
        </w:tc>
        <w:tc>
          <w:tcPr>
            <w:tcW w:w="6372" w:type="dxa"/>
            <w:shd w:val="clear" w:color="auto" w:fill="auto"/>
          </w:tcPr>
          <w:p w:rsidR="0022521B" w:rsidRPr="00E31BBB" w:rsidRDefault="0022521B" w:rsidP="0018405A">
            <w:pPr>
              <w:ind w:right="176"/>
              <w:rPr>
                <w:rFonts w:ascii="Arial" w:hAnsi="Arial"/>
                <w:rtl/>
              </w:rPr>
            </w:pPr>
            <w:r w:rsidRPr="00E31BBB">
              <w:rPr>
                <w:rtl/>
              </w:rPr>
              <w:t xml:space="preserve">מידע </w:t>
            </w:r>
            <w:r w:rsidRPr="00E31BBB">
              <w:rPr>
                <w:rFonts w:hint="cs"/>
                <w:rtl/>
              </w:rPr>
              <w:t>הנוגע</w:t>
            </w:r>
            <w:r w:rsidRPr="00E31BBB">
              <w:rPr>
                <w:rtl/>
              </w:rPr>
              <w:t xml:space="preserve"> </w:t>
            </w:r>
            <w:r w:rsidRPr="00E31BBB">
              <w:rPr>
                <w:rFonts w:hint="cs"/>
                <w:rtl/>
              </w:rPr>
              <w:t xml:space="preserve">לפעילותו </w:t>
            </w:r>
            <w:r w:rsidR="0018405A" w:rsidRPr="00E31BBB">
              <w:rPr>
                <w:rFonts w:hint="cs"/>
                <w:rtl/>
              </w:rPr>
              <w:t>הפיננסית</w:t>
            </w:r>
            <w:r w:rsidRPr="00E31BBB">
              <w:rPr>
                <w:rFonts w:hint="cs"/>
                <w:rtl/>
              </w:rPr>
              <w:t xml:space="preserve"> של </w:t>
            </w:r>
            <w:r w:rsidR="00EC22F1" w:rsidRPr="00E31BBB">
              <w:rPr>
                <w:rFonts w:hint="cs"/>
                <w:rtl/>
              </w:rPr>
              <w:t>אדם</w:t>
            </w:r>
            <w:r w:rsidRPr="00E31BBB">
              <w:rPr>
                <w:rFonts w:hint="cs"/>
                <w:rtl/>
              </w:rPr>
              <w:t>, נכסיו, חובותיו והתחייבויותיו הכלכליות, מצבו הכלכלי או שינוי בו, יכולתו לעמוד בהתחייבויותיו הכלכליות ומידת עמידתו בהן</w:t>
            </w:r>
            <w:r w:rsidRPr="00E31BBB">
              <w:rPr>
                <w:rFonts w:ascii="Arial" w:hAnsi="Arial" w:hint="cs"/>
                <w:rtl/>
              </w:rPr>
              <w:t>.</w:t>
            </w:r>
          </w:p>
        </w:tc>
      </w:tr>
      <w:tr w:rsidR="00B94114" w:rsidRPr="00E31BBB" w:rsidTr="00C62DCD">
        <w:tc>
          <w:tcPr>
            <w:tcW w:w="2266" w:type="dxa"/>
            <w:shd w:val="clear" w:color="auto" w:fill="auto"/>
          </w:tcPr>
          <w:p w:rsidR="00790D6A" w:rsidRPr="00E31BBB" w:rsidRDefault="00A02137" w:rsidP="00790D6A">
            <w:pPr>
              <w:ind w:right="102"/>
              <w:rPr>
                <w:rFonts w:ascii="David" w:hAnsi="David"/>
                <w:b/>
                <w:bCs/>
                <w:rtl/>
              </w:rPr>
            </w:pPr>
            <w:r w:rsidRPr="00E31BBB">
              <w:rPr>
                <w:rFonts w:ascii="David" w:hAnsi="David"/>
                <w:b/>
                <w:bCs/>
                <w:rtl/>
              </w:rPr>
              <w:t xml:space="preserve">"מידע </w:t>
            </w:r>
            <w:r w:rsidRPr="00E31BBB">
              <w:rPr>
                <w:rFonts w:ascii="David" w:hAnsi="David" w:hint="eastAsia"/>
                <w:b/>
                <w:bCs/>
                <w:rtl/>
              </w:rPr>
              <w:t>רגיש</w:t>
            </w:r>
            <w:r w:rsidRPr="00E31BBB">
              <w:rPr>
                <w:rFonts w:ascii="David" w:hAnsi="David"/>
                <w:b/>
                <w:bCs/>
                <w:rtl/>
              </w:rPr>
              <w:t>"</w:t>
            </w:r>
          </w:p>
        </w:tc>
        <w:tc>
          <w:tcPr>
            <w:tcW w:w="6372" w:type="dxa"/>
            <w:shd w:val="clear" w:color="auto" w:fill="auto"/>
          </w:tcPr>
          <w:p w:rsidR="00790D6A" w:rsidRPr="00E31BBB" w:rsidRDefault="00A02137" w:rsidP="00790D6A">
            <w:pPr>
              <w:ind w:right="176"/>
              <w:rPr>
                <w:rFonts w:ascii="Arial" w:hAnsi="Arial"/>
                <w:rtl/>
              </w:rPr>
            </w:pPr>
            <w:bookmarkStart w:id="1" w:name="_Hlk143197125"/>
            <w:r w:rsidRPr="00E31BBB">
              <w:rPr>
                <w:rFonts w:hint="eastAsia"/>
                <w:rtl/>
              </w:rPr>
              <w:t>כהגדרתו</w:t>
            </w:r>
            <w:r w:rsidRPr="00E31BBB">
              <w:rPr>
                <w:rtl/>
              </w:rPr>
              <w:t xml:space="preserve"> </w:t>
            </w:r>
            <w:r w:rsidRPr="00E31BBB">
              <w:rPr>
                <w:rFonts w:hint="eastAsia"/>
                <w:rtl/>
              </w:rPr>
              <w:t>בחוק</w:t>
            </w:r>
            <w:r w:rsidRPr="00E31BBB">
              <w:rPr>
                <w:rtl/>
              </w:rPr>
              <w:t xml:space="preserve"> </w:t>
            </w:r>
            <w:r w:rsidRPr="00E31BBB">
              <w:rPr>
                <w:rFonts w:hint="eastAsia"/>
                <w:rtl/>
              </w:rPr>
              <w:t>הגנת</w:t>
            </w:r>
            <w:r w:rsidRPr="00E31BBB">
              <w:rPr>
                <w:rtl/>
              </w:rPr>
              <w:t xml:space="preserve"> </w:t>
            </w:r>
            <w:r w:rsidRPr="00E31BBB">
              <w:rPr>
                <w:rFonts w:hint="eastAsia"/>
                <w:rtl/>
              </w:rPr>
              <w:t>הפרטיות</w:t>
            </w:r>
            <w:r w:rsidRPr="00E31BBB">
              <w:rPr>
                <w:rtl/>
              </w:rPr>
              <w:t xml:space="preserve">, </w:t>
            </w:r>
            <w:r w:rsidRPr="00E31BBB">
              <w:rPr>
                <w:rFonts w:hint="eastAsia"/>
                <w:rtl/>
              </w:rPr>
              <w:t>תשמ</w:t>
            </w:r>
            <w:r w:rsidRPr="00E31BBB">
              <w:rPr>
                <w:rtl/>
              </w:rPr>
              <w:t xml:space="preserve">"א-1981, </w:t>
            </w:r>
            <w:r w:rsidRPr="00E31BBB">
              <w:rPr>
                <w:rFonts w:hint="eastAsia"/>
                <w:rtl/>
              </w:rPr>
              <w:t>וכל</w:t>
            </w:r>
            <w:r w:rsidRPr="00E31BBB">
              <w:rPr>
                <w:rtl/>
              </w:rPr>
              <w:t xml:space="preserve"> מידע אשר סווג על ידי הלשכה </w:t>
            </w:r>
            <w:r w:rsidRPr="00E31BBB">
              <w:rPr>
                <w:rFonts w:hint="eastAsia"/>
                <w:rtl/>
              </w:rPr>
              <w:t>כמידע</w:t>
            </w:r>
            <w:r w:rsidRPr="00E31BBB">
              <w:rPr>
                <w:rtl/>
              </w:rPr>
              <w:t xml:space="preserve"> </w:t>
            </w:r>
            <w:r w:rsidRPr="00E31BBB">
              <w:rPr>
                <w:rFonts w:hint="eastAsia"/>
                <w:rtl/>
              </w:rPr>
              <w:t>רגיש</w:t>
            </w:r>
            <w:bookmarkEnd w:id="1"/>
            <w:r w:rsidR="006F40AC" w:rsidRPr="00E31BBB">
              <w:rPr>
                <w:rFonts w:hint="cs"/>
                <w:rtl/>
              </w:rPr>
              <w:t>.</w:t>
            </w:r>
          </w:p>
        </w:tc>
      </w:tr>
      <w:tr w:rsidR="00B94114" w:rsidRPr="00E31BBB" w:rsidTr="00C62DCD">
        <w:tc>
          <w:tcPr>
            <w:tcW w:w="2266" w:type="dxa"/>
            <w:shd w:val="clear" w:color="auto" w:fill="auto"/>
          </w:tcPr>
          <w:p w:rsidR="00790D6A" w:rsidRPr="00E31BBB" w:rsidRDefault="00A02137" w:rsidP="00790D6A">
            <w:pPr>
              <w:ind w:right="102"/>
              <w:rPr>
                <w:rFonts w:ascii="David" w:hAnsi="David"/>
                <w:b/>
                <w:bCs/>
                <w:rtl/>
              </w:rPr>
            </w:pPr>
            <w:r w:rsidRPr="00E31BBB">
              <w:rPr>
                <w:rFonts w:ascii="David" w:hAnsi="David"/>
                <w:rtl/>
              </w:rPr>
              <w:t>"</w:t>
            </w:r>
            <w:r w:rsidRPr="00E31BBB">
              <w:rPr>
                <w:rFonts w:ascii="David" w:hAnsi="David"/>
                <w:b/>
                <w:bCs/>
                <w:rtl/>
              </w:rPr>
              <w:t>מיקור חוץ</w:t>
            </w:r>
            <w:r w:rsidRPr="00E31BBB">
              <w:rPr>
                <w:rFonts w:ascii="David" w:hAnsi="David"/>
                <w:rtl/>
              </w:rPr>
              <w:t>"</w:t>
            </w:r>
          </w:p>
        </w:tc>
        <w:tc>
          <w:tcPr>
            <w:tcW w:w="6372" w:type="dxa"/>
            <w:shd w:val="clear" w:color="auto" w:fill="auto"/>
          </w:tcPr>
          <w:p w:rsidR="00790D6A" w:rsidRPr="00E31BBB" w:rsidRDefault="00A02137" w:rsidP="004056D7">
            <w:pPr>
              <w:ind w:right="176"/>
              <w:rPr>
                <w:rFonts w:ascii="Arial" w:hAnsi="Arial"/>
                <w:rtl/>
              </w:rPr>
            </w:pPr>
            <w:r w:rsidRPr="00E31BBB">
              <w:rPr>
                <w:rFonts w:ascii="Arial" w:hAnsi="Arial"/>
                <w:rtl/>
              </w:rPr>
              <w:t>השימוש של הלשכה בצדדים שלישיים, על מנת לבצע, על בסיס מתמשך, את פעילויותיה</w:t>
            </w:r>
            <w:r w:rsidR="0052598B" w:rsidRPr="00E31BBB">
              <w:rPr>
                <w:rFonts w:ascii="Arial" w:hAnsi="Arial" w:hint="cs"/>
                <w:rtl/>
              </w:rPr>
              <w:t>,</w:t>
            </w:r>
            <w:r w:rsidR="00DB2705" w:rsidRPr="00E31BBB">
              <w:rPr>
                <w:rFonts w:ascii="Arial" w:hAnsi="Arial" w:hint="cs"/>
                <w:rtl/>
              </w:rPr>
              <w:t xml:space="preserve"> </w:t>
            </w:r>
            <w:r w:rsidR="0052598B" w:rsidRPr="00E31BBB">
              <w:rPr>
                <w:rFonts w:ascii="Arial" w:hAnsi="Arial" w:hint="cs"/>
                <w:rtl/>
              </w:rPr>
              <w:t>למעט</w:t>
            </w:r>
            <w:r w:rsidRPr="00E31BBB">
              <w:rPr>
                <w:rFonts w:ascii="Arial" w:hAnsi="Arial"/>
                <w:rtl/>
              </w:rPr>
              <w:t xml:space="preserve"> התקשרויות לביצוע </w:t>
            </w:r>
            <w:r w:rsidRPr="00E31BBB">
              <w:rPr>
                <w:rFonts w:ascii="Arial" w:hAnsi="Arial" w:hint="cs"/>
                <w:rtl/>
              </w:rPr>
              <w:t>פעילויות</w:t>
            </w:r>
            <w:r w:rsidRPr="00E31BBB">
              <w:rPr>
                <w:rFonts w:ascii="Arial" w:hAnsi="Arial"/>
                <w:rtl/>
              </w:rPr>
              <w:t xml:space="preserve"> כגון: הנחת תשתיות חשמל, מים ותקשורת, שירותי הסעדה לעובדים, שירותי אבטחה פיזיים והעסקת עובדים באמצעות חברות כוח אדם.</w:t>
            </w:r>
          </w:p>
        </w:tc>
      </w:tr>
      <w:tr w:rsidR="00B94114" w:rsidRPr="00E31BBB" w:rsidTr="00C62DCD">
        <w:tc>
          <w:tcPr>
            <w:tcW w:w="2266" w:type="dxa"/>
            <w:shd w:val="clear" w:color="auto" w:fill="auto"/>
          </w:tcPr>
          <w:p w:rsidR="00790D6A" w:rsidRPr="00E31BBB" w:rsidRDefault="00A02137" w:rsidP="00790D6A">
            <w:pPr>
              <w:ind w:right="102"/>
              <w:rPr>
                <w:rFonts w:ascii="David" w:hAnsi="David"/>
                <w:b/>
                <w:bCs/>
                <w:rtl/>
              </w:rPr>
            </w:pPr>
            <w:r w:rsidRPr="00E31BBB">
              <w:rPr>
                <w:rFonts w:ascii="David" w:hAnsi="David" w:hint="cs"/>
                <w:b/>
                <w:bCs/>
                <w:rtl/>
              </w:rPr>
              <w:t>"נותן שירות"</w:t>
            </w:r>
          </w:p>
        </w:tc>
        <w:tc>
          <w:tcPr>
            <w:tcW w:w="6372" w:type="dxa"/>
            <w:shd w:val="clear" w:color="auto" w:fill="auto"/>
          </w:tcPr>
          <w:p w:rsidR="00790D6A" w:rsidRPr="00E31BBB" w:rsidRDefault="00A02137" w:rsidP="00790D6A">
            <w:pPr>
              <w:ind w:right="176"/>
              <w:rPr>
                <w:rFonts w:ascii="Arial" w:hAnsi="Arial"/>
                <w:rtl/>
              </w:rPr>
            </w:pPr>
            <w:r w:rsidRPr="00E31BBB">
              <w:rPr>
                <w:rFonts w:ascii="Arial" w:hAnsi="Arial" w:hint="cs"/>
                <w:rtl/>
              </w:rPr>
              <w:t>מי שלשכת האשראי התקשרה עימו לצורך מתן שירות מיקור חוץ, בין שמיקומו בישראל ובין שמיקומו מחוץ לישראל.</w:t>
            </w:r>
          </w:p>
        </w:tc>
      </w:tr>
      <w:tr w:rsidR="00B94114" w:rsidRPr="00E31BBB" w:rsidTr="00C62DCD">
        <w:tc>
          <w:tcPr>
            <w:tcW w:w="2266" w:type="dxa"/>
            <w:shd w:val="clear" w:color="auto" w:fill="auto"/>
          </w:tcPr>
          <w:p w:rsidR="00790D6A" w:rsidRPr="00E31BBB" w:rsidRDefault="00A02137" w:rsidP="00790D6A">
            <w:pPr>
              <w:ind w:right="102"/>
              <w:rPr>
                <w:rFonts w:ascii="David" w:hAnsi="David"/>
                <w:b/>
                <w:bCs/>
                <w:rtl/>
              </w:rPr>
            </w:pPr>
            <w:r w:rsidRPr="00E31BBB">
              <w:rPr>
                <w:rFonts w:ascii="David" w:hAnsi="David" w:hint="cs"/>
                <w:b/>
                <w:bCs/>
                <w:rtl/>
              </w:rPr>
              <w:t>"נותן שירות משני"</w:t>
            </w:r>
          </w:p>
        </w:tc>
        <w:tc>
          <w:tcPr>
            <w:tcW w:w="6372" w:type="dxa"/>
            <w:shd w:val="clear" w:color="auto" w:fill="auto"/>
          </w:tcPr>
          <w:p w:rsidR="00790D6A" w:rsidRPr="00E31BBB" w:rsidRDefault="00A02137" w:rsidP="00790D6A">
            <w:pPr>
              <w:ind w:right="176"/>
              <w:rPr>
                <w:rFonts w:ascii="Arial" w:hAnsi="Arial"/>
                <w:rtl/>
              </w:rPr>
            </w:pPr>
            <w:r w:rsidRPr="00E31BBB">
              <w:rPr>
                <w:rFonts w:ascii="Arial" w:hAnsi="Arial" w:hint="cs"/>
                <w:rtl/>
              </w:rPr>
              <w:t xml:space="preserve">מי שנותן שירות התקשר עימו לצורך מתן שירות מיקור חוץ. </w:t>
            </w:r>
          </w:p>
        </w:tc>
      </w:tr>
      <w:tr w:rsidR="00B94114" w:rsidRPr="00E31BBB" w:rsidTr="00C62DCD">
        <w:trPr>
          <w:trHeight w:val="443"/>
        </w:trPr>
        <w:tc>
          <w:tcPr>
            <w:tcW w:w="2266" w:type="dxa"/>
            <w:tcBorders>
              <w:top w:val="single" w:sz="4" w:space="0" w:color="F2F2F2"/>
              <w:left w:val="single" w:sz="4" w:space="0" w:color="F2F2F2"/>
              <w:bottom w:val="single" w:sz="4" w:space="0" w:color="F2F2F2"/>
              <w:right w:val="single" w:sz="4" w:space="0" w:color="F2F2F2"/>
            </w:tcBorders>
            <w:shd w:val="clear" w:color="auto" w:fill="auto"/>
          </w:tcPr>
          <w:p w:rsidR="00790D6A" w:rsidRPr="00E31BBB" w:rsidRDefault="00A02137" w:rsidP="00790D6A">
            <w:pPr>
              <w:ind w:right="102"/>
              <w:rPr>
                <w:rFonts w:ascii="David" w:hAnsi="David"/>
                <w:rtl/>
              </w:rPr>
            </w:pPr>
            <w:r w:rsidRPr="00E31BBB">
              <w:rPr>
                <w:rFonts w:ascii="David" w:hAnsi="David"/>
                <w:rtl/>
              </w:rPr>
              <w:t>"</w:t>
            </w:r>
            <w:r w:rsidRPr="00E31BBB">
              <w:rPr>
                <w:rFonts w:ascii="David" w:hAnsi="David" w:hint="eastAsia"/>
                <w:b/>
                <w:bCs/>
                <w:rtl/>
              </w:rPr>
              <w:t>פעילות</w:t>
            </w:r>
            <w:r w:rsidRPr="00E31BBB">
              <w:rPr>
                <w:rFonts w:ascii="David" w:hAnsi="David"/>
                <w:b/>
                <w:bCs/>
                <w:rtl/>
              </w:rPr>
              <w:t xml:space="preserve"> </w:t>
            </w:r>
            <w:r w:rsidRPr="00E31BBB">
              <w:rPr>
                <w:rFonts w:ascii="David" w:hAnsi="David" w:hint="eastAsia"/>
                <w:b/>
                <w:bCs/>
                <w:rtl/>
              </w:rPr>
              <w:t>מהותית</w:t>
            </w:r>
            <w:r w:rsidRPr="00E31BBB">
              <w:rPr>
                <w:rFonts w:ascii="David" w:hAnsi="David"/>
                <w:rtl/>
              </w:rPr>
              <w:t>"</w:t>
            </w:r>
          </w:p>
        </w:tc>
        <w:tc>
          <w:tcPr>
            <w:tcW w:w="6372" w:type="dxa"/>
            <w:tcBorders>
              <w:top w:val="single" w:sz="4" w:space="0" w:color="F2F2F2"/>
              <w:left w:val="single" w:sz="4" w:space="0" w:color="F2F2F2"/>
              <w:bottom w:val="single" w:sz="4" w:space="0" w:color="F2F2F2"/>
              <w:right w:val="single" w:sz="4" w:space="0" w:color="F2F2F2"/>
            </w:tcBorders>
            <w:shd w:val="clear" w:color="auto" w:fill="auto"/>
          </w:tcPr>
          <w:p w:rsidR="00790D6A" w:rsidRPr="00E31BBB" w:rsidRDefault="00A02137" w:rsidP="00BF4497">
            <w:pPr>
              <w:rPr>
                <w:rFonts w:ascii="Arial" w:hAnsi="Arial"/>
                <w:rtl/>
              </w:rPr>
            </w:pPr>
            <w:bookmarkStart w:id="2" w:name="_Hlk139885244"/>
            <w:r w:rsidRPr="00E31BBB">
              <w:rPr>
                <w:rFonts w:ascii="Arial" w:hAnsi="Arial" w:hint="eastAsia"/>
                <w:rtl/>
              </w:rPr>
              <w:t>פעילות</w:t>
            </w:r>
            <w:r w:rsidRPr="00E31BBB">
              <w:rPr>
                <w:rFonts w:ascii="Arial" w:hAnsi="Arial"/>
                <w:rtl/>
              </w:rPr>
              <w:t xml:space="preserve"> שהוגדרה </w:t>
            </w:r>
            <w:r w:rsidRPr="00E31BBB">
              <w:rPr>
                <w:rFonts w:ascii="Arial" w:hAnsi="Arial" w:hint="eastAsia"/>
                <w:rtl/>
              </w:rPr>
              <w:t>ככזו</w:t>
            </w:r>
            <w:r w:rsidRPr="00E31BBB">
              <w:rPr>
                <w:rFonts w:ascii="Arial" w:hAnsi="Arial"/>
                <w:rtl/>
              </w:rPr>
              <w:t xml:space="preserve"> בהתאם </w:t>
            </w:r>
            <w:r w:rsidRPr="00E31BBB">
              <w:rPr>
                <w:rFonts w:ascii="Arial" w:hAnsi="Arial" w:hint="cs"/>
                <w:rtl/>
              </w:rPr>
              <w:t xml:space="preserve">לסעיפים </w:t>
            </w:r>
            <w:r w:rsidR="00BF4497" w:rsidRPr="00E31BBB">
              <w:rPr>
                <w:rFonts w:ascii="Arial" w:hAnsi="Arial" w:hint="cs"/>
                <w:rtl/>
              </w:rPr>
              <w:t>25</w:t>
            </w:r>
            <w:r w:rsidR="00F87CAB" w:rsidRPr="00E31BBB">
              <w:rPr>
                <w:rFonts w:ascii="Arial" w:hAnsi="Arial" w:hint="cs"/>
                <w:rtl/>
              </w:rPr>
              <w:t>-2</w:t>
            </w:r>
            <w:r w:rsidR="00BF4497" w:rsidRPr="00E31BBB">
              <w:rPr>
                <w:rFonts w:ascii="Arial" w:hAnsi="Arial" w:hint="cs"/>
                <w:rtl/>
              </w:rPr>
              <w:t>3</w:t>
            </w:r>
            <w:r w:rsidR="001D3B4A" w:rsidRPr="00E31BBB">
              <w:rPr>
                <w:rFonts w:ascii="Arial" w:hAnsi="Arial" w:hint="cs"/>
                <w:rtl/>
              </w:rPr>
              <w:t xml:space="preserve"> </w:t>
            </w:r>
            <w:r w:rsidRPr="00E31BBB">
              <w:rPr>
                <w:rFonts w:ascii="Arial" w:hAnsi="Arial"/>
                <w:rtl/>
              </w:rPr>
              <w:t>להוראה.</w:t>
            </w:r>
            <w:bookmarkEnd w:id="2"/>
          </w:p>
        </w:tc>
      </w:tr>
      <w:tr w:rsidR="00B94114" w:rsidRPr="00E31BBB" w:rsidTr="00E62EBF">
        <w:trPr>
          <w:trHeight w:val="443"/>
        </w:trPr>
        <w:tc>
          <w:tcPr>
            <w:tcW w:w="2266" w:type="dxa"/>
            <w:tcBorders>
              <w:top w:val="single" w:sz="4" w:space="0" w:color="F2F2F2"/>
              <w:left w:val="single" w:sz="4" w:space="0" w:color="F2F2F2"/>
              <w:bottom w:val="single" w:sz="4" w:space="0" w:color="F2F2F2"/>
              <w:right w:val="single" w:sz="4" w:space="0" w:color="F2F2F2"/>
            </w:tcBorders>
            <w:shd w:val="clear" w:color="auto" w:fill="auto"/>
          </w:tcPr>
          <w:p w:rsidR="00CB2A69" w:rsidRPr="00E31BBB" w:rsidRDefault="00A02137" w:rsidP="00790D6A">
            <w:pPr>
              <w:ind w:right="102"/>
              <w:rPr>
                <w:rFonts w:ascii="David" w:hAnsi="David"/>
                <w:b/>
                <w:bCs/>
                <w:rtl/>
              </w:rPr>
            </w:pPr>
            <w:r w:rsidRPr="00E31BBB">
              <w:rPr>
                <w:rFonts w:ascii="David" w:hAnsi="David"/>
                <w:b/>
                <w:bCs/>
                <w:rtl/>
              </w:rPr>
              <w:t>"שימוש"</w:t>
            </w:r>
          </w:p>
        </w:tc>
        <w:tc>
          <w:tcPr>
            <w:tcW w:w="6372" w:type="dxa"/>
            <w:tcBorders>
              <w:top w:val="single" w:sz="4" w:space="0" w:color="F2F2F2"/>
              <w:left w:val="single" w:sz="4" w:space="0" w:color="F2F2F2"/>
              <w:bottom w:val="single" w:sz="4" w:space="0" w:color="F2F2F2"/>
              <w:right w:val="single" w:sz="4" w:space="0" w:color="F2F2F2"/>
            </w:tcBorders>
            <w:shd w:val="clear" w:color="auto" w:fill="auto"/>
          </w:tcPr>
          <w:p w:rsidR="00CB2A69" w:rsidRPr="00E31BBB" w:rsidRDefault="00A02137" w:rsidP="00BF4497">
            <w:pPr>
              <w:rPr>
                <w:rFonts w:ascii="Arial" w:hAnsi="Arial"/>
                <w:rtl/>
              </w:rPr>
            </w:pPr>
            <w:r w:rsidRPr="00E31BBB">
              <w:rPr>
                <w:rFonts w:ascii="Arial" w:hAnsi="Arial" w:hint="cs"/>
                <w:rtl/>
              </w:rPr>
              <w:t>כל פעולה המבוצעת על מידע, לרבות קבלתו, איסופו, אחסונו, העתקתו, עיון בו, גילויו, חשיפתו,</w:t>
            </w:r>
            <w:r w:rsidR="0098595F" w:rsidRPr="00E31BBB">
              <w:rPr>
                <w:rFonts w:ascii="Arial" w:hAnsi="Arial" w:hint="cs"/>
                <w:rtl/>
              </w:rPr>
              <w:t xml:space="preserve"> עיבודו,</w:t>
            </w:r>
            <w:r w:rsidRPr="00E31BBB">
              <w:rPr>
                <w:rFonts w:ascii="Arial" w:hAnsi="Arial" w:hint="cs"/>
                <w:rtl/>
              </w:rPr>
              <w:t xml:space="preserve"> </w:t>
            </w:r>
            <w:r w:rsidR="00647969" w:rsidRPr="00E31BBB">
              <w:rPr>
                <w:rFonts w:ascii="Arial" w:hAnsi="Arial" w:hint="cs"/>
                <w:rtl/>
              </w:rPr>
              <w:t xml:space="preserve">תחזוקתו, </w:t>
            </w:r>
            <w:r w:rsidRPr="00E31BBB">
              <w:rPr>
                <w:rFonts w:ascii="Arial" w:hAnsi="Arial" w:hint="cs"/>
                <w:rtl/>
              </w:rPr>
              <w:t>העברתו, מסירתו או מתן גישה אליו.</w:t>
            </w:r>
            <w:r w:rsidR="00F72FD1" w:rsidRPr="00E31BBB">
              <w:rPr>
                <w:rFonts w:ascii="Arial" w:hAnsi="Arial" w:hint="cs"/>
                <w:rtl/>
              </w:rPr>
              <w:t xml:space="preserve"> </w:t>
            </w:r>
          </w:p>
        </w:tc>
      </w:tr>
      <w:tr w:rsidR="00B94114" w:rsidRPr="00E31BBB" w:rsidTr="00E62EBF">
        <w:trPr>
          <w:trHeight w:val="443"/>
        </w:trPr>
        <w:tc>
          <w:tcPr>
            <w:tcW w:w="2266" w:type="dxa"/>
            <w:tcBorders>
              <w:top w:val="single" w:sz="4" w:space="0" w:color="F2F2F2"/>
              <w:left w:val="single" w:sz="4" w:space="0" w:color="F2F2F2"/>
              <w:bottom w:val="single" w:sz="4" w:space="0" w:color="F2F2F2"/>
              <w:right w:val="single" w:sz="4" w:space="0" w:color="F2F2F2"/>
            </w:tcBorders>
            <w:shd w:val="clear" w:color="auto" w:fill="auto"/>
          </w:tcPr>
          <w:p w:rsidR="00DB2705" w:rsidRPr="00E31BBB" w:rsidRDefault="00A02137" w:rsidP="00790D6A">
            <w:pPr>
              <w:ind w:right="102"/>
              <w:rPr>
                <w:rFonts w:ascii="David" w:hAnsi="David"/>
                <w:b/>
                <w:bCs/>
                <w:rtl/>
              </w:rPr>
            </w:pPr>
            <w:r w:rsidRPr="00E31BBB">
              <w:rPr>
                <w:rFonts w:ascii="David" w:hAnsi="David"/>
                <w:b/>
                <w:bCs/>
                <w:rtl/>
              </w:rPr>
              <w:t xml:space="preserve">"שרשרת </w:t>
            </w:r>
            <w:r w:rsidRPr="00E31BBB">
              <w:rPr>
                <w:rFonts w:ascii="David" w:hAnsi="David" w:hint="eastAsia"/>
                <w:b/>
                <w:bCs/>
                <w:rtl/>
              </w:rPr>
              <w:t>אספקה</w:t>
            </w:r>
            <w:r w:rsidRPr="00E31BBB">
              <w:rPr>
                <w:rFonts w:ascii="David" w:hAnsi="David"/>
                <w:b/>
                <w:bCs/>
                <w:rtl/>
              </w:rPr>
              <w:t>"</w:t>
            </w:r>
          </w:p>
        </w:tc>
        <w:tc>
          <w:tcPr>
            <w:tcW w:w="6372" w:type="dxa"/>
            <w:tcBorders>
              <w:top w:val="single" w:sz="4" w:space="0" w:color="F2F2F2"/>
              <w:left w:val="single" w:sz="4" w:space="0" w:color="F2F2F2"/>
              <w:bottom w:val="single" w:sz="4" w:space="0" w:color="F2F2F2"/>
              <w:right w:val="single" w:sz="4" w:space="0" w:color="F2F2F2"/>
            </w:tcBorders>
            <w:shd w:val="clear" w:color="auto" w:fill="auto"/>
          </w:tcPr>
          <w:p w:rsidR="00DB2705" w:rsidRPr="00E31BBB" w:rsidRDefault="00A02137" w:rsidP="00647969">
            <w:pPr>
              <w:rPr>
                <w:rFonts w:ascii="Arial" w:hAnsi="Arial"/>
                <w:rtl/>
              </w:rPr>
            </w:pPr>
            <w:r w:rsidRPr="00E31BBB">
              <w:rPr>
                <w:rFonts w:ascii="Arial" w:hAnsi="Arial"/>
                <w:rtl/>
              </w:rPr>
              <w:t>כלל הגורמים המעורבים באופן ישיר או עקיף במתן שירות ללשכה</w:t>
            </w:r>
            <w:r w:rsidR="00647969" w:rsidRPr="00E31BBB">
              <w:rPr>
                <w:rFonts w:ascii="Arial" w:hAnsi="Arial" w:hint="cs"/>
                <w:rtl/>
              </w:rPr>
              <w:t xml:space="preserve"> על ידי נותן שירות</w:t>
            </w:r>
            <w:r w:rsidRPr="00E31BBB">
              <w:rPr>
                <w:rFonts w:ascii="Arial" w:hAnsi="Arial"/>
                <w:rtl/>
              </w:rPr>
              <w:t>.</w:t>
            </w:r>
            <w:r w:rsidR="00D82973" w:rsidRPr="00E31BBB">
              <w:rPr>
                <w:rFonts w:ascii="Arial" w:hAnsi="Arial" w:hint="cs"/>
                <w:rtl/>
              </w:rPr>
              <w:t xml:space="preserve"> </w:t>
            </w:r>
          </w:p>
        </w:tc>
      </w:tr>
      <w:tr w:rsidR="00B94114" w:rsidRPr="00E31BBB" w:rsidTr="00C62DCD">
        <w:trPr>
          <w:trHeight w:val="443"/>
        </w:trPr>
        <w:tc>
          <w:tcPr>
            <w:tcW w:w="2266" w:type="dxa"/>
            <w:tcBorders>
              <w:top w:val="single" w:sz="4" w:space="0" w:color="F2F2F2"/>
              <w:left w:val="single" w:sz="4" w:space="0" w:color="F2F2F2"/>
              <w:bottom w:val="single" w:sz="4" w:space="0" w:color="F2F2F2"/>
              <w:right w:val="single" w:sz="4" w:space="0" w:color="F2F2F2"/>
            </w:tcBorders>
            <w:shd w:val="clear" w:color="auto" w:fill="auto"/>
          </w:tcPr>
          <w:p w:rsidR="00BF4497" w:rsidRPr="00E31BBB" w:rsidRDefault="00A02137" w:rsidP="00BF4497">
            <w:pPr>
              <w:ind w:right="102"/>
              <w:rPr>
                <w:rFonts w:ascii="David" w:hAnsi="David"/>
                <w:rtl/>
              </w:rPr>
            </w:pPr>
            <w:r w:rsidRPr="00E31BBB">
              <w:rPr>
                <w:rFonts w:ascii="David" w:hAnsi="David"/>
                <w:rtl/>
              </w:rPr>
              <w:t>"</w:t>
            </w:r>
            <w:r w:rsidRPr="00E31BBB">
              <w:rPr>
                <w:rFonts w:ascii="David" w:hAnsi="David" w:hint="cs"/>
                <w:b/>
                <w:bCs/>
                <w:rtl/>
              </w:rPr>
              <w:t>תיאבון סיכון</w:t>
            </w:r>
            <w:r w:rsidRPr="00E31BBB">
              <w:rPr>
                <w:rFonts w:ascii="David" w:hAnsi="David"/>
                <w:rtl/>
              </w:rPr>
              <w:t>"</w:t>
            </w:r>
          </w:p>
        </w:tc>
        <w:tc>
          <w:tcPr>
            <w:tcW w:w="6372" w:type="dxa"/>
            <w:tcBorders>
              <w:top w:val="single" w:sz="4" w:space="0" w:color="F2F2F2"/>
              <w:left w:val="single" w:sz="4" w:space="0" w:color="F2F2F2"/>
              <w:bottom w:val="single" w:sz="4" w:space="0" w:color="F2F2F2"/>
              <w:right w:val="single" w:sz="4" w:space="0" w:color="F2F2F2"/>
            </w:tcBorders>
            <w:shd w:val="clear" w:color="auto" w:fill="auto"/>
          </w:tcPr>
          <w:p w:rsidR="00BF4497" w:rsidRPr="00E31BBB" w:rsidRDefault="00A02137" w:rsidP="00BF4497">
            <w:pPr>
              <w:rPr>
                <w:rFonts w:ascii="Arial" w:hAnsi="Arial"/>
                <w:rtl/>
              </w:rPr>
            </w:pPr>
            <w:r w:rsidRPr="00E31BBB">
              <w:rPr>
                <w:rFonts w:ascii="Arial" w:hAnsi="Arial"/>
                <w:rtl/>
              </w:rPr>
              <w:t>קביעה ברמת-על, מהו אופי והיקף הסיכונים שהלשכה מוכנה לקחת על עצמה במבט צופה פני עתיד, על מנת להשיג את יעדיה העסקיים</w:t>
            </w:r>
            <w:r w:rsidRPr="00E31BBB">
              <w:rPr>
                <w:rFonts w:ascii="Arial" w:hAnsi="Arial" w:hint="cs"/>
                <w:rtl/>
              </w:rPr>
              <w:t>.</w:t>
            </w:r>
          </w:p>
        </w:tc>
      </w:tr>
      <w:tr w:rsidR="00B94114" w:rsidRPr="00E31BBB" w:rsidTr="00C62DCD">
        <w:trPr>
          <w:trHeight w:val="350"/>
        </w:trPr>
        <w:tc>
          <w:tcPr>
            <w:tcW w:w="2266" w:type="dxa"/>
            <w:tcBorders>
              <w:top w:val="single" w:sz="4" w:space="0" w:color="F2F2F2"/>
              <w:left w:val="single" w:sz="4" w:space="0" w:color="F2F2F2"/>
              <w:bottom w:val="single" w:sz="4" w:space="0" w:color="F2F2F2"/>
              <w:right w:val="single" w:sz="4" w:space="0" w:color="F2F2F2"/>
            </w:tcBorders>
            <w:shd w:val="clear" w:color="auto" w:fill="auto"/>
          </w:tcPr>
          <w:p w:rsidR="00790D6A" w:rsidRPr="00E31BBB" w:rsidRDefault="00A02137" w:rsidP="00790D6A">
            <w:pPr>
              <w:ind w:right="102"/>
              <w:rPr>
                <w:rFonts w:ascii="David" w:hAnsi="David"/>
                <w:b/>
                <w:bCs/>
                <w:rtl/>
              </w:rPr>
            </w:pPr>
            <w:r w:rsidRPr="00E31BBB">
              <w:rPr>
                <w:rFonts w:ascii="David" w:hAnsi="David" w:hint="cs"/>
                <w:b/>
                <w:bCs/>
                <w:rtl/>
              </w:rPr>
              <w:t>"תקנות הגנת הפרטיות (אבטחת מידע)"</w:t>
            </w:r>
          </w:p>
        </w:tc>
        <w:tc>
          <w:tcPr>
            <w:tcW w:w="6372" w:type="dxa"/>
            <w:tcBorders>
              <w:top w:val="single" w:sz="4" w:space="0" w:color="F2F2F2"/>
              <w:left w:val="single" w:sz="4" w:space="0" w:color="F2F2F2"/>
              <w:bottom w:val="single" w:sz="4" w:space="0" w:color="F2F2F2"/>
              <w:right w:val="single" w:sz="4" w:space="0" w:color="F2F2F2"/>
            </w:tcBorders>
            <w:shd w:val="clear" w:color="auto" w:fill="auto"/>
          </w:tcPr>
          <w:p w:rsidR="00790D6A" w:rsidRPr="00E31BBB" w:rsidRDefault="00A02137" w:rsidP="00790D6A">
            <w:pPr>
              <w:rPr>
                <w:rFonts w:ascii="Arial" w:hAnsi="Arial"/>
                <w:rtl/>
              </w:rPr>
            </w:pPr>
            <w:r w:rsidRPr="00E31BBB">
              <w:rPr>
                <w:rFonts w:hint="cs"/>
                <w:rtl/>
              </w:rPr>
              <w:t>תקנות הגנת הפרטיות (אבטחת מידע), התשע"ז-2017.</w:t>
            </w:r>
          </w:p>
        </w:tc>
      </w:tr>
      <w:tr w:rsidR="00B94114" w:rsidRPr="00E31BBB" w:rsidTr="00E62EBF">
        <w:trPr>
          <w:trHeight w:val="350"/>
        </w:trPr>
        <w:tc>
          <w:tcPr>
            <w:tcW w:w="2266" w:type="dxa"/>
            <w:tcBorders>
              <w:top w:val="single" w:sz="4" w:space="0" w:color="F2F2F2"/>
              <w:left w:val="single" w:sz="4" w:space="0" w:color="F2F2F2"/>
              <w:bottom w:val="single" w:sz="4" w:space="0" w:color="F2F2F2"/>
              <w:right w:val="single" w:sz="4" w:space="0" w:color="F2F2F2"/>
            </w:tcBorders>
            <w:shd w:val="clear" w:color="auto" w:fill="auto"/>
          </w:tcPr>
          <w:p w:rsidR="00DB2705" w:rsidRPr="00E31BBB" w:rsidRDefault="00A02137" w:rsidP="00790D6A">
            <w:pPr>
              <w:ind w:right="102"/>
              <w:rPr>
                <w:rFonts w:ascii="David" w:hAnsi="David"/>
                <w:b/>
                <w:bCs/>
                <w:rtl/>
              </w:rPr>
            </w:pPr>
            <w:r w:rsidRPr="00E31BBB">
              <w:rPr>
                <w:rFonts w:ascii="David" w:hAnsi="David"/>
                <w:b/>
                <w:bCs/>
                <w:rtl/>
              </w:rPr>
              <w:t>"תקנות הגנת הפרטיות (העברת מידע מחוץ לגבולות המדינה)"</w:t>
            </w:r>
          </w:p>
        </w:tc>
        <w:tc>
          <w:tcPr>
            <w:tcW w:w="6372" w:type="dxa"/>
            <w:tcBorders>
              <w:top w:val="single" w:sz="4" w:space="0" w:color="F2F2F2"/>
              <w:left w:val="single" w:sz="4" w:space="0" w:color="F2F2F2"/>
              <w:bottom w:val="single" w:sz="4" w:space="0" w:color="F2F2F2"/>
              <w:right w:val="single" w:sz="4" w:space="0" w:color="F2F2F2"/>
            </w:tcBorders>
            <w:shd w:val="clear" w:color="auto" w:fill="auto"/>
          </w:tcPr>
          <w:p w:rsidR="00DB2705" w:rsidRPr="00E31BBB" w:rsidRDefault="00A02137" w:rsidP="00790D6A">
            <w:pPr>
              <w:rPr>
                <w:rFonts w:ascii="Arial" w:hAnsi="Arial"/>
                <w:rtl/>
              </w:rPr>
            </w:pPr>
            <w:r w:rsidRPr="00E31BBB">
              <w:rPr>
                <w:rFonts w:ascii="Arial" w:hAnsi="Arial" w:hint="eastAsia"/>
                <w:rtl/>
              </w:rPr>
              <w:t>תקנות</w:t>
            </w:r>
            <w:r w:rsidRPr="00E31BBB">
              <w:rPr>
                <w:rFonts w:ascii="Arial" w:hAnsi="Arial"/>
                <w:rtl/>
              </w:rPr>
              <w:t xml:space="preserve"> </w:t>
            </w:r>
            <w:r w:rsidRPr="00E31BBB">
              <w:rPr>
                <w:rFonts w:ascii="Arial" w:hAnsi="Arial" w:hint="eastAsia"/>
                <w:rtl/>
              </w:rPr>
              <w:t>הגנת</w:t>
            </w:r>
            <w:r w:rsidRPr="00E31BBB">
              <w:rPr>
                <w:rFonts w:ascii="Arial" w:hAnsi="Arial"/>
                <w:rtl/>
              </w:rPr>
              <w:t xml:space="preserve"> </w:t>
            </w:r>
            <w:r w:rsidRPr="00E31BBB">
              <w:rPr>
                <w:rFonts w:ascii="Arial" w:hAnsi="Arial" w:hint="eastAsia"/>
                <w:rtl/>
              </w:rPr>
              <w:t>הפרטיות</w:t>
            </w:r>
            <w:r w:rsidRPr="00E31BBB">
              <w:rPr>
                <w:rFonts w:ascii="Arial" w:hAnsi="Arial"/>
                <w:rtl/>
              </w:rPr>
              <w:t xml:space="preserve"> (העברת מידע אל מאגרי מידע שמחוץ לגבולות המדינה), התשס"א-2001.</w:t>
            </w:r>
          </w:p>
        </w:tc>
      </w:tr>
    </w:tbl>
    <w:p w:rsidR="00467345" w:rsidRPr="00E31BBB" w:rsidRDefault="00A02137" w:rsidP="00A827C6">
      <w:pPr>
        <w:tabs>
          <w:tab w:val="left" w:pos="1701"/>
          <w:tab w:val="left" w:pos="6742"/>
        </w:tabs>
        <w:spacing w:before="360"/>
        <w:rPr>
          <w:b/>
          <w:bCs/>
          <w:rtl/>
        </w:rPr>
      </w:pPr>
      <w:r w:rsidRPr="00E31BBB">
        <w:rPr>
          <w:rFonts w:ascii="David" w:hAnsi="David" w:hint="cs"/>
          <w:b/>
          <w:bCs/>
          <w:rtl/>
        </w:rPr>
        <w:t xml:space="preserve">פרק </w:t>
      </w:r>
      <w:r w:rsidR="00A827C6" w:rsidRPr="00E31BBB">
        <w:rPr>
          <w:rFonts w:ascii="David" w:hAnsi="David" w:hint="cs"/>
          <w:b/>
          <w:bCs/>
          <w:rtl/>
        </w:rPr>
        <w:t>ב</w:t>
      </w:r>
      <w:r w:rsidRPr="00E31BBB">
        <w:rPr>
          <w:rFonts w:ascii="David" w:hAnsi="David" w:hint="cs"/>
          <w:b/>
          <w:bCs/>
          <w:rtl/>
        </w:rPr>
        <w:t>' - ממשל תאגידי</w:t>
      </w:r>
      <w:r w:rsidRPr="00E31BBB">
        <w:rPr>
          <w:b/>
          <w:bCs/>
          <w:rtl/>
        </w:rPr>
        <w:tab/>
      </w:r>
    </w:p>
    <w:p w:rsidR="00467345" w:rsidRPr="00E31BBB" w:rsidRDefault="00A02137" w:rsidP="00305B6C">
      <w:pPr>
        <w:pStyle w:val="1"/>
        <w:numPr>
          <w:ilvl w:val="0"/>
          <w:numId w:val="0"/>
        </w:numPr>
        <w:tabs>
          <w:tab w:val="clear" w:pos="2665"/>
          <w:tab w:val="left" w:pos="1701"/>
        </w:tabs>
        <w:spacing w:before="120"/>
        <w:ind w:left="561" w:hanging="561"/>
        <w:rPr>
          <w:b/>
          <w:bCs/>
          <w:sz w:val="24"/>
        </w:rPr>
      </w:pPr>
      <w:r w:rsidRPr="00E31BBB">
        <w:rPr>
          <w:rFonts w:hint="cs"/>
          <w:b/>
          <w:bCs/>
          <w:sz w:val="24"/>
          <w:rtl/>
        </w:rPr>
        <w:t>הדירקטוריון</w:t>
      </w:r>
    </w:p>
    <w:p w:rsidR="00B94386" w:rsidRPr="00E31BBB" w:rsidRDefault="00A02137" w:rsidP="00E1620A">
      <w:pPr>
        <w:pStyle w:val="1"/>
        <w:tabs>
          <w:tab w:val="clear" w:pos="1814"/>
          <w:tab w:val="clear" w:pos="2665"/>
          <w:tab w:val="num" w:pos="846"/>
          <w:tab w:val="right" w:pos="1275"/>
          <w:tab w:val="left" w:pos="1701"/>
        </w:tabs>
        <w:ind w:left="567"/>
        <w:rPr>
          <w:sz w:val="24"/>
        </w:rPr>
      </w:pPr>
      <w:r w:rsidRPr="00E31BBB">
        <w:rPr>
          <w:rFonts w:hint="cs"/>
          <w:sz w:val="24"/>
          <w:rtl/>
        </w:rPr>
        <w:t xml:space="preserve">דירקטוריון </w:t>
      </w:r>
      <w:r w:rsidRPr="00E31BBB">
        <w:rPr>
          <w:rFonts w:hint="cs"/>
          <w:rtl/>
        </w:rPr>
        <w:t>לשכת אשראי</w:t>
      </w:r>
      <w:r w:rsidRPr="00E31BBB">
        <w:rPr>
          <w:rtl/>
        </w:rPr>
        <w:t xml:space="preserve"> </w:t>
      </w:r>
      <w:r w:rsidRPr="00E31BBB">
        <w:rPr>
          <w:rFonts w:hint="eastAsia"/>
          <w:rtl/>
        </w:rPr>
        <w:t>נושא</w:t>
      </w:r>
      <w:r w:rsidRPr="00E31BBB">
        <w:rPr>
          <w:rtl/>
        </w:rPr>
        <w:t xml:space="preserve"> </w:t>
      </w:r>
      <w:r w:rsidRPr="00E31BBB">
        <w:rPr>
          <w:rFonts w:hint="eastAsia"/>
          <w:rtl/>
        </w:rPr>
        <w:t>באחריות</w:t>
      </w:r>
      <w:r w:rsidRPr="00E31BBB">
        <w:rPr>
          <w:rtl/>
        </w:rPr>
        <w:t xml:space="preserve"> </w:t>
      </w:r>
      <w:r w:rsidRPr="00E31BBB">
        <w:rPr>
          <w:rFonts w:hint="eastAsia"/>
          <w:rtl/>
        </w:rPr>
        <w:t>הכוללת</w:t>
      </w:r>
      <w:r w:rsidRPr="00E31BBB">
        <w:rPr>
          <w:rtl/>
        </w:rPr>
        <w:t xml:space="preserve"> </w:t>
      </w:r>
      <w:r w:rsidRPr="00E31BBB">
        <w:rPr>
          <w:rFonts w:hint="eastAsia"/>
          <w:rtl/>
        </w:rPr>
        <w:t>ל</w:t>
      </w:r>
      <w:r w:rsidRPr="00E31BBB">
        <w:rPr>
          <w:rFonts w:hint="cs"/>
          <w:rtl/>
        </w:rPr>
        <w:t>פעילויות הנעשות ב</w:t>
      </w:r>
      <w:r w:rsidRPr="00E31BBB">
        <w:rPr>
          <w:rFonts w:hint="eastAsia"/>
          <w:rtl/>
        </w:rPr>
        <w:t>מיקור</w:t>
      </w:r>
      <w:r w:rsidRPr="00E31BBB">
        <w:rPr>
          <w:rtl/>
        </w:rPr>
        <w:t xml:space="preserve"> </w:t>
      </w:r>
      <w:r w:rsidRPr="00E31BBB">
        <w:rPr>
          <w:rFonts w:hint="eastAsia"/>
          <w:rtl/>
        </w:rPr>
        <w:t>החוץ</w:t>
      </w:r>
      <w:r w:rsidRPr="00E31BBB">
        <w:rPr>
          <w:rFonts w:hint="cs"/>
          <w:rtl/>
        </w:rPr>
        <w:t xml:space="preserve"> עבור</w:t>
      </w:r>
      <w:r w:rsidRPr="00E31BBB">
        <w:rPr>
          <w:rtl/>
        </w:rPr>
        <w:t xml:space="preserve"> </w:t>
      </w:r>
      <w:r w:rsidRPr="00E31BBB">
        <w:rPr>
          <w:rFonts w:hint="eastAsia"/>
          <w:rtl/>
        </w:rPr>
        <w:t>הלשכה</w:t>
      </w:r>
      <w:r w:rsidRPr="00E31BBB">
        <w:rPr>
          <w:rFonts w:hint="cs"/>
          <w:rtl/>
        </w:rPr>
        <w:t>. העברת</w:t>
      </w:r>
      <w:r w:rsidRPr="00E31BBB">
        <w:rPr>
          <w:rtl/>
        </w:rPr>
        <w:t xml:space="preserve"> </w:t>
      </w:r>
      <w:r w:rsidRPr="00E31BBB">
        <w:rPr>
          <w:rFonts w:hint="eastAsia"/>
          <w:rtl/>
        </w:rPr>
        <w:t>פעילות</w:t>
      </w:r>
      <w:r w:rsidRPr="00E31BBB">
        <w:rPr>
          <w:rtl/>
        </w:rPr>
        <w:t xml:space="preserve"> </w:t>
      </w:r>
      <w:r w:rsidRPr="00E31BBB">
        <w:rPr>
          <w:rFonts w:hint="eastAsia"/>
          <w:rtl/>
        </w:rPr>
        <w:t>למיקור</w:t>
      </w:r>
      <w:r w:rsidRPr="00E31BBB">
        <w:rPr>
          <w:rtl/>
        </w:rPr>
        <w:t xml:space="preserve"> </w:t>
      </w:r>
      <w:r w:rsidRPr="00E31BBB">
        <w:rPr>
          <w:rFonts w:hint="eastAsia"/>
          <w:rtl/>
        </w:rPr>
        <w:t>חוץ</w:t>
      </w:r>
      <w:r w:rsidRPr="00E31BBB">
        <w:rPr>
          <w:rtl/>
        </w:rPr>
        <w:t xml:space="preserve"> </w:t>
      </w:r>
      <w:r w:rsidRPr="00E31BBB">
        <w:rPr>
          <w:rFonts w:hint="eastAsia"/>
          <w:rtl/>
        </w:rPr>
        <w:t>אינה</w:t>
      </w:r>
      <w:r w:rsidRPr="00E31BBB">
        <w:rPr>
          <w:rtl/>
        </w:rPr>
        <w:t xml:space="preserve"> </w:t>
      </w:r>
      <w:r w:rsidRPr="00E31BBB">
        <w:rPr>
          <w:rFonts w:hint="eastAsia"/>
          <w:rtl/>
        </w:rPr>
        <w:t>גורעת</w:t>
      </w:r>
      <w:r w:rsidRPr="00E31BBB">
        <w:rPr>
          <w:rtl/>
        </w:rPr>
        <w:t xml:space="preserve"> </w:t>
      </w:r>
      <w:r w:rsidRPr="00E31BBB">
        <w:rPr>
          <w:rFonts w:hint="eastAsia"/>
          <w:rtl/>
        </w:rPr>
        <w:t>מ</w:t>
      </w:r>
      <w:r w:rsidRPr="00E31BBB">
        <w:rPr>
          <w:rFonts w:hint="cs"/>
          <w:rtl/>
        </w:rPr>
        <w:t xml:space="preserve">חובת </w:t>
      </w:r>
      <w:r w:rsidRPr="00E31BBB">
        <w:rPr>
          <w:rFonts w:hint="eastAsia"/>
          <w:rtl/>
        </w:rPr>
        <w:t>קיום</w:t>
      </w:r>
      <w:r w:rsidRPr="00E31BBB">
        <w:rPr>
          <w:rtl/>
        </w:rPr>
        <w:t xml:space="preserve"> </w:t>
      </w:r>
      <w:r w:rsidRPr="00E31BBB">
        <w:rPr>
          <w:rFonts w:hint="eastAsia"/>
          <w:rtl/>
        </w:rPr>
        <w:t>חובותיה</w:t>
      </w:r>
      <w:r w:rsidRPr="00E31BBB">
        <w:rPr>
          <w:rtl/>
        </w:rPr>
        <w:t xml:space="preserve"> </w:t>
      </w:r>
      <w:r w:rsidRPr="00E31BBB">
        <w:rPr>
          <w:rFonts w:hint="eastAsia"/>
          <w:rtl/>
        </w:rPr>
        <w:t>ומאחריותה</w:t>
      </w:r>
      <w:r w:rsidRPr="00E31BBB">
        <w:rPr>
          <w:rtl/>
        </w:rPr>
        <w:t xml:space="preserve"> </w:t>
      </w:r>
      <w:r w:rsidRPr="00E31BBB">
        <w:rPr>
          <w:rFonts w:hint="eastAsia"/>
          <w:rtl/>
        </w:rPr>
        <w:t>של</w:t>
      </w:r>
      <w:r w:rsidRPr="00E31BBB">
        <w:rPr>
          <w:rtl/>
        </w:rPr>
        <w:t xml:space="preserve"> </w:t>
      </w:r>
      <w:r w:rsidRPr="00E31BBB">
        <w:rPr>
          <w:rFonts w:hint="cs"/>
          <w:rtl/>
        </w:rPr>
        <w:t>הלשכה</w:t>
      </w:r>
      <w:r w:rsidRPr="00E31BBB">
        <w:rPr>
          <w:rtl/>
        </w:rPr>
        <w:t xml:space="preserve"> </w:t>
      </w:r>
      <w:r w:rsidRPr="00E31BBB">
        <w:rPr>
          <w:rFonts w:hint="eastAsia"/>
          <w:rtl/>
        </w:rPr>
        <w:t>לעמוד</w:t>
      </w:r>
      <w:r w:rsidRPr="00E31BBB">
        <w:rPr>
          <w:rtl/>
        </w:rPr>
        <w:t xml:space="preserve"> </w:t>
      </w:r>
      <w:r w:rsidRPr="00E31BBB">
        <w:rPr>
          <w:rFonts w:hint="eastAsia"/>
          <w:rtl/>
        </w:rPr>
        <w:t>בהוראות</w:t>
      </w:r>
      <w:r w:rsidRPr="00E31BBB">
        <w:rPr>
          <w:rtl/>
        </w:rPr>
        <w:t xml:space="preserve"> </w:t>
      </w:r>
      <w:r w:rsidRPr="00E31BBB">
        <w:rPr>
          <w:rFonts w:hint="cs"/>
          <w:rtl/>
        </w:rPr>
        <w:t xml:space="preserve">כל </w:t>
      </w:r>
      <w:r w:rsidRPr="00E31BBB">
        <w:rPr>
          <w:rFonts w:hint="eastAsia"/>
          <w:rtl/>
        </w:rPr>
        <w:t>דין</w:t>
      </w:r>
      <w:r w:rsidRPr="00E31BBB">
        <w:rPr>
          <w:rtl/>
        </w:rPr>
        <w:t>.</w:t>
      </w:r>
    </w:p>
    <w:p w:rsidR="00467345" w:rsidRPr="00E31BBB" w:rsidRDefault="00A02137" w:rsidP="003F3664">
      <w:pPr>
        <w:pStyle w:val="1"/>
        <w:tabs>
          <w:tab w:val="clear" w:pos="1814"/>
          <w:tab w:val="clear" w:pos="2665"/>
          <w:tab w:val="num" w:pos="846"/>
          <w:tab w:val="right" w:pos="1275"/>
          <w:tab w:val="left" w:pos="1701"/>
        </w:tabs>
        <w:ind w:left="567"/>
        <w:rPr>
          <w:sz w:val="24"/>
        </w:rPr>
      </w:pPr>
      <w:r w:rsidRPr="00E31BBB">
        <w:rPr>
          <w:sz w:val="24"/>
          <w:rtl/>
        </w:rPr>
        <w:t xml:space="preserve">הדירקטוריון יגדיר את תיאבון הסיכון הכרוך בהוצאת פעילויות של </w:t>
      </w:r>
      <w:r w:rsidR="00834F0A" w:rsidRPr="00E31BBB">
        <w:rPr>
          <w:rFonts w:hint="cs"/>
          <w:sz w:val="24"/>
          <w:rtl/>
        </w:rPr>
        <w:t>הלשכה</w:t>
      </w:r>
      <w:r w:rsidRPr="00E31BBB">
        <w:rPr>
          <w:sz w:val="24"/>
          <w:rtl/>
        </w:rPr>
        <w:t xml:space="preserve"> למיקור חוץ בהתחשב באסטרטגיה הכוללת </w:t>
      </w:r>
      <w:r w:rsidR="003F3664" w:rsidRPr="00E31BBB">
        <w:rPr>
          <w:rFonts w:hint="cs"/>
          <w:sz w:val="24"/>
          <w:rtl/>
        </w:rPr>
        <w:t>של הלשכה</w:t>
      </w:r>
      <w:r w:rsidRPr="00E31BBB">
        <w:rPr>
          <w:sz w:val="24"/>
          <w:rtl/>
        </w:rPr>
        <w:t>.</w:t>
      </w:r>
      <w:r w:rsidR="008202DB" w:rsidRPr="00E31BBB">
        <w:rPr>
          <w:rFonts w:hint="cs"/>
          <w:sz w:val="24"/>
          <w:rtl/>
        </w:rPr>
        <w:t xml:space="preserve"> </w:t>
      </w:r>
    </w:p>
    <w:p w:rsidR="002510D6" w:rsidRPr="00E31BBB" w:rsidRDefault="00A02137" w:rsidP="001D3B4A">
      <w:pPr>
        <w:pStyle w:val="1"/>
        <w:tabs>
          <w:tab w:val="clear" w:pos="1814"/>
          <w:tab w:val="clear" w:pos="2665"/>
          <w:tab w:val="num" w:pos="846"/>
          <w:tab w:val="right" w:pos="1275"/>
          <w:tab w:val="left" w:pos="1701"/>
        </w:tabs>
        <w:ind w:left="567"/>
        <w:rPr>
          <w:sz w:val="24"/>
        </w:rPr>
      </w:pPr>
      <w:r w:rsidRPr="00E31BBB">
        <w:rPr>
          <w:rFonts w:hint="cs"/>
          <w:sz w:val="24"/>
          <w:rtl/>
        </w:rPr>
        <w:lastRenderedPageBreak/>
        <w:t xml:space="preserve">הדירקטוריון ידון ויאשר את </w:t>
      </w:r>
      <w:r w:rsidR="0052598B" w:rsidRPr="00E31BBB">
        <w:rPr>
          <w:rFonts w:hint="cs"/>
          <w:sz w:val="24"/>
          <w:rtl/>
        </w:rPr>
        <w:t xml:space="preserve">מסמך </w:t>
      </w:r>
      <w:r w:rsidRPr="00E31BBB">
        <w:rPr>
          <w:rFonts w:hint="cs"/>
          <w:sz w:val="24"/>
          <w:rtl/>
        </w:rPr>
        <w:t>מדיניות מיקור החוץ</w:t>
      </w:r>
      <w:r w:rsidR="00226CC5" w:rsidRPr="00E31BBB">
        <w:rPr>
          <w:rFonts w:hint="cs"/>
          <w:sz w:val="24"/>
          <w:rtl/>
        </w:rPr>
        <w:t xml:space="preserve"> כמפורט בסעיף 1</w:t>
      </w:r>
      <w:r w:rsidR="0003109C" w:rsidRPr="00E31BBB">
        <w:rPr>
          <w:rFonts w:hint="cs"/>
          <w:sz w:val="24"/>
          <w:rtl/>
        </w:rPr>
        <w:t>1</w:t>
      </w:r>
      <w:r w:rsidR="00226CC5" w:rsidRPr="00E31BBB">
        <w:rPr>
          <w:rFonts w:hint="cs"/>
          <w:sz w:val="24"/>
          <w:rtl/>
        </w:rPr>
        <w:t xml:space="preserve"> ואת התכנית לניהול סיכונים כמפורט בסעיף </w:t>
      </w:r>
      <w:r w:rsidR="001D3B4A" w:rsidRPr="00E31BBB">
        <w:rPr>
          <w:rFonts w:hint="cs"/>
          <w:sz w:val="24"/>
          <w:rtl/>
        </w:rPr>
        <w:t>35</w:t>
      </w:r>
      <w:r w:rsidR="00E1620A" w:rsidRPr="00E31BBB">
        <w:rPr>
          <w:rFonts w:hint="cs"/>
          <w:sz w:val="24"/>
          <w:rtl/>
        </w:rPr>
        <w:t xml:space="preserve">, </w:t>
      </w:r>
      <w:r w:rsidRPr="00E31BBB">
        <w:rPr>
          <w:rFonts w:hint="cs"/>
          <w:sz w:val="24"/>
          <w:rtl/>
        </w:rPr>
        <w:t xml:space="preserve">לכל הפחות אחת לשנה, ובעת שינוי מהותי בתהליכים עסקיים או בסביבת הפעילות או בחשיפה לסיכונים של הלשכה. </w:t>
      </w:r>
      <w:r w:rsidR="000C19F8" w:rsidRPr="00E31BBB">
        <w:rPr>
          <w:rFonts w:hint="cs"/>
          <w:sz w:val="24"/>
          <w:rtl/>
        </w:rPr>
        <w:t>במסגרת הדיון הדירקטוריון ידון, בין היתר, באפקטיביות ה</w:t>
      </w:r>
      <w:r w:rsidR="00083E0F" w:rsidRPr="00E31BBB">
        <w:rPr>
          <w:rFonts w:hint="cs"/>
          <w:sz w:val="24"/>
          <w:rtl/>
        </w:rPr>
        <w:t>מדיניות</w:t>
      </w:r>
      <w:r w:rsidR="00226CC5" w:rsidRPr="00E31BBB">
        <w:rPr>
          <w:rFonts w:hint="cs"/>
          <w:sz w:val="24"/>
          <w:rtl/>
        </w:rPr>
        <w:t xml:space="preserve"> ותכנית ניהול </w:t>
      </w:r>
      <w:r w:rsidR="00E27544" w:rsidRPr="00E31BBB">
        <w:rPr>
          <w:rFonts w:hint="cs"/>
          <w:sz w:val="24"/>
          <w:rtl/>
        </w:rPr>
        <w:t>ה</w:t>
      </w:r>
      <w:r w:rsidR="00226CC5" w:rsidRPr="00E31BBB">
        <w:rPr>
          <w:rFonts w:hint="cs"/>
          <w:sz w:val="24"/>
          <w:rtl/>
        </w:rPr>
        <w:t>סיכונים</w:t>
      </w:r>
      <w:r w:rsidR="00E1620A" w:rsidRPr="00E31BBB">
        <w:rPr>
          <w:rFonts w:hint="cs"/>
          <w:sz w:val="24"/>
          <w:rtl/>
        </w:rPr>
        <w:t xml:space="preserve"> </w:t>
      </w:r>
      <w:r w:rsidR="00083E0F" w:rsidRPr="00E31BBB">
        <w:rPr>
          <w:rFonts w:hint="cs"/>
          <w:sz w:val="24"/>
          <w:rtl/>
        </w:rPr>
        <w:t>ויקיים</w:t>
      </w:r>
      <w:r w:rsidR="000C19F8" w:rsidRPr="00E31BBB">
        <w:rPr>
          <w:rFonts w:hint="cs"/>
          <w:sz w:val="24"/>
          <w:rtl/>
        </w:rPr>
        <w:t xml:space="preserve"> פיקוח נאות על יישומ</w:t>
      </w:r>
      <w:r w:rsidR="00486994" w:rsidRPr="00E31BBB">
        <w:rPr>
          <w:rFonts w:hint="cs"/>
          <w:sz w:val="24"/>
          <w:rtl/>
        </w:rPr>
        <w:t>ן</w:t>
      </w:r>
      <w:r w:rsidR="000C19F8" w:rsidRPr="00E31BBB">
        <w:rPr>
          <w:rFonts w:hint="cs"/>
          <w:sz w:val="24"/>
          <w:rtl/>
        </w:rPr>
        <w:t xml:space="preserve"> על ידי ההנהלה.</w:t>
      </w:r>
      <w:r w:rsidR="00137A5C" w:rsidRPr="00E31BBB">
        <w:rPr>
          <w:rFonts w:hint="cs"/>
          <w:sz w:val="24"/>
          <w:rtl/>
        </w:rPr>
        <w:t xml:space="preserve"> </w:t>
      </w:r>
    </w:p>
    <w:p w:rsidR="00467345" w:rsidRPr="00E31BBB" w:rsidRDefault="00A02137" w:rsidP="00467345">
      <w:pPr>
        <w:pStyle w:val="1"/>
        <w:tabs>
          <w:tab w:val="clear" w:pos="1814"/>
          <w:tab w:val="clear" w:pos="2665"/>
          <w:tab w:val="num" w:pos="846"/>
          <w:tab w:val="right" w:pos="1275"/>
          <w:tab w:val="left" w:pos="1701"/>
        </w:tabs>
        <w:ind w:left="567"/>
        <w:rPr>
          <w:rFonts w:ascii="David" w:hAnsi="David"/>
          <w:sz w:val="24"/>
          <w:rtl/>
        </w:rPr>
      </w:pPr>
      <w:r w:rsidRPr="00E31BBB">
        <w:rPr>
          <w:rFonts w:ascii="David" w:hAnsi="David" w:hint="cs"/>
          <w:sz w:val="24"/>
          <w:rtl/>
        </w:rPr>
        <w:t>מסמך המדיניות למיקור חוץ י</w:t>
      </w:r>
      <w:r w:rsidRPr="00E31BBB">
        <w:rPr>
          <w:rFonts w:ascii="David" w:hAnsi="David"/>
          <w:sz w:val="24"/>
          <w:rtl/>
        </w:rPr>
        <w:t>כלול, בין היתר, ה</w:t>
      </w:r>
      <w:r w:rsidRPr="00E31BBB">
        <w:rPr>
          <w:rFonts w:ascii="David" w:hAnsi="David" w:hint="cs"/>
          <w:sz w:val="24"/>
          <w:rtl/>
        </w:rPr>
        <w:t>תייחסות ל</w:t>
      </w:r>
      <w:r w:rsidRPr="00E31BBB">
        <w:rPr>
          <w:rFonts w:ascii="David" w:hAnsi="David"/>
          <w:sz w:val="24"/>
          <w:rtl/>
        </w:rPr>
        <w:t>נושאים הבאים:</w:t>
      </w:r>
    </w:p>
    <w:p w:rsidR="00467345" w:rsidRPr="00E31BBB" w:rsidRDefault="00A02137" w:rsidP="00B711FD">
      <w:pPr>
        <w:pStyle w:val="2"/>
        <w:rPr>
          <w:sz w:val="24"/>
        </w:rPr>
      </w:pPr>
      <w:r w:rsidRPr="00E31BBB">
        <w:rPr>
          <w:sz w:val="24"/>
          <w:rtl/>
        </w:rPr>
        <w:t>סוגי והיקף הפעילויות שניתן להעביר למיקור חוץ</w:t>
      </w:r>
      <w:r w:rsidRPr="00E31BBB">
        <w:rPr>
          <w:rFonts w:hint="cs"/>
          <w:sz w:val="24"/>
          <w:rtl/>
        </w:rPr>
        <w:t xml:space="preserve">; </w:t>
      </w:r>
    </w:p>
    <w:p w:rsidR="00467345" w:rsidRPr="00E31BBB" w:rsidRDefault="00A02137" w:rsidP="00BF4497">
      <w:pPr>
        <w:pStyle w:val="2"/>
        <w:rPr>
          <w:sz w:val="24"/>
        </w:rPr>
      </w:pPr>
      <w:r w:rsidRPr="00E31BBB">
        <w:rPr>
          <w:rFonts w:hint="cs"/>
          <w:sz w:val="24"/>
          <w:rtl/>
        </w:rPr>
        <w:t xml:space="preserve">תבחינים </w:t>
      </w:r>
      <w:r w:rsidR="000C19F8" w:rsidRPr="00E31BBB">
        <w:rPr>
          <w:rFonts w:hint="cs"/>
          <w:sz w:val="24"/>
          <w:rtl/>
        </w:rPr>
        <w:t xml:space="preserve">ושיקולים </w:t>
      </w:r>
      <w:r w:rsidRPr="00E31BBB">
        <w:rPr>
          <w:rFonts w:hint="cs"/>
          <w:sz w:val="24"/>
          <w:rtl/>
        </w:rPr>
        <w:t xml:space="preserve">לבחינת המהותיות של פעילות המועברת למיקור חוץ, לרבות בהתאם לאמור </w:t>
      </w:r>
      <w:r w:rsidR="00DF5C5E" w:rsidRPr="00E31BBB">
        <w:rPr>
          <w:rFonts w:hint="cs"/>
          <w:sz w:val="24"/>
          <w:rtl/>
        </w:rPr>
        <w:t>בסעיפים</w:t>
      </w:r>
      <w:r w:rsidR="00A53B63" w:rsidRPr="00E31BBB">
        <w:rPr>
          <w:rFonts w:hint="cs"/>
          <w:sz w:val="24"/>
          <w:rtl/>
        </w:rPr>
        <w:t xml:space="preserve"> </w:t>
      </w:r>
      <w:r w:rsidR="00F87CAB" w:rsidRPr="00E31BBB">
        <w:rPr>
          <w:rFonts w:hint="cs"/>
          <w:sz w:val="24"/>
          <w:rtl/>
        </w:rPr>
        <w:t>2</w:t>
      </w:r>
      <w:r w:rsidR="00BF4497" w:rsidRPr="00E31BBB">
        <w:rPr>
          <w:rFonts w:hint="cs"/>
          <w:sz w:val="24"/>
          <w:rtl/>
        </w:rPr>
        <w:t>5</w:t>
      </w:r>
      <w:r w:rsidR="00F87CAB" w:rsidRPr="00E31BBB">
        <w:rPr>
          <w:rFonts w:hint="cs"/>
          <w:sz w:val="24"/>
          <w:rtl/>
        </w:rPr>
        <w:t>-</w:t>
      </w:r>
      <w:r w:rsidR="001D3B4A" w:rsidRPr="00E31BBB">
        <w:rPr>
          <w:rFonts w:hint="cs"/>
          <w:sz w:val="24"/>
          <w:rtl/>
        </w:rPr>
        <w:t>2</w:t>
      </w:r>
      <w:r w:rsidR="00BF4497" w:rsidRPr="00E31BBB">
        <w:rPr>
          <w:rFonts w:hint="cs"/>
          <w:sz w:val="24"/>
          <w:rtl/>
        </w:rPr>
        <w:t>3</w:t>
      </w:r>
      <w:r w:rsidRPr="00E31BBB">
        <w:rPr>
          <w:sz w:val="24"/>
          <w:rtl/>
        </w:rPr>
        <w:t>;</w:t>
      </w:r>
    </w:p>
    <w:p w:rsidR="005E13A0" w:rsidRPr="00E31BBB" w:rsidRDefault="00A02137" w:rsidP="005E13A0">
      <w:pPr>
        <w:pStyle w:val="2"/>
        <w:rPr>
          <w:sz w:val="24"/>
        </w:rPr>
      </w:pPr>
      <w:r w:rsidRPr="00E31BBB">
        <w:rPr>
          <w:sz w:val="24"/>
          <w:rtl/>
        </w:rPr>
        <w:t xml:space="preserve">בדיקות מקדימות לנותני שירות; </w:t>
      </w:r>
    </w:p>
    <w:p w:rsidR="00467345" w:rsidRPr="00E31BBB" w:rsidRDefault="00A02137" w:rsidP="00AA3425">
      <w:pPr>
        <w:pStyle w:val="2"/>
        <w:rPr>
          <w:sz w:val="24"/>
        </w:rPr>
      </w:pPr>
      <w:r w:rsidRPr="00E31BBB">
        <w:rPr>
          <w:sz w:val="24"/>
          <w:rtl/>
        </w:rPr>
        <w:t>זיהוי וטיפול בסיכונים עיקריים במיקור חוץ</w:t>
      </w:r>
      <w:r w:rsidR="00273299" w:rsidRPr="00E31BBB">
        <w:rPr>
          <w:rFonts w:hint="cs"/>
          <w:sz w:val="24"/>
          <w:rtl/>
        </w:rPr>
        <w:t xml:space="preserve">, </w:t>
      </w:r>
      <w:r w:rsidR="00A05CF7" w:rsidRPr="00E31BBB">
        <w:rPr>
          <w:rFonts w:hint="cs"/>
          <w:sz w:val="24"/>
          <w:rtl/>
        </w:rPr>
        <w:t xml:space="preserve">לרבות קביעת </w:t>
      </w:r>
      <w:r w:rsidR="001F0E67" w:rsidRPr="00E31BBB">
        <w:rPr>
          <w:rFonts w:hint="eastAsia"/>
          <w:sz w:val="24"/>
          <w:rtl/>
        </w:rPr>
        <w:t>סביבת</w:t>
      </w:r>
      <w:r w:rsidR="001F0E67" w:rsidRPr="00E31BBB">
        <w:rPr>
          <w:sz w:val="24"/>
          <w:rtl/>
        </w:rPr>
        <w:t xml:space="preserve"> </w:t>
      </w:r>
      <w:r w:rsidR="001F0E67" w:rsidRPr="00E31BBB">
        <w:rPr>
          <w:rFonts w:hint="eastAsia"/>
          <w:sz w:val="24"/>
          <w:rtl/>
        </w:rPr>
        <w:t>בקרה</w:t>
      </w:r>
      <w:r w:rsidR="001F0E67" w:rsidRPr="00E31BBB">
        <w:rPr>
          <w:sz w:val="24"/>
          <w:rtl/>
        </w:rPr>
        <w:t xml:space="preserve"> </w:t>
      </w:r>
      <w:r w:rsidR="00A05CF7" w:rsidRPr="00E31BBB">
        <w:rPr>
          <w:rFonts w:hint="cs"/>
          <w:sz w:val="24"/>
          <w:rtl/>
        </w:rPr>
        <w:t>לניהול</w:t>
      </w:r>
      <w:r w:rsidR="00AA3425" w:rsidRPr="00E31BBB">
        <w:rPr>
          <w:rFonts w:hint="cs"/>
          <w:sz w:val="24"/>
          <w:rtl/>
        </w:rPr>
        <w:t xml:space="preserve"> נאות של</w:t>
      </w:r>
      <w:r w:rsidR="00A05CF7" w:rsidRPr="00E31BBB">
        <w:rPr>
          <w:rFonts w:hint="cs"/>
          <w:sz w:val="24"/>
          <w:rtl/>
        </w:rPr>
        <w:t xml:space="preserve"> הסיכונים</w:t>
      </w:r>
      <w:r w:rsidRPr="00E31BBB">
        <w:rPr>
          <w:sz w:val="24"/>
          <w:rtl/>
        </w:rPr>
        <w:t>;</w:t>
      </w:r>
    </w:p>
    <w:p w:rsidR="00467345" w:rsidRPr="00E31BBB" w:rsidRDefault="00A02137" w:rsidP="00B711FD">
      <w:pPr>
        <w:pStyle w:val="2"/>
        <w:rPr>
          <w:sz w:val="24"/>
        </w:rPr>
      </w:pPr>
      <w:r w:rsidRPr="00E31BBB">
        <w:rPr>
          <w:sz w:val="24"/>
          <w:rtl/>
        </w:rPr>
        <w:t>תנאי ההתקשרות העיקריים שייכללו בהסכמי מיקור חוץ</w:t>
      </w:r>
      <w:r w:rsidR="00B711FD" w:rsidRPr="00E31BBB">
        <w:rPr>
          <w:rFonts w:hint="cs"/>
          <w:sz w:val="24"/>
          <w:rtl/>
        </w:rPr>
        <w:t>,</w:t>
      </w:r>
      <w:r w:rsidRPr="00E31BBB">
        <w:rPr>
          <w:sz w:val="24"/>
          <w:rtl/>
        </w:rPr>
        <w:t xml:space="preserve"> כמפורט בהוראה זו; </w:t>
      </w:r>
    </w:p>
    <w:p w:rsidR="00467345" w:rsidRPr="00E31BBB" w:rsidRDefault="00A02137" w:rsidP="00083E0F">
      <w:pPr>
        <w:pStyle w:val="2"/>
        <w:rPr>
          <w:sz w:val="24"/>
        </w:rPr>
      </w:pPr>
      <w:r w:rsidRPr="00E31BBB">
        <w:rPr>
          <w:sz w:val="24"/>
          <w:rtl/>
        </w:rPr>
        <w:t>הפיקוח והבקרה על הפעילויות שיועברו למיקור חוץ</w:t>
      </w:r>
      <w:r w:rsidR="00083E0F" w:rsidRPr="00E31BBB">
        <w:rPr>
          <w:rFonts w:hint="cs"/>
          <w:sz w:val="24"/>
          <w:rtl/>
        </w:rPr>
        <w:t>;</w:t>
      </w:r>
    </w:p>
    <w:p w:rsidR="00467345" w:rsidRPr="00E31BBB" w:rsidRDefault="00A02137" w:rsidP="00484176">
      <w:pPr>
        <w:pStyle w:val="2"/>
        <w:rPr>
          <w:sz w:val="24"/>
        </w:rPr>
      </w:pPr>
      <w:r w:rsidRPr="00E31BBB">
        <w:rPr>
          <w:rFonts w:hint="cs"/>
          <w:sz w:val="24"/>
          <w:rtl/>
        </w:rPr>
        <w:t>דגשים להתקשרות מול נותן שירות בפעילות מהותית לרבות בהיבטי המשכיות עסקית</w:t>
      </w:r>
      <w:r w:rsidR="00484176" w:rsidRPr="00E31BBB">
        <w:rPr>
          <w:rFonts w:hint="cs"/>
          <w:sz w:val="24"/>
          <w:rtl/>
        </w:rPr>
        <w:t>;</w:t>
      </w:r>
    </w:p>
    <w:p w:rsidR="006A7B81" w:rsidRPr="00E31BBB" w:rsidRDefault="00A02137" w:rsidP="00CD0E89">
      <w:pPr>
        <w:pStyle w:val="2"/>
        <w:rPr>
          <w:sz w:val="24"/>
        </w:rPr>
      </w:pPr>
      <w:r w:rsidRPr="00E31BBB">
        <w:rPr>
          <w:rFonts w:hint="cs"/>
          <w:sz w:val="24"/>
          <w:rtl/>
        </w:rPr>
        <w:t xml:space="preserve">הגדרת </w:t>
      </w:r>
      <w:r w:rsidR="006E4A54" w:rsidRPr="00E31BBB">
        <w:rPr>
          <w:rFonts w:hint="cs"/>
          <w:sz w:val="24"/>
          <w:rtl/>
        </w:rPr>
        <w:t>דיווחים מיידיים ותקופ</w:t>
      </w:r>
      <w:r w:rsidRPr="00E31BBB">
        <w:rPr>
          <w:rFonts w:hint="cs"/>
          <w:sz w:val="24"/>
          <w:rtl/>
        </w:rPr>
        <w:t xml:space="preserve">תיים </w:t>
      </w:r>
      <w:r w:rsidR="006E4A54" w:rsidRPr="00E31BBB">
        <w:rPr>
          <w:rFonts w:hint="cs"/>
          <w:sz w:val="24"/>
          <w:rtl/>
        </w:rPr>
        <w:t>ש</w:t>
      </w:r>
      <w:r w:rsidR="005E13A0" w:rsidRPr="00E31BBB">
        <w:rPr>
          <w:rFonts w:hint="cs"/>
          <w:sz w:val="24"/>
          <w:rtl/>
        </w:rPr>
        <w:t xml:space="preserve">על ההנהלה </w:t>
      </w:r>
      <w:r w:rsidR="006E4A54" w:rsidRPr="00E31BBB">
        <w:rPr>
          <w:rFonts w:hint="cs"/>
          <w:sz w:val="24"/>
          <w:rtl/>
        </w:rPr>
        <w:t xml:space="preserve">להעביר לדירקטוריון, </w:t>
      </w:r>
      <w:r w:rsidR="00BA68FA" w:rsidRPr="00E31BBB">
        <w:rPr>
          <w:rFonts w:hint="cs"/>
          <w:sz w:val="24"/>
          <w:rtl/>
        </w:rPr>
        <w:t xml:space="preserve">לרבות </w:t>
      </w:r>
      <w:r w:rsidRPr="00E31BBB">
        <w:rPr>
          <w:rFonts w:hint="cs"/>
          <w:sz w:val="24"/>
          <w:rtl/>
        </w:rPr>
        <w:t xml:space="preserve">דיווח מיידי על </w:t>
      </w:r>
      <w:r w:rsidR="00CD0E89" w:rsidRPr="00E31BBB">
        <w:rPr>
          <w:rFonts w:hint="cs"/>
          <w:sz w:val="24"/>
          <w:rtl/>
        </w:rPr>
        <w:t xml:space="preserve">התרחשות אירוע </w:t>
      </w:r>
      <w:r w:rsidR="00822955" w:rsidRPr="00E31BBB">
        <w:rPr>
          <w:rFonts w:hint="eastAsia"/>
          <w:sz w:val="24"/>
          <w:rtl/>
        </w:rPr>
        <w:t>משמעותי</w:t>
      </w:r>
      <w:r w:rsidR="00822955" w:rsidRPr="00E31BBB">
        <w:rPr>
          <w:sz w:val="24"/>
          <w:rtl/>
        </w:rPr>
        <w:t xml:space="preserve"> </w:t>
      </w:r>
      <w:r w:rsidR="00822955" w:rsidRPr="00E31BBB">
        <w:rPr>
          <w:rFonts w:hint="eastAsia"/>
          <w:sz w:val="24"/>
          <w:rtl/>
        </w:rPr>
        <w:t>של</w:t>
      </w:r>
      <w:r w:rsidR="00822955" w:rsidRPr="00E31BBB">
        <w:rPr>
          <w:rFonts w:hint="cs"/>
          <w:sz w:val="24"/>
          <w:rtl/>
        </w:rPr>
        <w:t xml:space="preserve"> </w:t>
      </w:r>
      <w:r w:rsidR="00CD0E89" w:rsidRPr="00E31BBB">
        <w:rPr>
          <w:rFonts w:hint="cs"/>
          <w:sz w:val="24"/>
          <w:rtl/>
        </w:rPr>
        <w:t xml:space="preserve">אבטחת מידע או פגיעה </w:t>
      </w:r>
      <w:r w:rsidR="00CD0E89" w:rsidRPr="00E31BBB">
        <w:rPr>
          <w:rFonts w:hint="eastAsia"/>
          <w:sz w:val="24"/>
          <w:rtl/>
        </w:rPr>
        <w:t>בפרטיות</w:t>
      </w:r>
      <w:r w:rsidR="00CD0E89" w:rsidRPr="00E31BBB">
        <w:rPr>
          <w:sz w:val="24"/>
          <w:rtl/>
        </w:rPr>
        <w:t xml:space="preserve"> </w:t>
      </w:r>
      <w:r w:rsidR="00E3178C" w:rsidRPr="00E31BBB">
        <w:rPr>
          <w:rFonts w:hint="eastAsia"/>
          <w:sz w:val="24"/>
          <w:rtl/>
        </w:rPr>
        <w:t>שמקורו</w:t>
      </w:r>
      <w:r w:rsidR="00E3178C" w:rsidRPr="00E31BBB">
        <w:rPr>
          <w:rFonts w:hint="cs"/>
          <w:sz w:val="24"/>
          <w:rtl/>
        </w:rPr>
        <w:t xml:space="preserve"> </w:t>
      </w:r>
      <w:r w:rsidR="00CD0E89" w:rsidRPr="00E31BBB">
        <w:rPr>
          <w:rFonts w:hint="cs"/>
          <w:sz w:val="24"/>
          <w:rtl/>
        </w:rPr>
        <w:t>אצל נותן שירות, וכן על התרחשות</w:t>
      </w:r>
      <w:r w:rsidR="00792B31" w:rsidRPr="00E31BBB">
        <w:rPr>
          <w:rFonts w:hint="cs"/>
          <w:sz w:val="24"/>
          <w:rtl/>
        </w:rPr>
        <w:t xml:space="preserve"> </w:t>
      </w:r>
      <w:r w:rsidRPr="00E31BBB">
        <w:rPr>
          <w:rFonts w:hint="cs"/>
          <w:sz w:val="24"/>
          <w:rtl/>
        </w:rPr>
        <w:t xml:space="preserve">אירוע </w:t>
      </w:r>
      <w:r w:rsidR="00B0339F" w:rsidRPr="00E31BBB">
        <w:rPr>
          <w:rFonts w:hint="cs"/>
          <w:sz w:val="24"/>
          <w:rtl/>
        </w:rPr>
        <w:t>אצל נותן שירות</w:t>
      </w:r>
      <w:r w:rsidRPr="00E31BBB">
        <w:rPr>
          <w:rFonts w:hint="cs"/>
          <w:sz w:val="24"/>
          <w:rtl/>
        </w:rPr>
        <w:t xml:space="preserve"> אשר כתוצאה מ</w:t>
      </w:r>
      <w:r w:rsidR="00E73B19" w:rsidRPr="00E31BBB">
        <w:rPr>
          <w:rFonts w:hint="cs"/>
          <w:sz w:val="24"/>
          <w:rtl/>
        </w:rPr>
        <w:t>מנו</w:t>
      </w:r>
      <w:r w:rsidRPr="00E31BBB">
        <w:rPr>
          <w:rFonts w:hint="cs"/>
          <w:sz w:val="24"/>
          <w:rtl/>
        </w:rPr>
        <w:t xml:space="preserve"> נפגעה משמעותית יכולת הלשכה לספק שירותים ללקוחותיה, או נפגעה יכולת הלשכה לעמוד בהוראות הממונה או הוראות כל דין, או נפגע משמעותית אמון הציבור בלשכה</w:t>
      </w:r>
      <w:r w:rsidR="00137A5C" w:rsidRPr="00E31BBB">
        <w:rPr>
          <w:rFonts w:hint="cs"/>
          <w:sz w:val="24"/>
          <w:rtl/>
        </w:rPr>
        <w:t>, וכן דיווח על</w:t>
      </w:r>
      <w:r w:rsidR="00E73B19" w:rsidRPr="00E31BBB">
        <w:rPr>
          <w:rFonts w:hint="cs"/>
          <w:sz w:val="24"/>
          <w:rtl/>
        </w:rPr>
        <w:t xml:space="preserve"> אירוע</w:t>
      </w:r>
      <w:r w:rsidR="00E42368" w:rsidRPr="00E31BBB">
        <w:rPr>
          <w:rFonts w:hint="cs"/>
          <w:sz w:val="24"/>
          <w:rtl/>
        </w:rPr>
        <w:t xml:space="preserve"> כאמור שכמעט </w:t>
      </w:r>
      <w:r w:rsidR="005E3427" w:rsidRPr="00E31BBB">
        <w:rPr>
          <w:rFonts w:hint="cs"/>
          <w:sz w:val="24"/>
          <w:rtl/>
        </w:rPr>
        <w:t>ו</w:t>
      </w:r>
      <w:r w:rsidR="00CD0E89" w:rsidRPr="00E31BBB">
        <w:rPr>
          <w:rFonts w:hint="cs"/>
          <w:sz w:val="24"/>
          <w:rtl/>
        </w:rPr>
        <w:t>התרחש</w:t>
      </w:r>
      <w:r w:rsidR="00E42368" w:rsidRPr="00E31BBB">
        <w:rPr>
          <w:rFonts w:hint="cs"/>
          <w:sz w:val="24"/>
          <w:rtl/>
        </w:rPr>
        <w:t>.</w:t>
      </w:r>
    </w:p>
    <w:p w:rsidR="002510D6" w:rsidRPr="00E31BBB" w:rsidRDefault="00A02137" w:rsidP="00695132">
      <w:pPr>
        <w:pStyle w:val="1"/>
        <w:tabs>
          <w:tab w:val="clear" w:pos="1814"/>
          <w:tab w:val="clear" w:pos="2665"/>
          <w:tab w:val="num" w:pos="846"/>
          <w:tab w:val="right" w:pos="1275"/>
          <w:tab w:val="left" w:pos="1701"/>
        </w:tabs>
        <w:ind w:left="567"/>
        <w:rPr>
          <w:sz w:val="24"/>
        </w:rPr>
      </w:pPr>
      <w:r w:rsidRPr="00E31BBB">
        <w:rPr>
          <w:rFonts w:hint="cs"/>
          <w:sz w:val="24"/>
          <w:rtl/>
        </w:rPr>
        <w:t xml:space="preserve">הדירקטוריון ידון </w:t>
      </w:r>
      <w:r w:rsidRPr="00E31BBB">
        <w:rPr>
          <w:rFonts w:ascii="Arial" w:hAnsi="Arial"/>
          <w:sz w:val="24"/>
          <w:rtl/>
        </w:rPr>
        <w:t>לפחות אחת לשנה ו</w:t>
      </w:r>
      <w:r w:rsidRPr="00E31BBB">
        <w:rPr>
          <w:rFonts w:ascii="Arial" w:hAnsi="Arial" w:hint="cs"/>
          <w:sz w:val="24"/>
          <w:rtl/>
        </w:rPr>
        <w:t xml:space="preserve">כן </w:t>
      </w:r>
      <w:r w:rsidRPr="00E31BBB">
        <w:rPr>
          <w:rFonts w:ascii="Arial" w:hAnsi="Arial"/>
          <w:sz w:val="24"/>
          <w:rtl/>
        </w:rPr>
        <w:t>בעת ביצוע שינוי מהותי</w:t>
      </w:r>
      <w:r w:rsidR="00D51875" w:rsidRPr="00E31BBB">
        <w:rPr>
          <w:rFonts w:hint="cs"/>
          <w:sz w:val="24"/>
          <w:rtl/>
        </w:rPr>
        <w:t>,</w:t>
      </w:r>
      <w:r w:rsidRPr="00E31BBB">
        <w:rPr>
          <w:rFonts w:hint="cs"/>
          <w:sz w:val="24"/>
          <w:rtl/>
        </w:rPr>
        <w:t xml:space="preserve"> </w:t>
      </w:r>
      <w:r w:rsidR="00D51875" w:rsidRPr="00E31BBB">
        <w:rPr>
          <w:rFonts w:hint="cs"/>
          <w:sz w:val="24"/>
          <w:rtl/>
        </w:rPr>
        <w:t>ב</w:t>
      </w:r>
      <w:r w:rsidRPr="00E31BBB">
        <w:rPr>
          <w:rFonts w:hint="cs"/>
          <w:sz w:val="24"/>
          <w:rtl/>
        </w:rPr>
        <w:t xml:space="preserve">תכנית העבודה </w:t>
      </w:r>
      <w:r w:rsidR="00695132" w:rsidRPr="00E31BBB">
        <w:rPr>
          <w:rFonts w:hint="cs"/>
          <w:sz w:val="24"/>
          <w:rtl/>
        </w:rPr>
        <w:t>להתקשרויות עם נותני שירות</w:t>
      </w:r>
      <w:r w:rsidRPr="00E31BBB">
        <w:rPr>
          <w:rFonts w:hint="cs"/>
          <w:sz w:val="24"/>
          <w:rtl/>
        </w:rPr>
        <w:t xml:space="preserve"> שנקבעה על ידי ההנהלה ויאשר אותה.</w:t>
      </w:r>
    </w:p>
    <w:p w:rsidR="00505730" w:rsidRPr="00E31BBB" w:rsidRDefault="00A02137" w:rsidP="005E13A0">
      <w:pPr>
        <w:pStyle w:val="1"/>
        <w:tabs>
          <w:tab w:val="clear" w:pos="1814"/>
          <w:tab w:val="clear" w:pos="2665"/>
          <w:tab w:val="num" w:pos="846"/>
          <w:tab w:val="right" w:pos="1275"/>
          <w:tab w:val="left" w:pos="1701"/>
        </w:tabs>
        <w:ind w:left="567"/>
        <w:rPr>
          <w:sz w:val="24"/>
        </w:rPr>
      </w:pPr>
      <w:r w:rsidRPr="00E31BBB">
        <w:rPr>
          <w:rFonts w:hint="cs"/>
          <w:sz w:val="24"/>
          <w:rtl/>
        </w:rPr>
        <w:t xml:space="preserve">הדירקטוריון יאשר </w:t>
      </w:r>
      <w:r w:rsidR="00F861DB" w:rsidRPr="00E31BBB">
        <w:rPr>
          <w:rFonts w:hint="cs"/>
          <w:sz w:val="24"/>
          <w:rtl/>
        </w:rPr>
        <w:t xml:space="preserve">מראש </w:t>
      </w:r>
      <w:r w:rsidRPr="00E31BBB">
        <w:rPr>
          <w:sz w:val="24"/>
          <w:rtl/>
        </w:rPr>
        <w:t xml:space="preserve">התקשרות עם </w:t>
      </w:r>
      <w:r w:rsidRPr="00E31BBB">
        <w:rPr>
          <w:rFonts w:hint="cs"/>
          <w:sz w:val="24"/>
          <w:rtl/>
        </w:rPr>
        <w:t>נותן שירות בפעילות מהותית</w:t>
      </w:r>
      <w:r w:rsidRPr="00E31BBB">
        <w:rPr>
          <w:sz w:val="24"/>
          <w:rtl/>
        </w:rPr>
        <w:t>, ו</w:t>
      </w:r>
      <w:r w:rsidRPr="00E31BBB">
        <w:rPr>
          <w:rFonts w:hint="cs"/>
          <w:sz w:val="24"/>
          <w:rtl/>
        </w:rPr>
        <w:t xml:space="preserve">כן </w:t>
      </w:r>
      <w:r w:rsidRPr="00E31BBB">
        <w:rPr>
          <w:sz w:val="24"/>
          <w:rtl/>
        </w:rPr>
        <w:t>ידון בה</w:t>
      </w:r>
      <w:r w:rsidRPr="00E31BBB">
        <w:rPr>
          <w:rFonts w:hint="cs"/>
          <w:sz w:val="24"/>
          <w:rtl/>
        </w:rPr>
        <w:t xml:space="preserve">תקשרויות </w:t>
      </w:r>
      <w:r w:rsidR="0039620F" w:rsidRPr="00E31BBB">
        <w:rPr>
          <w:rFonts w:hint="cs"/>
          <w:sz w:val="24"/>
          <w:rtl/>
        </w:rPr>
        <w:t xml:space="preserve">אלו </w:t>
      </w:r>
      <w:r w:rsidR="00895F61" w:rsidRPr="00E31BBB">
        <w:rPr>
          <w:rFonts w:hint="cs"/>
          <w:sz w:val="24"/>
          <w:rtl/>
        </w:rPr>
        <w:t>בעת שינוי</w:t>
      </w:r>
      <w:r w:rsidR="005E13A0" w:rsidRPr="00E31BBB">
        <w:rPr>
          <w:rFonts w:hint="cs"/>
          <w:sz w:val="24"/>
          <w:rtl/>
        </w:rPr>
        <w:t xml:space="preserve"> מהותי</w:t>
      </w:r>
      <w:r w:rsidR="00895F61" w:rsidRPr="00E31BBB">
        <w:rPr>
          <w:rFonts w:hint="cs"/>
          <w:sz w:val="24"/>
          <w:rtl/>
        </w:rPr>
        <w:t xml:space="preserve"> בהערכת הסיכונים </w:t>
      </w:r>
      <w:r w:rsidR="005E5AE5" w:rsidRPr="00E31BBB">
        <w:rPr>
          <w:rFonts w:hint="cs"/>
          <w:sz w:val="24"/>
          <w:rtl/>
        </w:rPr>
        <w:t xml:space="preserve">לגבי נותן השירות </w:t>
      </w:r>
      <w:r w:rsidR="00895F61" w:rsidRPr="00E31BBB">
        <w:rPr>
          <w:rFonts w:hint="cs"/>
          <w:sz w:val="24"/>
          <w:rtl/>
        </w:rPr>
        <w:t>ו</w:t>
      </w:r>
      <w:r w:rsidRPr="00E31BBB">
        <w:rPr>
          <w:sz w:val="24"/>
          <w:rtl/>
        </w:rPr>
        <w:t xml:space="preserve">בעת חידוש </w:t>
      </w:r>
      <w:r w:rsidRPr="00E31BBB">
        <w:rPr>
          <w:rFonts w:hint="cs"/>
          <w:sz w:val="24"/>
          <w:rtl/>
        </w:rPr>
        <w:t>ההסכם עם נותן השירות</w:t>
      </w:r>
      <w:r w:rsidRPr="00E31BBB">
        <w:rPr>
          <w:sz w:val="24"/>
          <w:rtl/>
        </w:rPr>
        <w:t xml:space="preserve">. </w:t>
      </w:r>
    </w:p>
    <w:p w:rsidR="00467345" w:rsidRPr="00E31BBB" w:rsidRDefault="00A02137" w:rsidP="005E13A0">
      <w:pPr>
        <w:pStyle w:val="1"/>
        <w:numPr>
          <w:ilvl w:val="0"/>
          <w:numId w:val="0"/>
        </w:numPr>
        <w:tabs>
          <w:tab w:val="clear" w:pos="1814"/>
          <w:tab w:val="clear" w:pos="2665"/>
          <w:tab w:val="right" w:pos="1275"/>
          <w:tab w:val="left" w:pos="1701"/>
        </w:tabs>
        <w:ind w:left="567"/>
        <w:rPr>
          <w:sz w:val="24"/>
        </w:rPr>
      </w:pPr>
      <w:r w:rsidRPr="00E31BBB">
        <w:rPr>
          <w:rFonts w:hint="cs"/>
          <w:sz w:val="24"/>
          <w:rtl/>
        </w:rPr>
        <w:t>אישור הדירקטוריון להתקשרות עם נותן השירות</w:t>
      </w:r>
      <w:r w:rsidRPr="00E31BBB">
        <w:rPr>
          <w:sz w:val="24"/>
          <w:rtl/>
        </w:rPr>
        <w:t xml:space="preserve"> </w:t>
      </w:r>
      <w:r w:rsidRPr="00E31BBB">
        <w:rPr>
          <w:rFonts w:hint="cs"/>
          <w:sz w:val="24"/>
          <w:rtl/>
        </w:rPr>
        <w:t>יינתן לאחר שהדירקטוריון וידא</w:t>
      </w:r>
      <w:r w:rsidRPr="00E31BBB">
        <w:rPr>
          <w:sz w:val="24"/>
          <w:rtl/>
        </w:rPr>
        <w:t xml:space="preserve"> </w:t>
      </w:r>
      <w:r w:rsidRPr="00E31BBB">
        <w:rPr>
          <w:rFonts w:hint="cs"/>
          <w:sz w:val="24"/>
          <w:rtl/>
        </w:rPr>
        <w:t>מול</w:t>
      </w:r>
      <w:r w:rsidRPr="00E31BBB">
        <w:rPr>
          <w:sz w:val="24"/>
          <w:rtl/>
        </w:rPr>
        <w:t xml:space="preserve"> </w:t>
      </w:r>
      <w:r w:rsidRPr="00E31BBB">
        <w:rPr>
          <w:rFonts w:hint="cs"/>
          <w:sz w:val="24"/>
          <w:rtl/>
        </w:rPr>
        <w:t>כל</w:t>
      </w:r>
      <w:r w:rsidRPr="00E31BBB">
        <w:rPr>
          <w:sz w:val="24"/>
          <w:rtl/>
        </w:rPr>
        <w:t xml:space="preserve"> </w:t>
      </w:r>
      <w:r w:rsidRPr="00E31BBB">
        <w:rPr>
          <w:rFonts w:hint="cs"/>
          <w:sz w:val="24"/>
          <w:rtl/>
        </w:rPr>
        <w:t>הגורמים</w:t>
      </w:r>
      <w:r w:rsidRPr="00E31BBB">
        <w:rPr>
          <w:sz w:val="24"/>
          <w:rtl/>
        </w:rPr>
        <w:t xml:space="preserve"> </w:t>
      </w:r>
      <w:r w:rsidRPr="00E31BBB">
        <w:rPr>
          <w:rFonts w:hint="cs"/>
          <w:sz w:val="24"/>
          <w:rtl/>
        </w:rPr>
        <w:t>המקצועיים</w:t>
      </w:r>
      <w:r w:rsidRPr="00E31BBB">
        <w:rPr>
          <w:sz w:val="24"/>
          <w:rtl/>
        </w:rPr>
        <w:t xml:space="preserve"> </w:t>
      </w:r>
      <w:r w:rsidRPr="00E31BBB">
        <w:rPr>
          <w:rFonts w:hint="cs"/>
          <w:sz w:val="24"/>
          <w:rtl/>
        </w:rPr>
        <w:t>הרלוונטיים</w:t>
      </w:r>
      <w:r w:rsidRPr="00E31BBB">
        <w:rPr>
          <w:sz w:val="24"/>
          <w:rtl/>
        </w:rPr>
        <w:t xml:space="preserve"> </w:t>
      </w:r>
      <w:r w:rsidRPr="00E31BBB">
        <w:rPr>
          <w:rFonts w:hint="cs"/>
          <w:sz w:val="24"/>
          <w:rtl/>
        </w:rPr>
        <w:t xml:space="preserve">בלשכה כי </w:t>
      </w:r>
      <w:r w:rsidR="002966EC" w:rsidRPr="00E31BBB">
        <w:rPr>
          <w:rFonts w:hint="cs"/>
          <w:sz w:val="24"/>
          <w:rtl/>
        </w:rPr>
        <w:t>יושמו תהליכי הערכת הסיכונים</w:t>
      </w:r>
      <w:r w:rsidR="005E5AE5" w:rsidRPr="00E31BBB">
        <w:rPr>
          <w:rFonts w:hint="cs"/>
          <w:sz w:val="24"/>
          <w:rtl/>
        </w:rPr>
        <w:t xml:space="preserve"> בהתאם</w:t>
      </w:r>
      <w:r w:rsidR="002966EC" w:rsidRPr="00E31BBB">
        <w:rPr>
          <w:rFonts w:hint="cs"/>
          <w:sz w:val="24"/>
          <w:rtl/>
        </w:rPr>
        <w:t xml:space="preserve"> </w:t>
      </w:r>
      <w:r w:rsidR="005E5AE5" w:rsidRPr="00E31BBB">
        <w:rPr>
          <w:rFonts w:hint="cs"/>
          <w:sz w:val="24"/>
          <w:rtl/>
        </w:rPr>
        <w:t>ל</w:t>
      </w:r>
      <w:r w:rsidR="002966EC" w:rsidRPr="00E31BBB">
        <w:rPr>
          <w:rFonts w:hint="cs"/>
          <w:sz w:val="24"/>
          <w:rtl/>
        </w:rPr>
        <w:t>מדיניות הלשכה</w:t>
      </w:r>
      <w:r w:rsidR="0036611A" w:rsidRPr="00E31BBB">
        <w:rPr>
          <w:rFonts w:hint="cs"/>
          <w:sz w:val="24"/>
          <w:rtl/>
        </w:rPr>
        <w:t>.</w:t>
      </w:r>
    </w:p>
    <w:p w:rsidR="00467345" w:rsidRPr="00E31BBB" w:rsidRDefault="00A02137" w:rsidP="0010554E">
      <w:pPr>
        <w:pStyle w:val="1"/>
        <w:numPr>
          <w:ilvl w:val="0"/>
          <w:numId w:val="0"/>
        </w:numPr>
        <w:tabs>
          <w:tab w:val="clear" w:pos="2665"/>
          <w:tab w:val="left" w:pos="1701"/>
        </w:tabs>
        <w:spacing w:before="120"/>
        <w:rPr>
          <w:b/>
          <w:bCs/>
          <w:sz w:val="24"/>
          <w:rtl/>
        </w:rPr>
      </w:pPr>
      <w:r w:rsidRPr="00E31BBB">
        <w:rPr>
          <w:rFonts w:hint="cs"/>
          <w:b/>
          <w:bCs/>
          <w:sz w:val="24"/>
          <w:rtl/>
        </w:rPr>
        <w:t>ההנהלה</w:t>
      </w:r>
    </w:p>
    <w:p w:rsidR="00B0339F" w:rsidRPr="00E31BBB" w:rsidRDefault="00A02137" w:rsidP="00560B17">
      <w:pPr>
        <w:pStyle w:val="1"/>
        <w:rPr>
          <w:sz w:val="24"/>
          <w:rtl/>
        </w:rPr>
      </w:pPr>
      <w:r w:rsidRPr="00E31BBB">
        <w:rPr>
          <w:rFonts w:hint="cs"/>
          <w:sz w:val="24"/>
          <w:rtl/>
        </w:rPr>
        <w:t xml:space="preserve">ההנהלה </w:t>
      </w:r>
      <w:r w:rsidR="001057A8" w:rsidRPr="00E31BBB">
        <w:rPr>
          <w:rFonts w:hint="cs"/>
          <w:sz w:val="24"/>
          <w:rtl/>
        </w:rPr>
        <w:t>ת</w:t>
      </w:r>
      <w:r w:rsidRPr="00E31BBB">
        <w:rPr>
          <w:rFonts w:hint="cs"/>
          <w:sz w:val="24"/>
          <w:rtl/>
        </w:rPr>
        <w:t xml:space="preserve">גבש מסמך </w:t>
      </w:r>
      <w:r w:rsidRPr="00E31BBB">
        <w:rPr>
          <w:rFonts w:hint="eastAsia"/>
          <w:sz w:val="24"/>
          <w:rtl/>
        </w:rPr>
        <w:t>מדיניות</w:t>
      </w:r>
      <w:r w:rsidRPr="00E31BBB">
        <w:rPr>
          <w:sz w:val="24"/>
          <w:rtl/>
        </w:rPr>
        <w:t xml:space="preserve"> </w:t>
      </w:r>
      <w:r w:rsidRPr="00E31BBB">
        <w:rPr>
          <w:rFonts w:hint="eastAsia"/>
          <w:sz w:val="24"/>
          <w:rtl/>
        </w:rPr>
        <w:t>בנושא</w:t>
      </w:r>
      <w:r w:rsidRPr="00E31BBB">
        <w:rPr>
          <w:sz w:val="24"/>
          <w:rtl/>
        </w:rPr>
        <w:t xml:space="preserve"> </w:t>
      </w:r>
      <w:r w:rsidRPr="00E31BBB">
        <w:rPr>
          <w:rFonts w:hint="eastAsia"/>
          <w:sz w:val="24"/>
          <w:rtl/>
        </w:rPr>
        <w:t>מיקור</w:t>
      </w:r>
      <w:r w:rsidRPr="00E31BBB">
        <w:rPr>
          <w:sz w:val="24"/>
          <w:rtl/>
        </w:rPr>
        <w:t xml:space="preserve"> </w:t>
      </w:r>
      <w:r w:rsidRPr="00E31BBB">
        <w:rPr>
          <w:rFonts w:hint="eastAsia"/>
          <w:sz w:val="24"/>
          <w:rtl/>
        </w:rPr>
        <w:t>חוץ</w:t>
      </w:r>
      <w:r w:rsidRPr="00E31BBB">
        <w:rPr>
          <w:rFonts w:hint="cs"/>
          <w:sz w:val="24"/>
          <w:rtl/>
        </w:rPr>
        <w:t xml:space="preserve"> ו</w:t>
      </w:r>
      <w:r w:rsidR="00560B17" w:rsidRPr="00E31BBB">
        <w:rPr>
          <w:rFonts w:hint="cs"/>
          <w:sz w:val="24"/>
          <w:rtl/>
        </w:rPr>
        <w:t>ת</w:t>
      </w:r>
      <w:r w:rsidRPr="00E31BBB">
        <w:rPr>
          <w:rFonts w:hint="cs"/>
          <w:sz w:val="24"/>
          <w:rtl/>
        </w:rPr>
        <w:t>ביא</w:t>
      </w:r>
      <w:r w:rsidR="00560B17" w:rsidRPr="00E31BBB">
        <w:rPr>
          <w:rFonts w:hint="cs"/>
          <w:sz w:val="24"/>
          <w:rtl/>
        </w:rPr>
        <w:t>ו</w:t>
      </w:r>
      <w:r w:rsidRPr="00E31BBB">
        <w:rPr>
          <w:rFonts w:hint="cs"/>
          <w:sz w:val="24"/>
          <w:rtl/>
        </w:rPr>
        <w:t xml:space="preserve"> לאישור הדירקטוריון.</w:t>
      </w:r>
      <w:r w:rsidR="005E13A0" w:rsidRPr="00E31BBB">
        <w:rPr>
          <w:rFonts w:hint="cs"/>
          <w:sz w:val="24"/>
          <w:rtl/>
        </w:rPr>
        <w:t xml:space="preserve"> </w:t>
      </w:r>
      <w:r w:rsidRPr="00E31BBB">
        <w:rPr>
          <w:rFonts w:hint="cs"/>
          <w:sz w:val="24"/>
          <w:rtl/>
        </w:rPr>
        <w:t xml:space="preserve">ההנהלה תדון לכל הפחות אחת לשנה, ובעת </w:t>
      </w:r>
      <w:r w:rsidRPr="00E31BBB">
        <w:rPr>
          <w:rFonts w:hint="eastAsia"/>
          <w:sz w:val="24"/>
          <w:rtl/>
        </w:rPr>
        <w:t>שינוי</w:t>
      </w:r>
      <w:r w:rsidRPr="00E31BBB">
        <w:rPr>
          <w:sz w:val="24"/>
          <w:rtl/>
        </w:rPr>
        <w:t xml:space="preserve"> </w:t>
      </w:r>
      <w:r w:rsidRPr="00E31BBB">
        <w:rPr>
          <w:rFonts w:hint="eastAsia"/>
          <w:sz w:val="24"/>
          <w:rtl/>
        </w:rPr>
        <w:t>מהותי</w:t>
      </w:r>
      <w:r w:rsidR="005E13A0" w:rsidRPr="00E31BBB">
        <w:rPr>
          <w:rFonts w:hint="cs"/>
          <w:sz w:val="24"/>
          <w:rtl/>
        </w:rPr>
        <w:t xml:space="preserve"> בתהליכים עסקיים</w:t>
      </w:r>
      <w:r w:rsidRPr="00E31BBB">
        <w:rPr>
          <w:rFonts w:hint="cs"/>
          <w:sz w:val="24"/>
          <w:rtl/>
        </w:rPr>
        <w:t xml:space="preserve"> </w:t>
      </w:r>
      <w:r w:rsidRPr="00E31BBB">
        <w:rPr>
          <w:rFonts w:hint="eastAsia"/>
          <w:sz w:val="24"/>
          <w:rtl/>
        </w:rPr>
        <w:t>או</w:t>
      </w:r>
      <w:r w:rsidR="005E13A0" w:rsidRPr="00E31BBB">
        <w:rPr>
          <w:sz w:val="24"/>
          <w:rtl/>
        </w:rPr>
        <w:t xml:space="preserve"> בסביבת הפעילות</w:t>
      </w:r>
      <w:r w:rsidRPr="00E31BBB">
        <w:rPr>
          <w:sz w:val="24"/>
          <w:rtl/>
        </w:rPr>
        <w:t xml:space="preserve"> או </w:t>
      </w:r>
      <w:r w:rsidRPr="00E31BBB">
        <w:rPr>
          <w:rFonts w:hint="cs"/>
          <w:sz w:val="24"/>
          <w:rtl/>
        </w:rPr>
        <w:t>בחשיפה לסיכונים</w:t>
      </w:r>
      <w:r w:rsidR="003B3A37" w:rsidRPr="00E31BBB">
        <w:rPr>
          <w:rFonts w:hint="cs"/>
          <w:sz w:val="24"/>
          <w:rtl/>
        </w:rPr>
        <w:t xml:space="preserve"> בנושא מיקור חוץ</w:t>
      </w:r>
      <w:r w:rsidRPr="00E31BBB">
        <w:rPr>
          <w:rFonts w:hint="cs"/>
          <w:sz w:val="24"/>
          <w:rtl/>
        </w:rPr>
        <w:t xml:space="preserve"> של הלשכה, </w:t>
      </w:r>
      <w:r w:rsidR="007E79D4" w:rsidRPr="00E31BBB">
        <w:rPr>
          <w:rFonts w:hint="cs"/>
          <w:sz w:val="24"/>
          <w:rtl/>
        </w:rPr>
        <w:t>ב</w:t>
      </w:r>
      <w:r w:rsidRPr="00E31BBB">
        <w:rPr>
          <w:rFonts w:hint="cs"/>
          <w:sz w:val="24"/>
          <w:rtl/>
        </w:rPr>
        <w:t xml:space="preserve">עדכון מסמך המדיניות ותעביר המלצותיה לדירקטוריון. </w:t>
      </w:r>
    </w:p>
    <w:p w:rsidR="00AE691B" w:rsidRPr="00E31BBB" w:rsidRDefault="00A02137" w:rsidP="00C87315">
      <w:pPr>
        <w:pStyle w:val="1"/>
        <w:rPr>
          <w:sz w:val="24"/>
        </w:rPr>
      </w:pPr>
      <w:r w:rsidRPr="00E31BBB">
        <w:rPr>
          <w:rFonts w:hint="cs"/>
          <w:sz w:val="24"/>
          <w:rtl/>
        </w:rPr>
        <w:t xml:space="preserve">ההנהלה </w:t>
      </w:r>
      <w:r w:rsidR="001057A8" w:rsidRPr="00E31BBB">
        <w:rPr>
          <w:rFonts w:hint="cs"/>
          <w:sz w:val="24"/>
          <w:rtl/>
        </w:rPr>
        <w:t>ת</w:t>
      </w:r>
      <w:r w:rsidRPr="00E31BBB">
        <w:rPr>
          <w:rFonts w:hint="cs"/>
          <w:sz w:val="24"/>
          <w:rtl/>
        </w:rPr>
        <w:t>טמיע את מסמך המדיניות כאמור ו</w:t>
      </w:r>
      <w:r w:rsidR="001057A8" w:rsidRPr="00E31BBB">
        <w:rPr>
          <w:rFonts w:hint="cs"/>
          <w:sz w:val="24"/>
          <w:rtl/>
        </w:rPr>
        <w:t>ת</w:t>
      </w:r>
      <w:r w:rsidRPr="00E31BBB">
        <w:rPr>
          <w:rFonts w:hint="cs"/>
          <w:sz w:val="24"/>
          <w:rtl/>
        </w:rPr>
        <w:t>גדיר נהלים אפקטיביים ליישומו</w:t>
      </w:r>
      <w:r w:rsidR="00C87315" w:rsidRPr="00E31BBB">
        <w:rPr>
          <w:rFonts w:hint="cs"/>
          <w:sz w:val="24"/>
          <w:rtl/>
        </w:rPr>
        <w:t xml:space="preserve">, </w:t>
      </w:r>
      <w:r w:rsidRPr="00E31BBB">
        <w:rPr>
          <w:rFonts w:hint="cs"/>
          <w:sz w:val="24"/>
          <w:rtl/>
        </w:rPr>
        <w:t xml:space="preserve">וכן </w:t>
      </w:r>
      <w:r w:rsidR="001057A8" w:rsidRPr="00E31BBB">
        <w:rPr>
          <w:rFonts w:hint="cs"/>
          <w:sz w:val="24"/>
          <w:rtl/>
        </w:rPr>
        <w:t>ת</w:t>
      </w:r>
      <w:r w:rsidRPr="00E31BBB">
        <w:rPr>
          <w:rFonts w:hint="cs"/>
          <w:sz w:val="24"/>
          <w:rtl/>
        </w:rPr>
        <w:t xml:space="preserve">וודא כי סיכון מיקור החוץ מנוהל בהתאם למדיניות </w:t>
      </w:r>
      <w:r w:rsidR="004E46D7" w:rsidRPr="00E31BBB">
        <w:rPr>
          <w:rFonts w:hint="cs"/>
          <w:sz w:val="24"/>
          <w:rtl/>
        </w:rPr>
        <w:t>ו</w:t>
      </w:r>
      <w:r w:rsidR="0036611A" w:rsidRPr="00E31BBB">
        <w:rPr>
          <w:rFonts w:hint="cs"/>
          <w:sz w:val="24"/>
          <w:rtl/>
        </w:rPr>
        <w:t>ל</w:t>
      </w:r>
      <w:r w:rsidR="004E46D7" w:rsidRPr="00E31BBB">
        <w:rPr>
          <w:rFonts w:hint="cs"/>
          <w:sz w:val="24"/>
          <w:rtl/>
        </w:rPr>
        <w:t xml:space="preserve">נהלים </w:t>
      </w:r>
      <w:r w:rsidRPr="00E31BBB">
        <w:rPr>
          <w:rFonts w:hint="cs"/>
          <w:sz w:val="24"/>
          <w:rtl/>
        </w:rPr>
        <w:t>שנקבע</w:t>
      </w:r>
      <w:r w:rsidR="0036611A" w:rsidRPr="00E31BBB">
        <w:rPr>
          <w:rFonts w:hint="cs"/>
          <w:sz w:val="24"/>
          <w:rtl/>
        </w:rPr>
        <w:t>ו</w:t>
      </w:r>
      <w:r w:rsidRPr="00E31BBB">
        <w:rPr>
          <w:rFonts w:hint="cs"/>
          <w:sz w:val="24"/>
          <w:rtl/>
        </w:rPr>
        <w:t xml:space="preserve"> ו</w:t>
      </w:r>
      <w:r w:rsidRPr="00E31BBB">
        <w:rPr>
          <w:sz w:val="24"/>
          <w:rtl/>
        </w:rPr>
        <w:t xml:space="preserve">באופן </w:t>
      </w:r>
      <w:r w:rsidRPr="00E31BBB">
        <w:rPr>
          <w:rFonts w:hint="eastAsia"/>
          <w:sz w:val="24"/>
          <w:rtl/>
        </w:rPr>
        <w:t>ראוי</w:t>
      </w:r>
      <w:r w:rsidRPr="00E31BBB">
        <w:rPr>
          <w:rFonts w:hint="cs"/>
          <w:sz w:val="24"/>
          <w:rtl/>
        </w:rPr>
        <w:t>.</w:t>
      </w:r>
    </w:p>
    <w:p w:rsidR="00C87315" w:rsidRPr="00E31BBB" w:rsidRDefault="00A02137" w:rsidP="00695132">
      <w:pPr>
        <w:pStyle w:val="1"/>
        <w:rPr>
          <w:sz w:val="24"/>
        </w:rPr>
      </w:pPr>
      <w:r w:rsidRPr="00E31BBB">
        <w:rPr>
          <w:rFonts w:ascii="Arial" w:hAnsi="Arial" w:hint="cs"/>
          <w:sz w:val="24"/>
          <w:rtl/>
        </w:rPr>
        <w:t xml:space="preserve">ההנהלה תקבע תכנית עבודה </w:t>
      </w:r>
      <w:r w:rsidR="0075358E" w:rsidRPr="00E31BBB">
        <w:rPr>
          <w:rFonts w:ascii="Arial" w:hAnsi="Arial" w:hint="cs"/>
          <w:sz w:val="24"/>
          <w:rtl/>
        </w:rPr>
        <w:t xml:space="preserve">להתקשרויות עם נותני שירות </w:t>
      </w:r>
      <w:r w:rsidRPr="00E31BBB">
        <w:rPr>
          <w:rFonts w:ascii="Arial" w:hAnsi="Arial" w:hint="cs"/>
          <w:sz w:val="24"/>
          <w:rtl/>
        </w:rPr>
        <w:t>ותביאה לאישור הדירקטוריון. ההנהלה תעקוב אחר יישום תכנית העבודה, ותדווח לדירקטוריון</w:t>
      </w:r>
      <w:r w:rsidR="00B114A4" w:rsidRPr="00E31BBB">
        <w:rPr>
          <w:rFonts w:ascii="Arial" w:hAnsi="Arial" w:hint="cs"/>
          <w:sz w:val="24"/>
          <w:rtl/>
        </w:rPr>
        <w:t xml:space="preserve"> על אופן יישומה</w:t>
      </w:r>
      <w:r w:rsidRPr="00E31BBB">
        <w:rPr>
          <w:rFonts w:ascii="Arial" w:hAnsi="Arial" w:hint="cs"/>
          <w:sz w:val="24"/>
          <w:rtl/>
        </w:rPr>
        <w:t xml:space="preserve"> לכל הפחות אחת לשנה וכן בעת ביצוע שינוי מהותי בתכנית העבודה. </w:t>
      </w:r>
    </w:p>
    <w:p w:rsidR="003B3A37" w:rsidRPr="00E31BBB" w:rsidRDefault="003B3A37" w:rsidP="00A27E5A">
      <w:pPr>
        <w:pStyle w:val="1"/>
        <w:numPr>
          <w:ilvl w:val="0"/>
          <w:numId w:val="0"/>
        </w:numPr>
        <w:tabs>
          <w:tab w:val="clear" w:pos="2665"/>
          <w:tab w:val="right" w:pos="1275"/>
          <w:tab w:val="left" w:pos="1701"/>
        </w:tabs>
        <w:ind w:left="567" w:hanging="562"/>
        <w:rPr>
          <w:rFonts w:ascii="David" w:hAnsi="David"/>
          <w:b/>
          <w:bCs/>
          <w:sz w:val="24"/>
          <w:rtl/>
        </w:rPr>
      </w:pPr>
    </w:p>
    <w:p w:rsidR="00851BBC" w:rsidRPr="00E31BBB" w:rsidRDefault="00A02137" w:rsidP="001057A8">
      <w:pPr>
        <w:pStyle w:val="1"/>
        <w:numPr>
          <w:ilvl w:val="0"/>
          <w:numId w:val="0"/>
        </w:numPr>
        <w:tabs>
          <w:tab w:val="clear" w:pos="2665"/>
          <w:tab w:val="right" w:pos="1275"/>
          <w:tab w:val="left" w:pos="1701"/>
        </w:tabs>
        <w:ind w:left="567" w:hanging="562"/>
        <w:rPr>
          <w:rFonts w:ascii="David" w:hAnsi="David"/>
          <w:b/>
          <w:bCs/>
          <w:sz w:val="24"/>
        </w:rPr>
      </w:pPr>
      <w:r w:rsidRPr="00E31BBB">
        <w:rPr>
          <w:rFonts w:ascii="David" w:hAnsi="David" w:hint="cs"/>
          <w:b/>
          <w:bCs/>
          <w:sz w:val="24"/>
          <w:rtl/>
        </w:rPr>
        <w:t xml:space="preserve">פרק </w:t>
      </w:r>
      <w:r w:rsidR="001057A8" w:rsidRPr="00E31BBB">
        <w:rPr>
          <w:rFonts w:ascii="David" w:hAnsi="David" w:hint="cs"/>
          <w:b/>
          <w:bCs/>
          <w:sz w:val="24"/>
          <w:rtl/>
        </w:rPr>
        <w:t>ג</w:t>
      </w:r>
      <w:r w:rsidRPr="00E31BBB">
        <w:rPr>
          <w:rFonts w:ascii="David" w:hAnsi="David" w:hint="cs"/>
          <w:b/>
          <w:bCs/>
          <w:sz w:val="24"/>
          <w:rtl/>
        </w:rPr>
        <w:t xml:space="preserve">' </w:t>
      </w:r>
      <w:r w:rsidR="00A27E5A" w:rsidRPr="00E31BBB">
        <w:rPr>
          <w:rFonts w:ascii="David" w:hAnsi="David" w:hint="cs"/>
          <w:b/>
          <w:bCs/>
          <w:sz w:val="24"/>
          <w:rtl/>
        </w:rPr>
        <w:t>-</w:t>
      </w:r>
      <w:r w:rsidRPr="00E31BBB">
        <w:rPr>
          <w:rFonts w:ascii="David" w:hAnsi="David" w:hint="cs"/>
          <w:b/>
          <w:bCs/>
          <w:sz w:val="24"/>
          <w:rtl/>
        </w:rPr>
        <w:t xml:space="preserve"> דיווחים לממונה </w:t>
      </w:r>
    </w:p>
    <w:p w:rsidR="00851BBC" w:rsidRPr="00E31BBB" w:rsidRDefault="00A02137" w:rsidP="001378AE">
      <w:pPr>
        <w:pStyle w:val="1"/>
        <w:numPr>
          <w:ilvl w:val="0"/>
          <w:numId w:val="0"/>
        </w:numPr>
        <w:tabs>
          <w:tab w:val="clear" w:pos="2665"/>
          <w:tab w:val="right" w:pos="1275"/>
          <w:tab w:val="left" w:pos="1701"/>
        </w:tabs>
        <w:spacing w:before="120"/>
        <w:ind w:left="567" w:hanging="561"/>
        <w:rPr>
          <w:rFonts w:ascii="David" w:hAnsi="David"/>
          <w:b/>
          <w:bCs/>
          <w:sz w:val="24"/>
        </w:rPr>
      </w:pPr>
      <w:r w:rsidRPr="00E31BBB">
        <w:rPr>
          <w:rFonts w:ascii="David" w:hAnsi="David" w:hint="eastAsia"/>
          <w:b/>
          <w:bCs/>
          <w:sz w:val="24"/>
          <w:rtl/>
        </w:rPr>
        <w:t>דיווח</w:t>
      </w:r>
      <w:r w:rsidR="00AE691B" w:rsidRPr="00E31BBB">
        <w:rPr>
          <w:rFonts w:ascii="David" w:hAnsi="David" w:hint="cs"/>
          <w:b/>
          <w:bCs/>
          <w:sz w:val="24"/>
          <w:rtl/>
        </w:rPr>
        <w:t xml:space="preserve"> מראש</w:t>
      </w:r>
    </w:p>
    <w:p w:rsidR="00851BBC" w:rsidRPr="00E31BBB" w:rsidRDefault="00A02137" w:rsidP="00BF3EA6">
      <w:pPr>
        <w:pStyle w:val="1"/>
        <w:tabs>
          <w:tab w:val="clear" w:pos="1814"/>
          <w:tab w:val="clear" w:pos="2665"/>
          <w:tab w:val="num" w:pos="846"/>
          <w:tab w:val="right" w:pos="1275"/>
          <w:tab w:val="left" w:pos="1701"/>
        </w:tabs>
        <w:ind w:left="567"/>
        <w:rPr>
          <w:rFonts w:ascii="David" w:hAnsi="David"/>
          <w:sz w:val="24"/>
          <w:rtl/>
        </w:rPr>
      </w:pPr>
      <w:r w:rsidRPr="00E31BBB">
        <w:rPr>
          <w:rFonts w:ascii="David" w:hAnsi="David"/>
          <w:sz w:val="24"/>
          <w:rtl/>
        </w:rPr>
        <w:t xml:space="preserve">הלשכה </w:t>
      </w:r>
      <w:r w:rsidRPr="00E31BBB">
        <w:rPr>
          <w:rFonts w:ascii="David" w:hAnsi="David" w:hint="cs"/>
          <w:sz w:val="24"/>
          <w:rtl/>
        </w:rPr>
        <w:t>תדווח</w:t>
      </w:r>
      <w:r w:rsidRPr="00E31BBB">
        <w:rPr>
          <w:rFonts w:ascii="David" w:hAnsi="David"/>
          <w:sz w:val="24"/>
          <w:rtl/>
        </w:rPr>
        <w:t xml:space="preserve"> </w:t>
      </w:r>
      <w:r w:rsidR="00425E64" w:rsidRPr="00E31BBB">
        <w:rPr>
          <w:rFonts w:ascii="David" w:hAnsi="David" w:hint="cs"/>
          <w:sz w:val="24"/>
          <w:rtl/>
        </w:rPr>
        <w:t xml:space="preserve">מראש </w:t>
      </w:r>
      <w:r w:rsidRPr="00E31BBB">
        <w:rPr>
          <w:rFonts w:ascii="David" w:hAnsi="David" w:hint="cs"/>
          <w:sz w:val="24"/>
          <w:rtl/>
        </w:rPr>
        <w:t>ל</w:t>
      </w:r>
      <w:r w:rsidRPr="00E31BBB">
        <w:rPr>
          <w:rFonts w:ascii="David" w:hAnsi="David"/>
          <w:sz w:val="24"/>
          <w:rtl/>
        </w:rPr>
        <w:t>ממונה</w:t>
      </w:r>
      <w:r w:rsidRPr="00E31BBB">
        <w:rPr>
          <w:rFonts w:ascii="David" w:hAnsi="David" w:hint="cs"/>
          <w:sz w:val="24"/>
          <w:rtl/>
        </w:rPr>
        <w:t xml:space="preserve"> על כוונתה</w:t>
      </w:r>
      <w:r w:rsidRPr="00E31BBB">
        <w:rPr>
          <w:rFonts w:ascii="David" w:hAnsi="David"/>
          <w:sz w:val="24"/>
          <w:rtl/>
        </w:rPr>
        <w:t xml:space="preserve"> </w:t>
      </w:r>
      <w:r w:rsidRPr="00E31BBB">
        <w:rPr>
          <w:rFonts w:ascii="David" w:hAnsi="David" w:hint="cs"/>
          <w:sz w:val="24"/>
          <w:rtl/>
        </w:rPr>
        <w:t>ל</w:t>
      </w:r>
      <w:r w:rsidRPr="00E31BBB">
        <w:rPr>
          <w:rFonts w:ascii="David" w:hAnsi="David"/>
          <w:sz w:val="24"/>
          <w:rtl/>
        </w:rPr>
        <w:t xml:space="preserve">התקשר עם נותן שירות </w:t>
      </w:r>
      <w:r w:rsidRPr="00E31BBB">
        <w:rPr>
          <w:rFonts w:ascii="David" w:hAnsi="David" w:hint="cs"/>
          <w:sz w:val="24"/>
          <w:rtl/>
        </w:rPr>
        <w:t>ב</w:t>
      </w:r>
      <w:r w:rsidRPr="00E31BBB">
        <w:rPr>
          <w:rFonts w:ascii="David" w:hAnsi="David"/>
          <w:sz w:val="24"/>
          <w:rtl/>
        </w:rPr>
        <w:t>פעילות מהותית</w:t>
      </w:r>
      <w:r w:rsidRPr="00E31BBB">
        <w:rPr>
          <w:rFonts w:ascii="David" w:hAnsi="David" w:hint="cs"/>
          <w:sz w:val="24"/>
          <w:rtl/>
        </w:rPr>
        <w:t xml:space="preserve"> לפחות 60 יום בטרם ההתקשרות</w:t>
      </w:r>
      <w:r w:rsidR="00AD617C" w:rsidRPr="00E31BBB">
        <w:rPr>
          <w:rFonts w:ascii="David" w:hAnsi="David" w:hint="cs"/>
          <w:sz w:val="24"/>
          <w:rtl/>
        </w:rPr>
        <w:t>, וזאת בהתאם לאמור בסעיף 13.4 בהוראת הדיווח 308</w:t>
      </w:r>
      <w:r w:rsidR="006B3FF1" w:rsidRPr="00E31BBB">
        <w:rPr>
          <w:rFonts w:ascii="David" w:hAnsi="David" w:hint="cs"/>
          <w:sz w:val="24"/>
          <w:rtl/>
        </w:rPr>
        <w:t>. הממונה רשאי לדרוש מהלשכה להעביר לעיונו</w:t>
      </w:r>
      <w:r w:rsidR="00AD617C" w:rsidRPr="00E31BBB">
        <w:rPr>
          <w:rFonts w:ascii="David" w:hAnsi="David" w:hint="cs"/>
          <w:sz w:val="24"/>
          <w:rtl/>
        </w:rPr>
        <w:t xml:space="preserve"> מידע</w:t>
      </w:r>
      <w:r w:rsidR="006B3FF1" w:rsidRPr="00E31BBB">
        <w:rPr>
          <w:rFonts w:ascii="David" w:hAnsi="David" w:hint="cs"/>
          <w:sz w:val="24"/>
          <w:rtl/>
        </w:rPr>
        <w:t xml:space="preserve"> </w:t>
      </w:r>
      <w:r w:rsidR="00AD617C" w:rsidRPr="00E31BBB">
        <w:rPr>
          <w:rFonts w:ascii="David" w:hAnsi="David" w:hint="cs"/>
          <w:sz w:val="24"/>
          <w:rtl/>
        </w:rPr>
        <w:t>ו</w:t>
      </w:r>
      <w:r w:rsidR="007774D3" w:rsidRPr="00E31BBB">
        <w:rPr>
          <w:rFonts w:ascii="David" w:hAnsi="David" w:hint="cs"/>
          <w:sz w:val="24"/>
          <w:rtl/>
        </w:rPr>
        <w:t>מסמכים רלוונטיים</w:t>
      </w:r>
      <w:r w:rsidR="00AD617C" w:rsidRPr="00E31BBB">
        <w:rPr>
          <w:rFonts w:ascii="David" w:hAnsi="David" w:hint="cs"/>
          <w:sz w:val="24"/>
          <w:rtl/>
        </w:rPr>
        <w:t>, לרבות הערכת סיכונים כנדרש בסעיף</w:t>
      </w:r>
      <w:r w:rsidR="00E36FEF" w:rsidRPr="00E31BBB">
        <w:rPr>
          <w:rFonts w:ascii="David" w:hAnsi="David"/>
          <w:sz w:val="24"/>
        </w:rPr>
        <w:t xml:space="preserve"> </w:t>
      </w:r>
      <w:r w:rsidR="00BF3EA6" w:rsidRPr="00E31BBB">
        <w:rPr>
          <w:rFonts w:ascii="David" w:hAnsi="David" w:hint="cs"/>
          <w:sz w:val="24"/>
          <w:rtl/>
        </w:rPr>
        <w:t>29</w:t>
      </w:r>
      <w:r w:rsidR="00AD617C" w:rsidRPr="00E31BBB">
        <w:rPr>
          <w:rFonts w:ascii="David" w:hAnsi="David" w:hint="cs"/>
          <w:sz w:val="24"/>
          <w:rtl/>
        </w:rPr>
        <w:t>.</w:t>
      </w:r>
      <w:r w:rsidR="005641FA" w:rsidRPr="00E31BBB">
        <w:rPr>
          <w:rFonts w:ascii="David" w:hAnsi="David" w:hint="cs"/>
          <w:sz w:val="24"/>
          <w:rtl/>
        </w:rPr>
        <w:t xml:space="preserve"> </w:t>
      </w:r>
    </w:p>
    <w:p w:rsidR="00AE691B" w:rsidRPr="00E31BBB" w:rsidRDefault="00A02137" w:rsidP="00AE691B">
      <w:pPr>
        <w:pStyle w:val="1"/>
        <w:numPr>
          <w:ilvl w:val="0"/>
          <w:numId w:val="0"/>
        </w:numPr>
        <w:tabs>
          <w:tab w:val="clear" w:pos="2665"/>
          <w:tab w:val="right" w:pos="1275"/>
          <w:tab w:val="left" w:pos="1701"/>
        </w:tabs>
        <w:rPr>
          <w:rFonts w:ascii="David" w:hAnsi="David"/>
          <w:b/>
          <w:bCs/>
          <w:sz w:val="24"/>
          <w:rtl/>
        </w:rPr>
      </w:pPr>
      <w:r w:rsidRPr="00E31BBB">
        <w:rPr>
          <w:rFonts w:ascii="David" w:hAnsi="David" w:hint="cs"/>
          <w:b/>
          <w:bCs/>
          <w:sz w:val="24"/>
          <w:rtl/>
        </w:rPr>
        <w:lastRenderedPageBreak/>
        <w:t>דיווח מידי</w:t>
      </w:r>
    </w:p>
    <w:p w:rsidR="00AE691B" w:rsidRPr="00E31BBB" w:rsidRDefault="00A02137" w:rsidP="00E62EBF">
      <w:pPr>
        <w:pStyle w:val="1"/>
        <w:rPr>
          <w:sz w:val="24"/>
        </w:rPr>
      </w:pPr>
      <w:r w:rsidRPr="00E31BBB">
        <w:rPr>
          <w:rFonts w:hint="cs"/>
          <w:sz w:val="24"/>
          <w:rtl/>
        </w:rPr>
        <w:t xml:space="preserve">הלשכה תדווח לממונה על </w:t>
      </w:r>
      <w:r w:rsidR="00CD0E89" w:rsidRPr="00E31BBB">
        <w:rPr>
          <w:rFonts w:hint="cs"/>
          <w:sz w:val="24"/>
          <w:rtl/>
        </w:rPr>
        <w:t xml:space="preserve">התרחשות </w:t>
      </w:r>
      <w:r w:rsidR="006A7B81" w:rsidRPr="00E31BBB">
        <w:rPr>
          <w:rFonts w:hint="cs"/>
          <w:sz w:val="24"/>
          <w:rtl/>
        </w:rPr>
        <w:t xml:space="preserve">אירוע </w:t>
      </w:r>
      <w:r w:rsidR="00190822" w:rsidRPr="00E31BBB">
        <w:rPr>
          <w:rFonts w:hint="cs"/>
          <w:sz w:val="24"/>
          <w:rtl/>
        </w:rPr>
        <w:t xml:space="preserve">משמעותי של </w:t>
      </w:r>
      <w:r w:rsidR="00D278B8" w:rsidRPr="00E31BBB">
        <w:rPr>
          <w:rFonts w:hint="cs"/>
          <w:sz w:val="24"/>
          <w:rtl/>
        </w:rPr>
        <w:t xml:space="preserve">אבטחת מידע או פגיעה בפרטיות </w:t>
      </w:r>
      <w:r w:rsidR="00E3178C" w:rsidRPr="00E31BBB">
        <w:rPr>
          <w:rFonts w:hint="cs"/>
          <w:sz w:val="24"/>
          <w:rtl/>
        </w:rPr>
        <w:t xml:space="preserve">שמקורו </w:t>
      </w:r>
      <w:r w:rsidR="00D278B8" w:rsidRPr="00E31BBB">
        <w:rPr>
          <w:rFonts w:hint="cs"/>
          <w:sz w:val="24"/>
          <w:rtl/>
        </w:rPr>
        <w:t xml:space="preserve">אצל נותן שירות, וכן על אירוע </w:t>
      </w:r>
      <w:r w:rsidR="00DC4042" w:rsidRPr="00E31BBB">
        <w:rPr>
          <w:rFonts w:hint="cs"/>
          <w:sz w:val="24"/>
          <w:rtl/>
        </w:rPr>
        <w:t>אצל נותן שירות</w:t>
      </w:r>
      <w:r w:rsidR="006A7B81" w:rsidRPr="00E31BBB">
        <w:rPr>
          <w:rFonts w:hint="cs"/>
          <w:sz w:val="24"/>
          <w:rtl/>
        </w:rPr>
        <w:t xml:space="preserve"> אשר כתוצאה מ</w:t>
      </w:r>
      <w:r w:rsidR="00114210" w:rsidRPr="00E31BBB">
        <w:rPr>
          <w:rFonts w:hint="cs"/>
          <w:sz w:val="24"/>
          <w:rtl/>
        </w:rPr>
        <w:t xml:space="preserve">מנו </w:t>
      </w:r>
      <w:r w:rsidR="006A7B81" w:rsidRPr="00E31BBB">
        <w:rPr>
          <w:rFonts w:hint="cs"/>
          <w:sz w:val="24"/>
          <w:rtl/>
        </w:rPr>
        <w:t>נפגעה משמעותית יכולת הלשכה לספק שירותים ללקוחותיה, או נפגעה יכולת הלשכה לעמוד בהוראות הממונה או הוראות כל דין, או נפגע משמעותית אמון הציבור בלשכה</w:t>
      </w:r>
      <w:r w:rsidRPr="00E31BBB">
        <w:rPr>
          <w:rFonts w:hint="cs"/>
          <w:sz w:val="24"/>
          <w:rtl/>
        </w:rPr>
        <w:t xml:space="preserve">, וזאת בהתאם </w:t>
      </w:r>
      <w:r w:rsidR="00F02F0B" w:rsidRPr="00E31BBB">
        <w:rPr>
          <w:rFonts w:hint="cs"/>
          <w:sz w:val="24"/>
          <w:rtl/>
        </w:rPr>
        <w:t>ל</w:t>
      </w:r>
      <w:r w:rsidR="007E79D4" w:rsidRPr="00E31BBB">
        <w:rPr>
          <w:rFonts w:hint="cs"/>
          <w:sz w:val="24"/>
          <w:rtl/>
        </w:rPr>
        <w:t>אמור ב</w:t>
      </w:r>
      <w:r w:rsidR="00F02F0B" w:rsidRPr="00E31BBB">
        <w:rPr>
          <w:rFonts w:hint="cs"/>
          <w:sz w:val="24"/>
          <w:rtl/>
        </w:rPr>
        <w:t xml:space="preserve">סעיף </w:t>
      </w:r>
      <w:r w:rsidR="006A7B81" w:rsidRPr="00E31BBB">
        <w:rPr>
          <w:rFonts w:hint="cs"/>
          <w:sz w:val="24"/>
          <w:rtl/>
        </w:rPr>
        <w:t>14.2.</w:t>
      </w:r>
      <w:r w:rsidR="00BD1149" w:rsidRPr="00E31BBB">
        <w:rPr>
          <w:rFonts w:hint="cs"/>
          <w:sz w:val="24"/>
          <w:rtl/>
        </w:rPr>
        <w:t>3</w:t>
      </w:r>
      <w:r w:rsidR="006A7B81" w:rsidRPr="00E31BBB">
        <w:rPr>
          <w:rFonts w:hint="cs"/>
          <w:sz w:val="24"/>
          <w:rtl/>
        </w:rPr>
        <w:t xml:space="preserve"> </w:t>
      </w:r>
      <w:r w:rsidRPr="00E31BBB">
        <w:rPr>
          <w:rFonts w:hint="cs"/>
          <w:sz w:val="24"/>
          <w:rtl/>
        </w:rPr>
        <w:t>בהורא</w:t>
      </w:r>
      <w:r w:rsidR="006A7B81" w:rsidRPr="00E31BBB">
        <w:rPr>
          <w:rFonts w:hint="cs"/>
          <w:sz w:val="24"/>
          <w:rtl/>
        </w:rPr>
        <w:t>ת דיווח</w:t>
      </w:r>
      <w:r w:rsidRPr="00E31BBB">
        <w:rPr>
          <w:rFonts w:hint="cs"/>
          <w:sz w:val="24"/>
          <w:rtl/>
        </w:rPr>
        <w:t xml:space="preserve"> </w:t>
      </w:r>
      <w:r w:rsidR="006A7B81" w:rsidRPr="00E31BBB">
        <w:rPr>
          <w:rFonts w:hint="cs"/>
          <w:sz w:val="24"/>
          <w:rtl/>
        </w:rPr>
        <w:t>308</w:t>
      </w:r>
      <w:r w:rsidRPr="00E31BBB">
        <w:rPr>
          <w:rFonts w:hint="cs"/>
          <w:sz w:val="24"/>
          <w:rtl/>
        </w:rPr>
        <w:t xml:space="preserve">. </w:t>
      </w:r>
      <w:r w:rsidR="00E42368" w:rsidRPr="00E31BBB">
        <w:rPr>
          <w:rFonts w:hint="cs"/>
          <w:sz w:val="24"/>
          <w:rtl/>
        </w:rPr>
        <w:t xml:space="preserve">דיווח יועבר גם על אירוע כאמור שכמעט </w:t>
      </w:r>
      <w:r w:rsidR="00CD0E89" w:rsidRPr="00E31BBB">
        <w:rPr>
          <w:rFonts w:hint="cs"/>
          <w:sz w:val="24"/>
          <w:rtl/>
        </w:rPr>
        <w:t>התרחש</w:t>
      </w:r>
      <w:r w:rsidR="00E42368" w:rsidRPr="00E31BBB">
        <w:rPr>
          <w:rFonts w:hint="cs"/>
          <w:sz w:val="24"/>
          <w:rtl/>
        </w:rPr>
        <w:t>.</w:t>
      </w:r>
      <w:r w:rsidRPr="00E31BBB">
        <w:rPr>
          <w:rFonts w:hint="cs"/>
          <w:sz w:val="24"/>
          <w:rtl/>
        </w:rPr>
        <w:t xml:space="preserve"> </w:t>
      </w:r>
    </w:p>
    <w:p w:rsidR="00467345" w:rsidRPr="00E31BBB" w:rsidRDefault="00A02137" w:rsidP="008D03A5">
      <w:pPr>
        <w:spacing w:before="240"/>
        <w:rPr>
          <w:rFonts w:ascii="David" w:hAnsi="David"/>
          <w:b/>
          <w:bCs/>
          <w:rtl/>
        </w:rPr>
      </w:pPr>
      <w:r w:rsidRPr="00E31BBB">
        <w:rPr>
          <w:rFonts w:ascii="David" w:hAnsi="David" w:hint="cs"/>
          <w:b/>
          <w:bCs/>
          <w:rtl/>
        </w:rPr>
        <w:t xml:space="preserve">פרק </w:t>
      </w:r>
      <w:r w:rsidR="001057A8" w:rsidRPr="00E31BBB">
        <w:rPr>
          <w:rFonts w:ascii="David" w:hAnsi="David" w:hint="cs"/>
          <w:b/>
          <w:bCs/>
          <w:rtl/>
        </w:rPr>
        <w:t>ד</w:t>
      </w:r>
      <w:r w:rsidR="001C2D6F" w:rsidRPr="00E31BBB">
        <w:rPr>
          <w:rFonts w:ascii="David" w:hAnsi="David" w:hint="cs"/>
          <w:b/>
          <w:bCs/>
          <w:rtl/>
        </w:rPr>
        <w:t>'</w:t>
      </w:r>
      <w:r w:rsidRPr="00E31BBB">
        <w:rPr>
          <w:rFonts w:ascii="David" w:hAnsi="David" w:hint="cs"/>
          <w:b/>
          <w:bCs/>
          <w:rtl/>
        </w:rPr>
        <w:t xml:space="preserve"> - </w:t>
      </w:r>
      <w:r w:rsidR="008D03A5" w:rsidRPr="00E31BBB">
        <w:rPr>
          <w:rFonts w:ascii="David" w:hAnsi="David" w:hint="cs"/>
          <w:b/>
          <w:bCs/>
          <w:rtl/>
        </w:rPr>
        <w:t>מ</w:t>
      </w:r>
      <w:r w:rsidRPr="00E31BBB">
        <w:rPr>
          <w:rFonts w:ascii="David" w:hAnsi="David" w:hint="cs"/>
          <w:b/>
          <w:bCs/>
          <w:rtl/>
        </w:rPr>
        <w:t xml:space="preserve">גבלות על </w:t>
      </w:r>
      <w:r w:rsidR="00354D68" w:rsidRPr="00E31BBB">
        <w:rPr>
          <w:rFonts w:ascii="David" w:hAnsi="David" w:hint="cs"/>
          <w:b/>
          <w:bCs/>
          <w:rtl/>
        </w:rPr>
        <w:t>העברת פעילויות ל</w:t>
      </w:r>
      <w:r w:rsidRPr="00E31BBB">
        <w:rPr>
          <w:rFonts w:ascii="David" w:hAnsi="David"/>
          <w:b/>
          <w:bCs/>
          <w:rtl/>
        </w:rPr>
        <w:t>מיקור חוץ</w:t>
      </w:r>
      <w:r w:rsidRPr="00E31BBB">
        <w:rPr>
          <w:rFonts w:ascii="David" w:hAnsi="David" w:hint="cs"/>
          <w:b/>
          <w:bCs/>
          <w:rtl/>
        </w:rPr>
        <w:t xml:space="preserve"> </w:t>
      </w:r>
    </w:p>
    <w:p w:rsidR="00AE691B" w:rsidRPr="00E31BBB" w:rsidRDefault="00A02137" w:rsidP="00134C15">
      <w:pPr>
        <w:pStyle w:val="1"/>
        <w:tabs>
          <w:tab w:val="clear" w:pos="1814"/>
          <w:tab w:val="clear" w:pos="2665"/>
          <w:tab w:val="num" w:pos="846"/>
          <w:tab w:val="right" w:pos="1275"/>
          <w:tab w:val="left" w:pos="1701"/>
        </w:tabs>
        <w:ind w:left="567"/>
        <w:rPr>
          <w:rFonts w:ascii="David" w:hAnsi="David"/>
          <w:sz w:val="24"/>
        </w:rPr>
      </w:pPr>
      <w:r w:rsidRPr="00E31BBB">
        <w:rPr>
          <w:rFonts w:ascii="David" w:hAnsi="David"/>
          <w:sz w:val="24"/>
          <w:rtl/>
        </w:rPr>
        <w:t xml:space="preserve">הלשכה לא תעביר למיקור חוץ את </w:t>
      </w:r>
      <w:r w:rsidR="002D5425" w:rsidRPr="00E31BBB">
        <w:rPr>
          <w:rFonts w:ascii="David" w:hAnsi="David" w:hint="cs"/>
          <w:sz w:val="24"/>
          <w:rtl/>
        </w:rPr>
        <w:t>הפעילויות</w:t>
      </w:r>
      <w:r w:rsidR="002D5425" w:rsidRPr="00E31BBB">
        <w:rPr>
          <w:rFonts w:ascii="David" w:hAnsi="David"/>
          <w:sz w:val="24"/>
          <w:rtl/>
        </w:rPr>
        <w:t xml:space="preserve"> </w:t>
      </w:r>
      <w:r w:rsidRPr="00E31BBB">
        <w:rPr>
          <w:rFonts w:ascii="David" w:hAnsi="David" w:hint="cs"/>
          <w:sz w:val="24"/>
          <w:rtl/>
        </w:rPr>
        <w:t>המפורטות בסעיפים 12</w:t>
      </w:r>
      <w:r w:rsidR="00327202" w:rsidRPr="00E31BBB">
        <w:rPr>
          <w:rFonts w:ascii="David" w:hAnsi="David" w:hint="cs"/>
          <w:sz w:val="24"/>
          <w:rtl/>
        </w:rPr>
        <w:t>(</w:t>
      </w:r>
      <w:r w:rsidRPr="00E31BBB">
        <w:rPr>
          <w:rFonts w:ascii="David" w:hAnsi="David" w:hint="cs"/>
          <w:sz w:val="24"/>
          <w:rtl/>
        </w:rPr>
        <w:t>א</w:t>
      </w:r>
      <w:r w:rsidR="00327202" w:rsidRPr="00E31BBB">
        <w:rPr>
          <w:rFonts w:ascii="David" w:hAnsi="David" w:hint="cs"/>
          <w:sz w:val="24"/>
          <w:rtl/>
        </w:rPr>
        <w:t>)</w:t>
      </w:r>
      <w:r w:rsidRPr="00E31BBB">
        <w:rPr>
          <w:rFonts w:ascii="David" w:hAnsi="David" w:hint="cs"/>
          <w:sz w:val="24"/>
          <w:rtl/>
        </w:rPr>
        <w:t>, 12</w:t>
      </w:r>
      <w:r w:rsidR="00327202" w:rsidRPr="00E31BBB">
        <w:rPr>
          <w:rFonts w:ascii="David" w:hAnsi="David" w:hint="cs"/>
          <w:sz w:val="24"/>
          <w:rtl/>
        </w:rPr>
        <w:t>(</w:t>
      </w:r>
      <w:r w:rsidRPr="00E31BBB">
        <w:rPr>
          <w:rFonts w:ascii="David" w:hAnsi="David" w:hint="cs"/>
          <w:sz w:val="24"/>
          <w:rtl/>
        </w:rPr>
        <w:t>ג</w:t>
      </w:r>
      <w:r w:rsidR="00327202" w:rsidRPr="00E31BBB">
        <w:rPr>
          <w:rFonts w:ascii="David" w:hAnsi="David" w:hint="cs"/>
          <w:sz w:val="24"/>
          <w:rtl/>
        </w:rPr>
        <w:t>)</w:t>
      </w:r>
      <w:r w:rsidRPr="00E31BBB">
        <w:rPr>
          <w:rFonts w:ascii="David" w:hAnsi="David" w:hint="cs"/>
          <w:sz w:val="24"/>
          <w:rtl/>
        </w:rPr>
        <w:t xml:space="preserve"> ו-13 לחוק.</w:t>
      </w:r>
      <w:r w:rsidR="00B81DD7" w:rsidRPr="00E31BBB">
        <w:rPr>
          <w:rFonts w:ascii="David" w:hAnsi="David" w:hint="cs"/>
          <w:sz w:val="24"/>
          <w:rtl/>
        </w:rPr>
        <w:t xml:space="preserve"> כמו כן, הלשכה </w:t>
      </w:r>
      <w:r w:rsidR="00B81DD7" w:rsidRPr="00E31BBB">
        <w:rPr>
          <w:rFonts w:ascii="David" w:hAnsi="David" w:hint="cs"/>
          <w:rtl/>
        </w:rPr>
        <w:t xml:space="preserve">לא </w:t>
      </w:r>
      <w:r w:rsidR="00B81DD7" w:rsidRPr="00E31BBB">
        <w:rPr>
          <w:rFonts w:ascii="David" w:hAnsi="David"/>
          <w:rtl/>
        </w:rPr>
        <w:t xml:space="preserve">תעביר למיקור חוץ את </w:t>
      </w:r>
      <w:r w:rsidR="00B81DD7" w:rsidRPr="00E31BBB">
        <w:rPr>
          <w:rFonts w:ascii="David" w:hAnsi="David" w:hint="cs"/>
          <w:rtl/>
        </w:rPr>
        <w:t>העיסוקים</w:t>
      </w:r>
      <w:r w:rsidR="00B81DD7" w:rsidRPr="00E31BBB">
        <w:rPr>
          <w:rFonts w:ascii="David" w:hAnsi="David"/>
          <w:rtl/>
        </w:rPr>
        <w:t xml:space="preserve"> שהותרו </w:t>
      </w:r>
      <w:r w:rsidR="00417BAF" w:rsidRPr="00E31BBB">
        <w:rPr>
          <w:rFonts w:ascii="David" w:hAnsi="David" w:hint="cs"/>
          <w:rtl/>
        </w:rPr>
        <w:t xml:space="preserve">לפי </w:t>
      </w:r>
      <w:r w:rsidR="00B81DD7" w:rsidRPr="00E31BBB">
        <w:rPr>
          <w:rFonts w:ascii="David" w:hAnsi="David"/>
          <w:rtl/>
        </w:rPr>
        <w:t xml:space="preserve">סעיף 12(ב) </w:t>
      </w:r>
      <w:r w:rsidR="006C000B" w:rsidRPr="00E31BBB">
        <w:rPr>
          <w:rFonts w:ascii="David" w:hAnsi="David" w:hint="cs"/>
          <w:rtl/>
        </w:rPr>
        <w:t>לחוק</w:t>
      </w:r>
      <w:r w:rsidR="00B81DD7" w:rsidRPr="00E31BBB">
        <w:rPr>
          <w:rFonts w:ascii="David" w:hAnsi="David"/>
          <w:rtl/>
        </w:rPr>
        <w:t xml:space="preserve">, </w:t>
      </w:r>
      <w:r w:rsidR="00417BAF" w:rsidRPr="00E31BBB">
        <w:rPr>
          <w:rFonts w:hint="eastAsia"/>
          <w:rtl/>
        </w:rPr>
        <w:t>למעט</w:t>
      </w:r>
      <w:r w:rsidR="00417BAF" w:rsidRPr="00E31BBB">
        <w:rPr>
          <w:rtl/>
        </w:rPr>
        <w:t xml:space="preserve"> </w:t>
      </w:r>
      <w:r w:rsidR="00417BAF" w:rsidRPr="00E31BBB">
        <w:rPr>
          <w:rFonts w:hint="eastAsia"/>
          <w:rtl/>
        </w:rPr>
        <w:t>במקרים</w:t>
      </w:r>
      <w:r w:rsidR="00417BAF" w:rsidRPr="00E31BBB">
        <w:rPr>
          <w:rtl/>
        </w:rPr>
        <w:t xml:space="preserve"> </w:t>
      </w:r>
      <w:r w:rsidR="00417BAF" w:rsidRPr="00E31BBB">
        <w:rPr>
          <w:rFonts w:hint="eastAsia"/>
          <w:rtl/>
        </w:rPr>
        <w:t>חריגים</w:t>
      </w:r>
      <w:r w:rsidR="00417BAF" w:rsidRPr="00E31BBB">
        <w:rPr>
          <w:rFonts w:hint="cs"/>
          <w:rtl/>
        </w:rPr>
        <w:t xml:space="preserve"> אשר יאושרו על ידי הממונה מראש ובכתב</w:t>
      </w:r>
      <w:r w:rsidR="006C000B" w:rsidRPr="00E31BBB">
        <w:rPr>
          <w:rFonts w:ascii="David" w:hAnsi="David" w:hint="cs"/>
          <w:rtl/>
        </w:rPr>
        <w:t>.</w:t>
      </w:r>
    </w:p>
    <w:p w:rsidR="00542E5B" w:rsidRPr="00E31BBB" w:rsidRDefault="00A02137" w:rsidP="001378AE">
      <w:pPr>
        <w:pStyle w:val="1"/>
        <w:tabs>
          <w:tab w:val="clear" w:pos="1814"/>
          <w:tab w:val="clear" w:pos="2665"/>
          <w:tab w:val="num" w:pos="846"/>
          <w:tab w:val="right" w:pos="1275"/>
          <w:tab w:val="left" w:pos="1701"/>
        </w:tabs>
        <w:ind w:left="567"/>
        <w:rPr>
          <w:rFonts w:ascii="David" w:hAnsi="David"/>
          <w:sz w:val="24"/>
        </w:rPr>
      </w:pPr>
      <w:r w:rsidRPr="00E31BBB">
        <w:rPr>
          <w:rFonts w:ascii="David" w:hAnsi="David" w:hint="cs"/>
          <w:sz w:val="24"/>
          <w:rtl/>
        </w:rPr>
        <w:t xml:space="preserve">הלשכה לא תעביר למיקור חוץ </w:t>
      </w:r>
      <w:r w:rsidRPr="00E31BBB">
        <w:rPr>
          <w:rFonts w:hint="cs"/>
          <w:sz w:val="24"/>
          <w:rtl/>
        </w:rPr>
        <w:t xml:space="preserve">פעילויות </w:t>
      </w:r>
      <w:r w:rsidR="00137A5C" w:rsidRPr="00E31BBB">
        <w:rPr>
          <w:rFonts w:hint="cs"/>
          <w:sz w:val="24"/>
          <w:rtl/>
        </w:rPr>
        <w:t xml:space="preserve">אשר כתוצאה מהעברתן עלולה להיפגע </w:t>
      </w:r>
      <w:r w:rsidRPr="00E31BBB">
        <w:rPr>
          <w:rFonts w:hint="cs"/>
          <w:sz w:val="24"/>
          <w:rtl/>
        </w:rPr>
        <w:t>יכולת הלשכה לשמור על בקרות נאותות ולעמוד בהוראות הדין</w:t>
      </w:r>
      <w:r w:rsidR="002506C7" w:rsidRPr="00E31BBB">
        <w:rPr>
          <w:rFonts w:ascii="David" w:hAnsi="David" w:hint="cs"/>
          <w:sz w:val="24"/>
          <w:rtl/>
        </w:rPr>
        <w:t>.</w:t>
      </w:r>
    </w:p>
    <w:p w:rsidR="00467345" w:rsidRPr="00E31BBB" w:rsidRDefault="00A02137" w:rsidP="006068EC">
      <w:pPr>
        <w:pStyle w:val="1"/>
        <w:tabs>
          <w:tab w:val="clear" w:pos="1814"/>
          <w:tab w:val="clear" w:pos="2665"/>
          <w:tab w:val="num" w:pos="846"/>
          <w:tab w:val="right" w:pos="1275"/>
          <w:tab w:val="left" w:pos="1701"/>
        </w:tabs>
        <w:ind w:left="567"/>
        <w:rPr>
          <w:rFonts w:ascii="David" w:hAnsi="David"/>
          <w:sz w:val="24"/>
        </w:rPr>
      </w:pPr>
      <w:r w:rsidRPr="00E31BBB">
        <w:rPr>
          <w:rFonts w:ascii="David" w:hAnsi="David" w:hint="cs"/>
          <w:sz w:val="24"/>
          <w:rtl/>
        </w:rPr>
        <w:t>פעילות של נושאי משרה ובעלי תפקידים אחרים שהלשכה נדרשת למנות על פי הוראות הממונה</w:t>
      </w:r>
      <w:r w:rsidR="00AE691B" w:rsidRPr="00E31BBB">
        <w:rPr>
          <w:rFonts w:ascii="David" w:hAnsi="David" w:hint="cs"/>
          <w:sz w:val="24"/>
          <w:rtl/>
        </w:rPr>
        <w:t>, תתאפשר</w:t>
      </w:r>
      <w:r w:rsidR="00542E5B" w:rsidRPr="00E31BBB">
        <w:rPr>
          <w:rFonts w:ascii="David" w:hAnsi="David" w:hint="cs"/>
          <w:sz w:val="24"/>
          <w:rtl/>
        </w:rPr>
        <w:t xml:space="preserve"> </w:t>
      </w:r>
      <w:r w:rsidR="006068EC" w:rsidRPr="00E31BBB">
        <w:rPr>
          <w:rFonts w:ascii="David" w:hAnsi="David" w:hint="cs"/>
          <w:sz w:val="24"/>
          <w:rtl/>
        </w:rPr>
        <w:t>ב</w:t>
      </w:r>
      <w:r w:rsidR="00542E5B" w:rsidRPr="00E31BBB">
        <w:rPr>
          <w:rFonts w:ascii="David" w:hAnsi="David" w:hint="cs"/>
          <w:sz w:val="24"/>
          <w:rtl/>
        </w:rPr>
        <w:t xml:space="preserve">מיקור חוץ </w:t>
      </w:r>
      <w:r w:rsidR="00AE691B" w:rsidRPr="00E31BBB">
        <w:rPr>
          <w:rFonts w:ascii="David" w:hAnsi="David" w:hint="cs"/>
          <w:sz w:val="24"/>
          <w:rtl/>
        </w:rPr>
        <w:t xml:space="preserve">רק במקרים בהם הוראת הממונה </w:t>
      </w:r>
      <w:r w:rsidRPr="00E31BBB">
        <w:rPr>
          <w:rFonts w:ascii="David" w:hAnsi="David" w:hint="cs"/>
          <w:sz w:val="24"/>
          <w:rtl/>
        </w:rPr>
        <w:t>הרלוונטית</w:t>
      </w:r>
      <w:r w:rsidR="00AE691B" w:rsidRPr="00E31BBB">
        <w:rPr>
          <w:rFonts w:ascii="David" w:hAnsi="David" w:hint="cs"/>
          <w:sz w:val="24"/>
          <w:rtl/>
        </w:rPr>
        <w:t xml:space="preserve"> מתירה זאת.</w:t>
      </w:r>
    </w:p>
    <w:p w:rsidR="007C3E13" w:rsidRPr="00E31BBB" w:rsidRDefault="00A02137" w:rsidP="00335C13">
      <w:pPr>
        <w:pStyle w:val="1"/>
        <w:tabs>
          <w:tab w:val="clear" w:pos="1814"/>
          <w:tab w:val="clear" w:pos="2665"/>
          <w:tab w:val="num" w:pos="846"/>
          <w:tab w:val="right" w:pos="1275"/>
          <w:tab w:val="left" w:pos="1701"/>
        </w:tabs>
        <w:ind w:left="567"/>
        <w:rPr>
          <w:rFonts w:ascii="David" w:hAnsi="David"/>
        </w:rPr>
      </w:pPr>
      <w:bookmarkStart w:id="3" w:name="_Hlk146716733"/>
      <w:r w:rsidRPr="00E31BBB">
        <w:rPr>
          <w:rFonts w:ascii="Arial" w:hAnsi="Arial" w:hint="cs"/>
          <w:sz w:val="24"/>
          <w:rtl/>
        </w:rPr>
        <w:t xml:space="preserve">לגבי </w:t>
      </w:r>
      <w:r w:rsidR="00790D6A" w:rsidRPr="00E31BBB">
        <w:rPr>
          <w:rFonts w:ascii="Arial" w:hAnsi="Arial" w:hint="eastAsia"/>
          <w:sz w:val="24"/>
          <w:rtl/>
        </w:rPr>
        <w:t>אחסון</w:t>
      </w:r>
      <w:r w:rsidR="00442AD0" w:rsidRPr="00E31BBB">
        <w:rPr>
          <w:rFonts w:ascii="Arial" w:hAnsi="Arial"/>
          <w:sz w:val="24"/>
          <w:rtl/>
        </w:rPr>
        <w:t xml:space="preserve">, העברה </w:t>
      </w:r>
      <w:r w:rsidR="00442AD0" w:rsidRPr="00E31BBB">
        <w:rPr>
          <w:rFonts w:ascii="Arial" w:hAnsi="Arial" w:hint="cs"/>
          <w:sz w:val="24"/>
          <w:rtl/>
        </w:rPr>
        <w:t>א</w:t>
      </w:r>
      <w:r w:rsidR="00442AD0" w:rsidRPr="00E31BBB">
        <w:rPr>
          <w:rFonts w:ascii="Arial" w:hAnsi="Arial" w:hint="eastAsia"/>
          <w:sz w:val="24"/>
          <w:rtl/>
        </w:rPr>
        <w:t>ו</w:t>
      </w:r>
      <w:r w:rsidR="00442AD0" w:rsidRPr="00E31BBB">
        <w:rPr>
          <w:rFonts w:ascii="Arial" w:hAnsi="Arial" w:hint="cs"/>
          <w:sz w:val="24"/>
          <w:rtl/>
        </w:rPr>
        <w:t xml:space="preserve"> </w:t>
      </w:r>
      <w:r w:rsidR="00442AD0" w:rsidRPr="00E31BBB">
        <w:rPr>
          <w:rFonts w:ascii="Arial" w:hAnsi="Arial" w:hint="eastAsia"/>
          <w:sz w:val="24"/>
          <w:rtl/>
        </w:rPr>
        <w:t>עיבוד</w:t>
      </w:r>
      <w:r w:rsidR="00790D6A" w:rsidRPr="00E31BBB">
        <w:rPr>
          <w:rFonts w:ascii="Arial" w:hAnsi="Arial" w:hint="cs"/>
          <w:sz w:val="24"/>
          <w:rtl/>
        </w:rPr>
        <w:t xml:space="preserve"> מידע </w:t>
      </w:r>
      <w:r w:rsidR="00335C13" w:rsidRPr="00E31BBB">
        <w:rPr>
          <w:rFonts w:ascii="Arial" w:hAnsi="Arial" w:hint="cs"/>
          <w:sz w:val="24"/>
          <w:rtl/>
        </w:rPr>
        <w:t xml:space="preserve">מהסוגים המפורטים להלן </w:t>
      </w:r>
      <w:r w:rsidR="00790D6A" w:rsidRPr="00E31BBB">
        <w:rPr>
          <w:rFonts w:ascii="Arial" w:hAnsi="Arial" w:hint="cs"/>
          <w:sz w:val="24"/>
          <w:rtl/>
        </w:rPr>
        <w:t xml:space="preserve">מחוץ </w:t>
      </w:r>
      <w:r w:rsidR="00C77636" w:rsidRPr="00E31BBB">
        <w:rPr>
          <w:rFonts w:ascii="Arial" w:hAnsi="Arial" w:hint="cs"/>
          <w:sz w:val="24"/>
          <w:rtl/>
        </w:rPr>
        <w:t>ל</w:t>
      </w:r>
      <w:r w:rsidR="00790D6A" w:rsidRPr="00E31BBB">
        <w:rPr>
          <w:rFonts w:ascii="Arial" w:hAnsi="Arial" w:hint="cs"/>
          <w:sz w:val="24"/>
          <w:rtl/>
        </w:rPr>
        <w:t xml:space="preserve">מדינת ישראל </w:t>
      </w:r>
      <w:r w:rsidRPr="00E31BBB">
        <w:rPr>
          <w:rFonts w:ascii="Arial" w:hAnsi="Arial"/>
          <w:sz w:val="24"/>
          <w:rtl/>
        </w:rPr>
        <w:t>–</w:t>
      </w:r>
      <w:r w:rsidR="00790D6A" w:rsidRPr="00E31BBB">
        <w:rPr>
          <w:rFonts w:ascii="Arial" w:hAnsi="Arial" w:hint="cs"/>
          <w:sz w:val="24"/>
          <w:rtl/>
        </w:rPr>
        <w:t xml:space="preserve"> </w:t>
      </w:r>
    </w:p>
    <w:bookmarkEnd w:id="3"/>
    <w:p w:rsidR="006F40AC" w:rsidRPr="00E31BBB" w:rsidRDefault="00A02137" w:rsidP="008415C5">
      <w:pPr>
        <w:pStyle w:val="2"/>
        <w:rPr>
          <w:rFonts w:ascii="David" w:hAnsi="David"/>
        </w:rPr>
      </w:pPr>
      <w:r w:rsidRPr="00E31BBB">
        <w:rPr>
          <w:rtl/>
        </w:rPr>
        <w:t>מבלי לגרוע מהחובות החלות על הלשכה בהתאם לכל דין ובכלל זה ב</w:t>
      </w:r>
      <w:r w:rsidR="000C5515" w:rsidRPr="00E31BBB">
        <w:rPr>
          <w:rFonts w:hint="cs"/>
          <w:rtl/>
        </w:rPr>
        <w:t>ה</w:t>
      </w:r>
      <w:r w:rsidRPr="00E31BBB">
        <w:rPr>
          <w:rtl/>
        </w:rPr>
        <w:t>תאם לתקנות הגנת הפרטיות (העברת מידע מחוץ לגבולות המדינה)</w:t>
      </w:r>
      <w:r w:rsidRPr="00E31BBB">
        <w:rPr>
          <w:rFonts w:hint="cs"/>
          <w:rtl/>
        </w:rPr>
        <w:t>, הלשכה אינה רשאית לאחסן, לה</w:t>
      </w:r>
      <w:r w:rsidRPr="00E31BBB">
        <w:rPr>
          <w:rFonts w:hint="eastAsia"/>
          <w:rtl/>
        </w:rPr>
        <w:t>עביר</w:t>
      </w:r>
      <w:r w:rsidRPr="00E31BBB">
        <w:rPr>
          <w:rtl/>
        </w:rPr>
        <w:t xml:space="preserve">, או </w:t>
      </w:r>
      <w:r w:rsidRPr="00E31BBB">
        <w:rPr>
          <w:rFonts w:hint="cs"/>
          <w:rtl/>
        </w:rPr>
        <w:t>ל</w:t>
      </w:r>
      <w:r w:rsidRPr="00E31BBB">
        <w:rPr>
          <w:rFonts w:hint="eastAsia"/>
          <w:rtl/>
        </w:rPr>
        <w:t>עבד</w:t>
      </w:r>
      <w:r w:rsidRPr="00E31BBB">
        <w:rPr>
          <w:rtl/>
        </w:rPr>
        <w:t xml:space="preserve"> </w:t>
      </w:r>
      <w:r w:rsidR="00473C68" w:rsidRPr="00E31BBB">
        <w:rPr>
          <w:rFonts w:hint="eastAsia"/>
          <w:rtl/>
        </w:rPr>
        <w:t>מידע</w:t>
      </w:r>
      <w:r w:rsidR="00473C68" w:rsidRPr="00E31BBB">
        <w:rPr>
          <w:rtl/>
        </w:rPr>
        <w:t xml:space="preserve"> </w:t>
      </w:r>
      <w:r w:rsidR="00473C68" w:rsidRPr="00E31BBB">
        <w:rPr>
          <w:rFonts w:hint="eastAsia"/>
          <w:rtl/>
        </w:rPr>
        <w:t>רגיש</w:t>
      </w:r>
      <w:r w:rsidR="00473C68" w:rsidRPr="00E31BBB">
        <w:rPr>
          <w:rFonts w:hint="cs"/>
          <w:rtl/>
        </w:rPr>
        <w:t xml:space="preserve"> </w:t>
      </w:r>
      <w:r w:rsidRPr="00E31BBB">
        <w:rPr>
          <w:rtl/>
        </w:rPr>
        <w:t xml:space="preserve">מחוץ </w:t>
      </w:r>
      <w:r w:rsidR="00C77636" w:rsidRPr="00E31BBB">
        <w:rPr>
          <w:rFonts w:hint="cs"/>
          <w:rtl/>
        </w:rPr>
        <w:t>ל</w:t>
      </w:r>
      <w:r w:rsidRPr="00E31BBB">
        <w:rPr>
          <w:rtl/>
        </w:rPr>
        <w:t xml:space="preserve">מדינת ישראל, </w:t>
      </w:r>
      <w:r w:rsidRPr="00E31BBB">
        <w:rPr>
          <w:rFonts w:hint="cs"/>
          <w:rtl/>
        </w:rPr>
        <w:t>אלא אם כן</w:t>
      </w:r>
      <w:r w:rsidR="00335C13" w:rsidRPr="00E31BBB">
        <w:rPr>
          <w:rtl/>
        </w:rPr>
        <w:t xml:space="preserve"> </w:t>
      </w:r>
      <w:r w:rsidRPr="00E31BBB">
        <w:rPr>
          <w:rtl/>
        </w:rPr>
        <w:t xml:space="preserve">וידאה </w:t>
      </w:r>
      <w:r w:rsidRPr="00E31BBB">
        <w:rPr>
          <w:rFonts w:hint="cs"/>
          <w:rtl/>
        </w:rPr>
        <w:t>שנותן השירות</w:t>
      </w:r>
      <w:r w:rsidRPr="00E31BBB">
        <w:rPr>
          <w:rtl/>
        </w:rPr>
        <w:t xml:space="preserve"> מקיים רמת הגנה בהתאם </w:t>
      </w:r>
      <w:r w:rsidRPr="00E31BBB">
        <w:rPr>
          <w:rFonts w:hint="cs"/>
          <w:rtl/>
        </w:rPr>
        <w:t>לאסדרת</w:t>
      </w:r>
      <w:r w:rsidRPr="00E31BBB">
        <w:rPr>
          <w:rtl/>
        </w:rPr>
        <w:t xml:space="preserve"> הגנת המידע של האיחוד האירופי (</w:t>
      </w:r>
      <w:r w:rsidRPr="00E31BBB">
        <w:rPr>
          <w:rFonts w:ascii="David" w:hAnsi="David"/>
        </w:rPr>
        <w:t>GDPR - General Data Protection Regulation</w:t>
      </w:r>
      <w:r w:rsidR="006F40AC" w:rsidRPr="00E31BBB">
        <w:rPr>
          <w:rFonts w:ascii="David" w:hAnsi="David"/>
          <w:rtl/>
        </w:rPr>
        <w:t>)</w:t>
      </w:r>
      <w:r w:rsidRPr="00E31BBB">
        <w:rPr>
          <w:rFonts w:hint="cs"/>
          <w:rtl/>
        </w:rPr>
        <w:t xml:space="preserve"> </w:t>
      </w:r>
      <w:r w:rsidR="00335C13" w:rsidRPr="00E31BBB">
        <w:rPr>
          <w:rFonts w:hint="cs"/>
          <w:rtl/>
        </w:rPr>
        <w:t>ובכפוף ל</w:t>
      </w:r>
      <w:r w:rsidRPr="00E31BBB">
        <w:rPr>
          <w:rFonts w:hint="cs"/>
          <w:rtl/>
        </w:rPr>
        <w:t>סעיף 2</w:t>
      </w:r>
      <w:r w:rsidR="00BF3EA6" w:rsidRPr="00E31BBB">
        <w:rPr>
          <w:rFonts w:hint="cs"/>
          <w:rtl/>
        </w:rPr>
        <w:t>2</w:t>
      </w:r>
      <w:r w:rsidRPr="00E31BBB">
        <w:rPr>
          <w:rFonts w:hint="cs"/>
          <w:rtl/>
        </w:rPr>
        <w:t xml:space="preserve">.2. </w:t>
      </w:r>
    </w:p>
    <w:p w:rsidR="00790D6A" w:rsidRPr="00E31BBB" w:rsidRDefault="00A02137" w:rsidP="00515CEC">
      <w:pPr>
        <w:pStyle w:val="2"/>
        <w:rPr>
          <w:rFonts w:ascii="David" w:hAnsi="David"/>
        </w:rPr>
      </w:pPr>
      <w:bookmarkStart w:id="4" w:name="_Hlk147678589"/>
      <w:r w:rsidRPr="00E31BBB">
        <w:rPr>
          <w:rFonts w:hint="cs"/>
          <w:rtl/>
        </w:rPr>
        <w:t xml:space="preserve">על אף האמור לעיל, </w:t>
      </w:r>
      <w:r w:rsidR="00473C68" w:rsidRPr="00E31BBB">
        <w:rPr>
          <w:rtl/>
        </w:rPr>
        <w:t>נתוני אשראי</w:t>
      </w:r>
      <w:r w:rsidR="00EC22F1" w:rsidRPr="00E31BBB">
        <w:rPr>
          <w:rFonts w:hint="cs"/>
          <w:rtl/>
        </w:rPr>
        <w:t>,</w:t>
      </w:r>
      <w:r w:rsidR="00473C68" w:rsidRPr="00E31BBB">
        <w:rPr>
          <w:rtl/>
        </w:rPr>
        <w:t xml:space="preserve"> מידע</w:t>
      </w:r>
      <w:r w:rsidR="0018405A" w:rsidRPr="00E31BBB">
        <w:rPr>
          <w:rFonts w:hint="cs"/>
          <w:rtl/>
        </w:rPr>
        <w:t xml:space="preserve"> כלכלי</w:t>
      </w:r>
      <w:r w:rsidR="00515CEC" w:rsidRPr="00E31BBB">
        <w:rPr>
          <w:rFonts w:hint="cs"/>
          <w:rtl/>
        </w:rPr>
        <w:t xml:space="preserve"> </w:t>
      </w:r>
      <w:r w:rsidR="0018405A" w:rsidRPr="00E31BBB">
        <w:rPr>
          <w:rFonts w:hint="cs"/>
          <w:rtl/>
        </w:rPr>
        <w:t xml:space="preserve"> </w:t>
      </w:r>
      <w:r w:rsidR="00EC22F1" w:rsidRPr="00E31BBB">
        <w:rPr>
          <w:rFonts w:hint="cs"/>
          <w:rtl/>
        </w:rPr>
        <w:t>א</w:t>
      </w:r>
      <w:r w:rsidR="0022521B" w:rsidRPr="00E31BBB">
        <w:rPr>
          <w:rFonts w:hint="cs"/>
          <w:rtl/>
        </w:rPr>
        <w:t>ו</w:t>
      </w:r>
      <w:r w:rsidR="00EC22F1" w:rsidRPr="00E31BBB">
        <w:rPr>
          <w:rFonts w:hint="cs"/>
          <w:rtl/>
        </w:rPr>
        <w:t xml:space="preserve"> </w:t>
      </w:r>
      <w:r w:rsidR="0022521B" w:rsidRPr="00E31BBB">
        <w:rPr>
          <w:rFonts w:hint="cs"/>
          <w:rtl/>
        </w:rPr>
        <w:t>מידע ביומטרי</w:t>
      </w:r>
      <w:r w:rsidR="00473C68" w:rsidRPr="00E31BBB">
        <w:rPr>
          <w:rtl/>
        </w:rPr>
        <w:t xml:space="preserve"> </w:t>
      </w:r>
      <w:r w:rsidR="00473C68" w:rsidRPr="00E31BBB">
        <w:rPr>
          <w:rFonts w:hint="cs"/>
          <w:rtl/>
        </w:rPr>
        <w:t>הנוגע</w:t>
      </w:r>
      <w:r w:rsidR="00473C68" w:rsidRPr="00E31BBB">
        <w:rPr>
          <w:rtl/>
        </w:rPr>
        <w:t xml:space="preserve"> </w:t>
      </w:r>
      <w:r w:rsidR="00473C68" w:rsidRPr="00E31BBB">
        <w:rPr>
          <w:rFonts w:hint="cs"/>
          <w:rtl/>
        </w:rPr>
        <w:t>ל</w:t>
      </w:r>
      <w:r w:rsidR="00473C68" w:rsidRPr="00E31BBB">
        <w:rPr>
          <w:rtl/>
        </w:rPr>
        <w:t>לקוחות</w:t>
      </w:r>
      <w:r w:rsidR="00473C68" w:rsidRPr="00671C58">
        <w:rPr>
          <w:rFonts w:hint="cs"/>
          <w:rtl/>
        </w:rPr>
        <w:t xml:space="preserve"> לא יאוחסנו, יועברו, או </w:t>
      </w:r>
      <w:r w:rsidR="00DB2705" w:rsidRPr="00671C58">
        <w:rPr>
          <w:rFonts w:hint="cs"/>
          <w:rtl/>
        </w:rPr>
        <w:t>יעובדו</w:t>
      </w:r>
      <w:r w:rsidR="00DB2705" w:rsidRPr="00E31BBB">
        <w:rPr>
          <w:rtl/>
        </w:rPr>
        <w:t xml:space="preserve"> </w:t>
      </w:r>
      <w:r w:rsidRPr="00E31BBB">
        <w:rPr>
          <w:rFonts w:hint="eastAsia"/>
          <w:rtl/>
        </w:rPr>
        <w:t>מחוץ</w:t>
      </w:r>
      <w:r w:rsidRPr="00E31BBB">
        <w:rPr>
          <w:rtl/>
        </w:rPr>
        <w:t xml:space="preserve"> </w:t>
      </w:r>
      <w:r w:rsidR="00C77636" w:rsidRPr="00E31BBB">
        <w:rPr>
          <w:rFonts w:hint="cs"/>
          <w:rtl/>
        </w:rPr>
        <w:t>ל</w:t>
      </w:r>
      <w:r w:rsidRPr="00E31BBB">
        <w:rPr>
          <w:rtl/>
        </w:rPr>
        <w:t xml:space="preserve">מדינת ישראל, </w:t>
      </w:r>
      <w:r w:rsidRPr="00E31BBB">
        <w:rPr>
          <w:rFonts w:hint="eastAsia"/>
          <w:rtl/>
        </w:rPr>
        <w:t>למעט</w:t>
      </w:r>
      <w:r w:rsidRPr="00E31BBB">
        <w:rPr>
          <w:rtl/>
        </w:rPr>
        <w:t xml:space="preserve"> </w:t>
      </w:r>
      <w:r w:rsidRPr="00E31BBB">
        <w:rPr>
          <w:rFonts w:hint="eastAsia"/>
          <w:rtl/>
        </w:rPr>
        <w:t>במקרים</w:t>
      </w:r>
      <w:r w:rsidRPr="00E31BBB">
        <w:rPr>
          <w:rtl/>
        </w:rPr>
        <w:t xml:space="preserve"> </w:t>
      </w:r>
      <w:r w:rsidRPr="00E31BBB">
        <w:rPr>
          <w:rFonts w:hint="cs"/>
          <w:rtl/>
        </w:rPr>
        <w:t>אשר יאושרו על ידי הממונה מראש ובכתב.</w:t>
      </w:r>
      <w:bookmarkEnd w:id="4"/>
      <w:r w:rsidR="00924EF9" w:rsidRPr="00E31BBB">
        <w:rPr>
          <w:rFonts w:ascii="David" w:hAnsi="David" w:hint="cs"/>
          <w:rtl/>
        </w:rPr>
        <w:t xml:space="preserve"> </w:t>
      </w:r>
    </w:p>
    <w:p w:rsidR="00467345" w:rsidRPr="00E31BBB" w:rsidRDefault="00A02137" w:rsidP="00467345">
      <w:pPr>
        <w:spacing w:before="240"/>
        <w:rPr>
          <w:rFonts w:ascii="David" w:hAnsi="David"/>
          <w:b/>
          <w:bCs/>
          <w:rtl/>
        </w:rPr>
      </w:pPr>
      <w:r w:rsidRPr="00E31BBB">
        <w:rPr>
          <w:rFonts w:ascii="David" w:hAnsi="David" w:hint="cs"/>
          <w:b/>
          <w:bCs/>
          <w:rtl/>
        </w:rPr>
        <w:t xml:space="preserve">פרק ה' - </w:t>
      </w:r>
      <w:r w:rsidRPr="00E31BBB">
        <w:rPr>
          <w:rFonts w:ascii="David" w:hAnsi="David" w:hint="eastAsia"/>
          <w:b/>
          <w:bCs/>
          <w:rtl/>
        </w:rPr>
        <w:t>הגדרת</w:t>
      </w:r>
      <w:r w:rsidRPr="00E31BBB">
        <w:rPr>
          <w:rFonts w:ascii="David" w:hAnsi="David"/>
          <w:b/>
          <w:bCs/>
          <w:rtl/>
        </w:rPr>
        <w:t xml:space="preserve"> </w:t>
      </w:r>
      <w:r w:rsidRPr="00E31BBB">
        <w:rPr>
          <w:rFonts w:ascii="David" w:hAnsi="David" w:hint="eastAsia"/>
          <w:b/>
          <w:bCs/>
          <w:rtl/>
        </w:rPr>
        <w:t>פעילות</w:t>
      </w:r>
      <w:r w:rsidRPr="00E31BBB">
        <w:rPr>
          <w:rFonts w:ascii="David" w:hAnsi="David"/>
          <w:b/>
          <w:bCs/>
          <w:rtl/>
        </w:rPr>
        <w:t xml:space="preserve"> </w:t>
      </w:r>
      <w:r w:rsidRPr="00E31BBB">
        <w:rPr>
          <w:rFonts w:ascii="David" w:hAnsi="David" w:hint="eastAsia"/>
          <w:b/>
          <w:bCs/>
          <w:rtl/>
        </w:rPr>
        <w:t>מיקור</w:t>
      </w:r>
      <w:r w:rsidRPr="00E31BBB">
        <w:rPr>
          <w:rFonts w:ascii="David" w:hAnsi="David"/>
          <w:b/>
          <w:bCs/>
          <w:rtl/>
        </w:rPr>
        <w:t xml:space="preserve"> </w:t>
      </w:r>
      <w:r w:rsidRPr="00E31BBB">
        <w:rPr>
          <w:rFonts w:ascii="David" w:hAnsi="David" w:hint="eastAsia"/>
          <w:b/>
          <w:bCs/>
          <w:rtl/>
        </w:rPr>
        <w:t>חוץ</w:t>
      </w:r>
      <w:r w:rsidRPr="00E31BBB">
        <w:rPr>
          <w:rFonts w:ascii="David" w:hAnsi="David"/>
          <w:b/>
          <w:bCs/>
          <w:rtl/>
        </w:rPr>
        <w:t xml:space="preserve"> </w:t>
      </w:r>
      <w:r w:rsidRPr="00E31BBB">
        <w:rPr>
          <w:rFonts w:ascii="David" w:hAnsi="David" w:hint="eastAsia"/>
          <w:b/>
          <w:bCs/>
          <w:rtl/>
        </w:rPr>
        <w:t>כמהותית</w:t>
      </w:r>
    </w:p>
    <w:p w:rsidR="00467345" w:rsidRPr="00E31BBB" w:rsidRDefault="00A02137" w:rsidP="0069537F">
      <w:pPr>
        <w:pStyle w:val="1"/>
        <w:rPr>
          <w:sz w:val="24"/>
        </w:rPr>
      </w:pPr>
      <w:r w:rsidRPr="00E31BBB">
        <w:rPr>
          <w:rFonts w:hint="cs"/>
          <w:sz w:val="24"/>
          <w:rtl/>
        </w:rPr>
        <w:t xml:space="preserve">פעילות </w:t>
      </w:r>
      <w:r w:rsidR="00484A5C" w:rsidRPr="00E31BBB">
        <w:rPr>
          <w:rFonts w:hint="cs"/>
          <w:sz w:val="24"/>
          <w:rtl/>
        </w:rPr>
        <w:t xml:space="preserve">מיקור חוץ </w:t>
      </w:r>
      <w:r w:rsidRPr="00E31BBB">
        <w:rPr>
          <w:rFonts w:hint="cs"/>
          <w:sz w:val="24"/>
          <w:rtl/>
        </w:rPr>
        <w:t xml:space="preserve">העונה לאחד מהתבחינים הבאים תוגדר </w:t>
      </w:r>
      <w:r w:rsidR="0069537F" w:rsidRPr="00E31BBB">
        <w:rPr>
          <w:rFonts w:hint="cs"/>
          <w:sz w:val="24"/>
          <w:rtl/>
        </w:rPr>
        <w:t>כ</w:t>
      </w:r>
      <w:r w:rsidRPr="00E31BBB">
        <w:rPr>
          <w:rFonts w:hint="cs"/>
          <w:sz w:val="24"/>
          <w:rtl/>
        </w:rPr>
        <w:t>מהותית:</w:t>
      </w:r>
    </w:p>
    <w:p w:rsidR="00467345" w:rsidRPr="00E31BBB" w:rsidRDefault="00A02137" w:rsidP="0018405A">
      <w:pPr>
        <w:pStyle w:val="2"/>
        <w:rPr>
          <w:sz w:val="24"/>
        </w:rPr>
      </w:pPr>
      <w:r w:rsidRPr="00E31BBB">
        <w:rPr>
          <w:rFonts w:hint="cs"/>
          <w:sz w:val="24"/>
          <w:rtl/>
        </w:rPr>
        <w:t>ה</w:t>
      </w:r>
      <w:r w:rsidRPr="00E31BBB">
        <w:rPr>
          <w:sz w:val="24"/>
          <w:rtl/>
        </w:rPr>
        <w:t xml:space="preserve">פעילות כרוכה </w:t>
      </w:r>
      <w:r w:rsidR="00541667" w:rsidRPr="00E31BBB">
        <w:rPr>
          <w:rFonts w:hint="cs"/>
          <w:sz w:val="24"/>
          <w:rtl/>
        </w:rPr>
        <w:t>ב</w:t>
      </w:r>
      <w:r w:rsidR="00AD258F" w:rsidRPr="00E31BBB">
        <w:rPr>
          <w:rFonts w:hint="cs"/>
          <w:sz w:val="24"/>
          <w:rtl/>
        </w:rPr>
        <w:t xml:space="preserve">שימוש של נותן השירות </w:t>
      </w:r>
      <w:r w:rsidR="004056D7" w:rsidRPr="00E31BBB">
        <w:rPr>
          <w:rFonts w:hint="cs"/>
          <w:sz w:val="24"/>
          <w:rtl/>
        </w:rPr>
        <w:t>ב</w:t>
      </w:r>
      <w:r w:rsidR="00467345" w:rsidRPr="00E31BBB">
        <w:rPr>
          <w:sz w:val="24"/>
          <w:rtl/>
        </w:rPr>
        <w:t>נתוני</w:t>
      </w:r>
      <w:r w:rsidRPr="00E31BBB">
        <w:rPr>
          <w:sz w:val="24"/>
          <w:rtl/>
        </w:rPr>
        <w:t xml:space="preserve"> אשראי</w:t>
      </w:r>
      <w:r w:rsidR="00EC22F1" w:rsidRPr="00E31BBB">
        <w:rPr>
          <w:rFonts w:hint="cs"/>
          <w:sz w:val="24"/>
          <w:rtl/>
        </w:rPr>
        <w:t>,</w:t>
      </w:r>
      <w:r w:rsidRPr="00E31BBB">
        <w:rPr>
          <w:sz w:val="24"/>
          <w:rtl/>
        </w:rPr>
        <w:t xml:space="preserve"> </w:t>
      </w:r>
      <w:r w:rsidR="00EC22F1" w:rsidRPr="00E31BBB">
        <w:rPr>
          <w:rtl/>
        </w:rPr>
        <w:t>מידע</w:t>
      </w:r>
      <w:r w:rsidR="00EC22F1" w:rsidRPr="00E31BBB">
        <w:rPr>
          <w:rFonts w:hint="cs"/>
          <w:rtl/>
        </w:rPr>
        <w:t xml:space="preserve"> </w:t>
      </w:r>
      <w:r w:rsidR="0018405A" w:rsidRPr="00E31BBB">
        <w:rPr>
          <w:rFonts w:hint="cs"/>
          <w:rtl/>
        </w:rPr>
        <w:t>כלכלי</w:t>
      </w:r>
      <w:r w:rsidR="00EC22F1" w:rsidRPr="00E31BBB">
        <w:rPr>
          <w:rFonts w:hint="cs"/>
          <w:rtl/>
        </w:rPr>
        <w:t xml:space="preserve"> או מידע ביומטרי</w:t>
      </w:r>
      <w:r w:rsidR="00EC22F1" w:rsidRPr="00E31BBB">
        <w:rPr>
          <w:rtl/>
        </w:rPr>
        <w:t xml:space="preserve"> </w:t>
      </w:r>
      <w:r w:rsidR="00EC22F1" w:rsidRPr="00E31BBB">
        <w:rPr>
          <w:rFonts w:hint="cs"/>
          <w:rtl/>
        </w:rPr>
        <w:t>הנוגע</w:t>
      </w:r>
      <w:r w:rsidR="00EC22F1" w:rsidRPr="00E31BBB">
        <w:rPr>
          <w:rtl/>
        </w:rPr>
        <w:t xml:space="preserve"> </w:t>
      </w:r>
      <w:r w:rsidR="00EC22F1" w:rsidRPr="00E31BBB">
        <w:rPr>
          <w:rFonts w:hint="cs"/>
          <w:rtl/>
        </w:rPr>
        <w:t>ל</w:t>
      </w:r>
      <w:r w:rsidR="00EC22F1" w:rsidRPr="00E31BBB">
        <w:rPr>
          <w:rtl/>
        </w:rPr>
        <w:t>לקוחות</w:t>
      </w:r>
      <w:r w:rsidR="0010554E" w:rsidRPr="00E31BBB">
        <w:rPr>
          <w:rFonts w:hint="cs"/>
          <w:sz w:val="24"/>
          <w:rtl/>
        </w:rPr>
        <w:t>;</w:t>
      </w:r>
      <w:r w:rsidRPr="00E31BBB">
        <w:rPr>
          <w:rFonts w:hint="cs"/>
          <w:sz w:val="24"/>
          <w:rtl/>
        </w:rPr>
        <w:t xml:space="preserve"> </w:t>
      </w:r>
    </w:p>
    <w:p w:rsidR="0036759D" w:rsidRPr="00E31BBB" w:rsidRDefault="00A02137" w:rsidP="00283FFE">
      <w:pPr>
        <w:pStyle w:val="2"/>
        <w:rPr>
          <w:sz w:val="24"/>
        </w:rPr>
      </w:pPr>
      <w:r w:rsidRPr="00E31BBB">
        <w:rPr>
          <w:rFonts w:hint="cs"/>
          <w:sz w:val="24"/>
          <w:rtl/>
        </w:rPr>
        <w:t xml:space="preserve">הפעילות כרוכה </w:t>
      </w:r>
      <w:r w:rsidR="000D4180" w:rsidRPr="00E31BBB">
        <w:rPr>
          <w:rFonts w:hint="cs"/>
          <w:sz w:val="24"/>
          <w:rtl/>
        </w:rPr>
        <w:t>ב</w:t>
      </w:r>
      <w:r w:rsidRPr="00E31BBB">
        <w:rPr>
          <w:sz w:val="24"/>
          <w:rtl/>
        </w:rPr>
        <w:t>מערכות</w:t>
      </w:r>
      <w:r w:rsidR="00283FFE" w:rsidRPr="00E31BBB">
        <w:rPr>
          <w:rFonts w:hint="cs"/>
          <w:sz w:val="24"/>
          <w:rtl/>
        </w:rPr>
        <w:t>, תהליכים, או שירותים חיוניים</w:t>
      </w:r>
      <w:r w:rsidR="00226CC5" w:rsidRPr="00E31BBB">
        <w:rPr>
          <w:rFonts w:hint="cs"/>
          <w:sz w:val="24"/>
          <w:rtl/>
        </w:rPr>
        <w:t xml:space="preserve"> </w:t>
      </w:r>
      <w:r w:rsidRPr="00E31BBB">
        <w:rPr>
          <w:rFonts w:hint="cs"/>
          <w:sz w:val="24"/>
          <w:rtl/>
        </w:rPr>
        <w:t xml:space="preserve">של </w:t>
      </w:r>
      <w:r w:rsidRPr="00E31BBB">
        <w:rPr>
          <w:sz w:val="24"/>
          <w:rtl/>
        </w:rPr>
        <w:t>הלשכה</w:t>
      </w:r>
      <w:r w:rsidR="007E79D4" w:rsidRPr="00E31BBB">
        <w:rPr>
          <w:rFonts w:hint="cs"/>
          <w:sz w:val="24"/>
          <w:rtl/>
        </w:rPr>
        <w:t xml:space="preserve"> </w:t>
      </w:r>
      <w:r w:rsidR="00473C68" w:rsidRPr="00E31BBB">
        <w:rPr>
          <w:rFonts w:hint="cs"/>
          <w:sz w:val="24"/>
          <w:rtl/>
        </w:rPr>
        <w:t>ששיבוש בפעילותם</w:t>
      </w:r>
      <w:r w:rsidR="00541667" w:rsidRPr="00E31BBB">
        <w:rPr>
          <w:rFonts w:hint="cs"/>
          <w:sz w:val="24"/>
          <w:rtl/>
        </w:rPr>
        <w:t xml:space="preserve"> עלול לפגוע ביכולת הלשכה לספק את שירותיה באופן רציף, תקין ומאובטח</w:t>
      </w:r>
      <w:r w:rsidRPr="00E31BBB">
        <w:rPr>
          <w:rFonts w:hint="cs"/>
          <w:sz w:val="24"/>
          <w:rtl/>
        </w:rPr>
        <w:t>;</w:t>
      </w:r>
      <w:r w:rsidRPr="00E31BBB">
        <w:rPr>
          <w:sz w:val="24"/>
          <w:rtl/>
        </w:rPr>
        <w:t xml:space="preserve"> </w:t>
      </w:r>
    </w:p>
    <w:p w:rsidR="00467345" w:rsidRPr="00E31BBB" w:rsidRDefault="00A02137" w:rsidP="00D7720B">
      <w:pPr>
        <w:pStyle w:val="1"/>
      </w:pPr>
      <w:r w:rsidRPr="00E31BBB">
        <w:rPr>
          <w:rFonts w:hint="cs"/>
          <w:rtl/>
        </w:rPr>
        <w:t xml:space="preserve">הממונה </w:t>
      </w:r>
      <w:r w:rsidRPr="00E31BBB">
        <w:rPr>
          <w:rFonts w:hint="eastAsia"/>
          <w:rtl/>
        </w:rPr>
        <w:t>רשאי</w:t>
      </w:r>
      <w:r w:rsidRPr="00E31BBB">
        <w:rPr>
          <w:rtl/>
        </w:rPr>
        <w:t xml:space="preserve"> </w:t>
      </w:r>
      <w:r w:rsidRPr="00E31BBB">
        <w:rPr>
          <w:rFonts w:hint="eastAsia"/>
          <w:rtl/>
        </w:rPr>
        <w:t>לקבוע</w:t>
      </w:r>
      <w:r w:rsidRPr="00E31BBB">
        <w:rPr>
          <w:rFonts w:hint="cs"/>
          <w:rtl/>
        </w:rPr>
        <w:t xml:space="preserve"> תבחינים נוספים להגדרת הפעילות כמהותית. </w:t>
      </w:r>
    </w:p>
    <w:p w:rsidR="00467345" w:rsidRPr="00E31BBB" w:rsidRDefault="00A02137" w:rsidP="00BF3EA6">
      <w:pPr>
        <w:pStyle w:val="1"/>
        <w:rPr>
          <w:sz w:val="24"/>
        </w:rPr>
      </w:pPr>
      <w:r w:rsidRPr="00E31BBB">
        <w:rPr>
          <w:rFonts w:hint="cs"/>
          <w:sz w:val="24"/>
          <w:rtl/>
        </w:rPr>
        <w:t>בנוסף</w:t>
      </w:r>
      <w:r w:rsidR="00FE1904" w:rsidRPr="00E31BBB">
        <w:rPr>
          <w:rFonts w:hint="cs"/>
          <w:sz w:val="24"/>
          <w:rtl/>
        </w:rPr>
        <w:t xml:space="preserve"> לאמור בסעיפים 2</w:t>
      </w:r>
      <w:r w:rsidR="00BF3EA6" w:rsidRPr="00E31BBB">
        <w:rPr>
          <w:rFonts w:hint="cs"/>
          <w:sz w:val="24"/>
          <w:rtl/>
        </w:rPr>
        <w:t>4</w:t>
      </w:r>
      <w:r w:rsidR="00FE1904" w:rsidRPr="00E31BBB">
        <w:rPr>
          <w:rFonts w:hint="cs"/>
          <w:sz w:val="24"/>
          <w:rtl/>
        </w:rPr>
        <w:t>-2</w:t>
      </w:r>
      <w:r w:rsidR="00BF3EA6" w:rsidRPr="00E31BBB">
        <w:rPr>
          <w:rFonts w:hint="cs"/>
          <w:sz w:val="24"/>
          <w:rtl/>
        </w:rPr>
        <w:t>3</w:t>
      </w:r>
      <w:r w:rsidRPr="00E31BBB">
        <w:rPr>
          <w:rFonts w:hint="cs"/>
          <w:sz w:val="24"/>
          <w:rtl/>
        </w:rPr>
        <w:t xml:space="preserve">, </w:t>
      </w:r>
      <w:r w:rsidRPr="00E31BBB">
        <w:rPr>
          <w:sz w:val="24"/>
          <w:rtl/>
        </w:rPr>
        <w:t xml:space="preserve">הלשכה </w:t>
      </w:r>
      <w:r w:rsidR="0069537F" w:rsidRPr="00E31BBB">
        <w:rPr>
          <w:rFonts w:hint="cs"/>
          <w:sz w:val="24"/>
          <w:rtl/>
        </w:rPr>
        <w:t>תקבע</w:t>
      </w:r>
      <w:r w:rsidR="00E36FEF" w:rsidRPr="00E31BBB">
        <w:rPr>
          <w:rFonts w:hint="cs"/>
          <w:sz w:val="24"/>
          <w:rtl/>
        </w:rPr>
        <w:t xml:space="preserve"> האם </w:t>
      </w:r>
      <w:r w:rsidR="00A048F7" w:rsidRPr="00E31BBB">
        <w:rPr>
          <w:rFonts w:hint="cs"/>
          <w:sz w:val="24"/>
          <w:rtl/>
        </w:rPr>
        <w:t xml:space="preserve">פעילות </w:t>
      </w:r>
      <w:r w:rsidR="0069537F" w:rsidRPr="00E31BBB">
        <w:rPr>
          <w:rFonts w:hint="cs"/>
          <w:sz w:val="24"/>
          <w:rtl/>
        </w:rPr>
        <w:t xml:space="preserve">תוגדר </w:t>
      </w:r>
      <w:r w:rsidR="00A048F7" w:rsidRPr="00E31BBB">
        <w:rPr>
          <w:rFonts w:hint="cs"/>
          <w:sz w:val="24"/>
          <w:rtl/>
        </w:rPr>
        <w:t>כמהותית</w:t>
      </w:r>
      <w:r w:rsidRPr="00E31BBB">
        <w:rPr>
          <w:sz w:val="24"/>
          <w:rtl/>
        </w:rPr>
        <w:t xml:space="preserve"> </w:t>
      </w:r>
      <w:r w:rsidRPr="00E31BBB">
        <w:rPr>
          <w:rFonts w:hint="cs"/>
          <w:sz w:val="24"/>
          <w:rtl/>
        </w:rPr>
        <w:t>בהתבסס</w:t>
      </w:r>
      <w:r w:rsidR="002506C7" w:rsidRPr="00E31BBB">
        <w:rPr>
          <w:rFonts w:hint="cs"/>
          <w:sz w:val="24"/>
          <w:rtl/>
        </w:rPr>
        <w:t>,</w:t>
      </w:r>
      <w:r w:rsidR="000D26B3" w:rsidRPr="00E31BBB">
        <w:rPr>
          <w:rFonts w:hint="cs"/>
          <w:sz w:val="24"/>
          <w:rtl/>
        </w:rPr>
        <w:t xml:space="preserve"> </w:t>
      </w:r>
      <w:r w:rsidR="0075358E" w:rsidRPr="00E31BBB">
        <w:rPr>
          <w:rFonts w:hint="cs"/>
          <w:sz w:val="24"/>
          <w:rtl/>
        </w:rPr>
        <w:t>בין היתר</w:t>
      </w:r>
      <w:r w:rsidR="002506C7" w:rsidRPr="00E31BBB">
        <w:rPr>
          <w:rFonts w:hint="cs"/>
          <w:sz w:val="24"/>
          <w:rtl/>
        </w:rPr>
        <w:t>,</w:t>
      </w:r>
      <w:r w:rsidRPr="00E31BBB">
        <w:rPr>
          <w:rFonts w:hint="cs"/>
          <w:sz w:val="24"/>
          <w:rtl/>
        </w:rPr>
        <w:t xml:space="preserve"> על השיקולים</w:t>
      </w:r>
      <w:r w:rsidRPr="00E31BBB">
        <w:rPr>
          <w:sz w:val="24"/>
          <w:rtl/>
        </w:rPr>
        <w:t xml:space="preserve"> הבאים</w:t>
      </w:r>
      <w:r w:rsidRPr="00E31BBB">
        <w:rPr>
          <w:sz w:val="24"/>
        </w:rPr>
        <w:t>:</w:t>
      </w:r>
    </w:p>
    <w:p w:rsidR="00EB5CD7" w:rsidRPr="00E31BBB" w:rsidRDefault="00A02137" w:rsidP="00D7720B">
      <w:pPr>
        <w:pStyle w:val="2"/>
        <w:rPr>
          <w:sz w:val="24"/>
        </w:rPr>
      </w:pPr>
      <w:r w:rsidRPr="00E31BBB">
        <w:rPr>
          <w:rFonts w:hint="cs"/>
          <w:sz w:val="24"/>
          <w:rtl/>
        </w:rPr>
        <w:t>מידת ההשפעה של כשל אצל נותן השירות על מצבה הפיננסי של הלשכה, המוניטין והתפעול שלה;</w:t>
      </w:r>
    </w:p>
    <w:p w:rsidR="0017179E" w:rsidRPr="00E31BBB" w:rsidRDefault="00A02137" w:rsidP="00EB5CD7">
      <w:pPr>
        <w:pStyle w:val="2"/>
        <w:rPr>
          <w:sz w:val="24"/>
        </w:rPr>
      </w:pPr>
      <w:r w:rsidRPr="00E31BBB">
        <w:rPr>
          <w:rFonts w:hint="cs"/>
          <w:sz w:val="24"/>
          <w:rtl/>
        </w:rPr>
        <w:t>נזק פוטנציאלי ללקוחות הלשכה במקרה של כשל אצל נותן השירות;</w:t>
      </w:r>
    </w:p>
    <w:p w:rsidR="00335C13" w:rsidRPr="00E31BBB" w:rsidRDefault="00A02137" w:rsidP="00283FFE">
      <w:pPr>
        <w:pStyle w:val="2"/>
        <w:rPr>
          <w:sz w:val="24"/>
        </w:rPr>
      </w:pPr>
      <w:r w:rsidRPr="00E31BBB">
        <w:rPr>
          <w:rFonts w:hint="cs"/>
          <w:sz w:val="24"/>
          <w:rtl/>
        </w:rPr>
        <w:t xml:space="preserve">הפעילות כרוכה </w:t>
      </w:r>
      <w:r w:rsidR="00AD258F" w:rsidRPr="00E31BBB">
        <w:rPr>
          <w:rFonts w:hint="cs"/>
          <w:sz w:val="24"/>
          <w:rtl/>
        </w:rPr>
        <w:t xml:space="preserve">בשימוש של נותן השירות </w:t>
      </w:r>
      <w:r w:rsidR="00AD258F" w:rsidRPr="00E31BBB">
        <w:rPr>
          <w:rFonts w:hint="eastAsia"/>
          <w:sz w:val="24"/>
          <w:rtl/>
        </w:rPr>
        <w:t>במידע</w:t>
      </w:r>
      <w:r w:rsidR="00AD258F" w:rsidRPr="00E31BBB">
        <w:rPr>
          <w:sz w:val="24"/>
          <w:rtl/>
        </w:rPr>
        <w:t xml:space="preserve"> </w:t>
      </w:r>
      <w:r w:rsidR="00AD258F" w:rsidRPr="00E31BBB">
        <w:rPr>
          <w:rFonts w:hint="eastAsia"/>
          <w:sz w:val="24"/>
          <w:rtl/>
        </w:rPr>
        <w:t>רגיש</w:t>
      </w:r>
      <w:r w:rsidRPr="00E31BBB">
        <w:rPr>
          <w:rFonts w:hint="cs"/>
          <w:sz w:val="24"/>
          <w:rtl/>
        </w:rPr>
        <w:t xml:space="preserve">; </w:t>
      </w:r>
    </w:p>
    <w:p w:rsidR="00283FFE" w:rsidRPr="00E31BBB" w:rsidRDefault="00A02137" w:rsidP="009041B1">
      <w:pPr>
        <w:pStyle w:val="2"/>
        <w:rPr>
          <w:sz w:val="24"/>
        </w:rPr>
      </w:pPr>
      <w:r w:rsidRPr="00E31BBB">
        <w:rPr>
          <w:rFonts w:hint="cs"/>
          <w:sz w:val="24"/>
          <w:rtl/>
        </w:rPr>
        <w:t xml:space="preserve">הפעילות כרוכה </w:t>
      </w:r>
      <w:r w:rsidR="009041B1" w:rsidRPr="00E31BBB">
        <w:rPr>
          <w:rFonts w:hint="cs"/>
          <w:sz w:val="24"/>
          <w:rtl/>
        </w:rPr>
        <w:t>בשימוש של נותן השירות במידע</w:t>
      </w:r>
      <w:r w:rsidR="009041B1">
        <w:rPr>
          <w:rFonts w:hint="cs"/>
          <w:sz w:val="24"/>
          <w:rtl/>
        </w:rPr>
        <w:t xml:space="preserve"> </w:t>
      </w:r>
      <w:r w:rsidRPr="00E31BBB">
        <w:rPr>
          <w:rFonts w:hint="cs"/>
          <w:sz w:val="24"/>
          <w:rtl/>
        </w:rPr>
        <w:t xml:space="preserve">שאינו </w:t>
      </w:r>
      <w:r w:rsidR="005E761F" w:rsidRPr="00E31BBB">
        <w:rPr>
          <w:rFonts w:hint="eastAsia"/>
          <w:sz w:val="24"/>
          <w:rtl/>
        </w:rPr>
        <w:t>מידע</w:t>
      </w:r>
      <w:r w:rsidR="005E761F" w:rsidRPr="00E31BBB">
        <w:rPr>
          <w:sz w:val="24"/>
          <w:rtl/>
        </w:rPr>
        <w:t xml:space="preserve"> </w:t>
      </w:r>
      <w:r w:rsidRPr="00E31BBB">
        <w:rPr>
          <w:rFonts w:hint="eastAsia"/>
          <w:sz w:val="24"/>
          <w:rtl/>
        </w:rPr>
        <w:t>רגיש</w:t>
      </w:r>
      <w:r w:rsidRPr="00E31BBB">
        <w:rPr>
          <w:rFonts w:hint="cs"/>
          <w:sz w:val="24"/>
          <w:rtl/>
        </w:rPr>
        <w:t xml:space="preserve"> אך כתוצאה מחשיפתו ניתן להסיק פרטים שיאפשרו לתקוף או לפגוע בלשכה או בלקוחותיה; </w:t>
      </w:r>
    </w:p>
    <w:p w:rsidR="00467345" w:rsidRPr="00E31BBB" w:rsidRDefault="00A02137" w:rsidP="00F717E9">
      <w:pPr>
        <w:pStyle w:val="2"/>
        <w:rPr>
          <w:sz w:val="24"/>
        </w:rPr>
      </w:pPr>
      <w:r w:rsidRPr="00E31BBB">
        <w:rPr>
          <w:rFonts w:hint="cs"/>
          <w:sz w:val="24"/>
          <w:rtl/>
        </w:rPr>
        <w:t xml:space="preserve">רמת המורכבות של ההתקשרות עם נותן השירות, לרבות </w:t>
      </w:r>
      <w:r w:rsidR="00051F03" w:rsidRPr="00E31BBB">
        <w:rPr>
          <w:rFonts w:hint="cs"/>
          <w:sz w:val="24"/>
          <w:rtl/>
        </w:rPr>
        <w:t xml:space="preserve">כאשר </w:t>
      </w:r>
      <w:r w:rsidRPr="00E31BBB">
        <w:rPr>
          <w:rFonts w:hint="cs"/>
          <w:sz w:val="24"/>
          <w:rtl/>
        </w:rPr>
        <w:t>מספר נותני שירות משתפים פעולה ביניהם</w:t>
      </w:r>
      <w:r w:rsidR="00051F03" w:rsidRPr="00E31BBB">
        <w:rPr>
          <w:rFonts w:hint="cs"/>
          <w:sz w:val="24"/>
          <w:rtl/>
        </w:rPr>
        <w:t xml:space="preserve"> בפעילות</w:t>
      </w:r>
      <w:r w:rsidR="00F717E9" w:rsidRPr="00E31BBB">
        <w:rPr>
          <w:rFonts w:hint="cs"/>
          <w:sz w:val="24"/>
          <w:rtl/>
        </w:rPr>
        <w:t xml:space="preserve"> מיקור חוץ</w:t>
      </w:r>
      <w:r w:rsidR="00051F03" w:rsidRPr="00E31BBB">
        <w:rPr>
          <w:rFonts w:hint="cs"/>
          <w:sz w:val="24"/>
          <w:rtl/>
        </w:rPr>
        <w:t xml:space="preserve"> מסוימת</w:t>
      </w:r>
      <w:r w:rsidR="00836146" w:rsidRPr="00E31BBB">
        <w:rPr>
          <w:rFonts w:hint="cs"/>
          <w:sz w:val="24"/>
          <w:rtl/>
        </w:rPr>
        <w:t>;</w:t>
      </w:r>
    </w:p>
    <w:p w:rsidR="00473C68" w:rsidRPr="00E31BBB" w:rsidRDefault="00A02137" w:rsidP="00F717E9">
      <w:pPr>
        <w:pStyle w:val="2"/>
        <w:rPr>
          <w:sz w:val="24"/>
        </w:rPr>
      </w:pPr>
      <w:r w:rsidRPr="00E31BBB">
        <w:rPr>
          <w:rFonts w:hint="cs"/>
          <w:sz w:val="24"/>
          <w:rtl/>
        </w:rPr>
        <w:t>תלות בנותן שירות יחיד;</w:t>
      </w:r>
    </w:p>
    <w:p w:rsidR="00467345" w:rsidRPr="00E31BBB" w:rsidRDefault="00A02137" w:rsidP="00137A5C">
      <w:pPr>
        <w:pStyle w:val="2"/>
        <w:rPr>
          <w:sz w:val="24"/>
        </w:rPr>
      </w:pPr>
      <w:r w:rsidRPr="00E31BBB">
        <w:rPr>
          <w:rFonts w:hint="cs"/>
          <w:sz w:val="24"/>
          <w:rtl/>
        </w:rPr>
        <w:lastRenderedPageBreak/>
        <w:t>נותן השירות הינו מחוץ לישראל או ש</w:t>
      </w:r>
      <w:r w:rsidRPr="00E31BBB">
        <w:rPr>
          <w:rFonts w:hint="eastAsia"/>
          <w:sz w:val="24"/>
          <w:rtl/>
        </w:rPr>
        <w:t>מידע</w:t>
      </w:r>
      <w:r w:rsidRPr="00E31BBB">
        <w:rPr>
          <w:sz w:val="24"/>
          <w:rtl/>
        </w:rPr>
        <w:t xml:space="preserve"> </w:t>
      </w:r>
      <w:r w:rsidR="00693129" w:rsidRPr="00E31BBB">
        <w:rPr>
          <w:rFonts w:hint="eastAsia"/>
          <w:sz w:val="24"/>
          <w:rtl/>
        </w:rPr>
        <w:t>רגיש</w:t>
      </w:r>
      <w:r w:rsidR="00693129" w:rsidRPr="00E31BBB">
        <w:rPr>
          <w:rFonts w:hint="cs"/>
          <w:sz w:val="24"/>
          <w:rtl/>
        </w:rPr>
        <w:t xml:space="preserve"> </w:t>
      </w:r>
      <w:r w:rsidRPr="00E31BBB">
        <w:rPr>
          <w:rFonts w:hint="cs"/>
          <w:sz w:val="24"/>
          <w:rtl/>
        </w:rPr>
        <w:t>של הלשכה מאוחס</w:t>
      </w:r>
      <w:r w:rsidR="00F87CAB" w:rsidRPr="00E31BBB">
        <w:rPr>
          <w:rFonts w:hint="cs"/>
          <w:sz w:val="24"/>
          <w:rtl/>
        </w:rPr>
        <w:t>ן</w:t>
      </w:r>
      <w:r w:rsidR="00137A5C" w:rsidRPr="00E31BBB">
        <w:rPr>
          <w:rFonts w:hint="cs"/>
          <w:sz w:val="24"/>
          <w:rtl/>
        </w:rPr>
        <w:t>,</w:t>
      </w:r>
      <w:r w:rsidR="00F87CAB" w:rsidRPr="00E31BBB">
        <w:rPr>
          <w:rFonts w:hint="cs"/>
          <w:sz w:val="24"/>
          <w:rtl/>
        </w:rPr>
        <w:t xml:space="preserve"> מועבר או מעובד</w:t>
      </w:r>
      <w:r w:rsidR="00111E63" w:rsidRPr="00E31BBB">
        <w:rPr>
          <w:rFonts w:hint="cs"/>
          <w:sz w:val="24"/>
          <w:rtl/>
        </w:rPr>
        <w:t xml:space="preserve"> </w:t>
      </w:r>
      <w:r w:rsidR="00836146" w:rsidRPr="00E31BBB">
        <w:rPr>
          <w:rFonts w:hint="cs"/>
          <w:sz w:val="24"/>
          <w:rtl/>
        </w:rPr>
        <w:t>מחוץ לישראל</w:t>
      </w:r>
      <w:r w:rsidR="0010554E" w:rsidRPr="00E31BBB">
        <w:rPr>
          <w:rFonts w:hint="cs"/>
          <w:sz w:val="24"/>
          <w:rtl/>
        </w:rPr>
        <w:t xml:space="preserve">, לרבות </w:t>
      </w:r>
      <w:r w:rsidR="003F75FA" w:rsidRPr="00E31BBB">
        <w:rPr>
          <w:rFonts w:hint="cs"/>
          <w:sz w:val="24"/>
          <w:rtl/>
        </w:rPr>
        <w:t>בשים לב</w:t>
      </w:r>
      <w:r w:rsidR="0010554E" w:rsidRPr="00E31BBB">
        <w:rPr>
          <w:rFonts w:hint="cs"/>
          <w:sz w:val="24"/>
          <w:rtl/>
        </w:rPr>
        <w:t xml:space="preserve"> לסיכונים </w:t>
      </w:r>
      <w:r w:rsidR="0010554E" w:rsidRPr="00E31BBB">
        <w:rPr>
          <w:sz w:val="24"/>
          <w:rtl/>
        </w:rPr>
        <w:t xml:space="preserve">הנובעים </w:t>
      </w:r>
      <w:r w:rsidR="0010554E" w:rsidRPr="00E31BBB">
        <w:rPr>
          <w:rFonts w:hint="cs"/>
          <w:sz w:val="24"/>
          <w:rtl/>
        </w:rPr>
        <w:t>מה</w:t>
      </w:r>
      <w:r w:rsidR="0010554E" w:rsidRPr="00E31BBB">
        <w:rPr>
          <w:sz w:val="24"/>
          <w:rtl/>
        </w:rPr>
        <w:t xml:space="preserve">מדינה בה </w:t>
      </w:r>
      <w:r w:rsidR="00705BAF" w:rsidRPr="00E31BBB">
        <w:rPr>
          <w:rFonts w:hint="cs"/>
          <w:sz w:val="24"/>
          <w:rtl/>
        </w:rPr>
        <w:t>הוא ממוקם</w:t>
      </w:r>
      <w:r w:rsidR="00836146" w:rsidRPr="00E31BBB">
        <w:rPr>
          <w:rFonts w:hint="cs"/>
          <w:sz w:val="24"/>
          <w:rtl/>
        </w:rPr>
        <w:t>.</w:t>
      </w:r>
      <w:r w:rsidR="0036759D" w:rsidRPr="00E31BBB">
        <w:rPr>
          <w:rFonts w:hint="cs"/>
          <w:sz w:val="24"/>
          <w:rtl/>
        </w:rPr>
        <w:t xml:space="preserve"> </w:t>
      </w:r>
    </w:p>
    <w:p w:rsidR="00467345" w:rsidRPr="00E31BBB" w:rsidRDefault="00A02137" w:rsidP="00152715">
      <w:pPr>
        <w:spacing w:before="240"/>
        <w:rPr>
          <w:rFonts w:ascii="David" w:hAnsi="David"/>
          <w:b/>
          <w:bCs/>
          <w:rtl/>
        </w:rPr>
      </w:pPr>
      <w:r w:rsidRPr="00E31BBB">
        <w:rPr>
          <w:rFonts w:ascii="David" w:hAnsi="David" w:hint="cs"/>
          <w:b/>
          <w:bCs/>
          <w:rtl/>
        </w:rPr>
        <w:t xml:space="preserve">פרק </w:t>
      </w:r>
      <w:r w:rsidR="00212F09" w:rsidRPr="00E31BBB">
        <w:rPr>
          <w:rFonts w:ascii="David" w:hAnsi="David" w:hint="cs"/>
          <w:b/>
          <w:bCs/>
          <w:rtl/>
        </w:rPr>
        <w:t>ו</w:t>
      </w:r>
      <w:r w:rsidRPr="00E31BBB">
        <w:rPr>
          <w:rFonts w:ascii="David" w:hAnsi="David" w:hint="cs"/>
          <w:b/>
          <w:bCs/>
          <w:rtl/>
        </w:rPr>
        <w:t xml:space="preserve">' - </w:t>
      </w:r>
      <w:r w:rsidRPr="00E31BBB">
        <w:rPr>
          <w:rFonts w:ascii="David" w:hAnsi="David" w:hint="eastAsia"/>
          <w:b/>
          <w:bCs/>
          <w:rtl/>
        </w:rPr>
        <w:t>התקשרות</w:t>
      </w:r>
      <w:r w:rsidRPr="00E31BBB">
        <w:rPr>
          <w:rFonts w:ascii="David" w:hAnsi="David"/>
          <w:b/>
          <w:bCs/>
          <w:rtl/>
        </w:rPr>
        <w:t xml:space="preserve"> </w:t>
      </w:r>
      <w:r w:rsidRPr="00E31BBB">
        <w:rPr>
          <w:rFonts w:ascii="David" w:hAnsi="David" w:hint="eastAsia"/>
          <w:b/>
          <w:bCs/>
          <w:rtl/>
        </w:rPr>
        <w:t>עם</w:t>
      </w:r>
      <w:r w:rsidRPr="00E31BBB">
        <w:rPr>
          <w:rFonts w:ascii="David" w:hAnsi="David"/>
          <w:b/>
          <w:bCs/>
          <w:rtl/>
        </w:rPr>
        <w:t xml:space="preserve"> </w:t>
      </w:r>
      <w:r w:rsidRPr="00E31BBB">
        <w:rPr>
          <w:rFonts w:ascii="David" w:hAnsi="David" w:hint="eastAsia"/>
          <w:b/>
          <w:bCs/>
          <w:rtl/>
        </w:rPr>
        <w:t>נותן</w:t>
      </w:r>
      <w:r w:rsidRPr="00E31BBB">
        <w:rPr>
          <w:rFonts w:ascii="David" w:hAnsi="David"/>
          <w:b/>
          <w:bCs/>
          <w:rtl/>
        </w:rPr>
        <w:t xml:space="preserve"> </w:t>
      </w:r>
      <w:r w:rsidRPr="00E31BBB">
        <w:rPr>
          <w:rFonts w:ascii="David" w:hAnsi="David" w:hint="eastAsia"/>
          <w:b/>
          <w:bCs/>
          <w:rtl/>
        </w:rPr>
        <w:t>שירות</w:t>
      </w:r>
    </w:p>
    <w:p w:rsidR="00467345" w:rsidRPr="00E31BBB" w:rsidRDefault="00A02137" w:rsidP="001378AE">
      <w:pPr>
        <w:spacing w:before="120"/>
        <w:rPr>
          <w:rFonts w:ascii="David" w:hAnsi="David"/>
          <w:b/>
          <w:bCs/>
          <w:rtl/>
        </w:rPr>
      </w:pPr>
      <w:r w:rsidRPr="00E31BBB">
        <w:rPr>
          <w:rFonts w:ascii="David" w:hAnsi="David"/>
          <w:b/>
          <w:bCs/>
          <w:rtl/>
        </w:rPr>
        <w:t>בדיק</w:t>
      </w:r>
      <w:r w:rsidRPr="00E31BBB">
        <w:rPr>
          <w:rFonts w:ascii="David" w:hAnsi="David" w:hint="cs"/>
          <w:b/>
          <w:bCs/>
          <w:rtl/>
        </w:rPr>
        <w:t>ה</w:t>
      </w:r>
      <w:r w:rsidRPr="00E31BBB">
        <w:rPr>
          <w:rFonts w:ascii="David" w:hAnsi="David"/>
          <w:b/>
          <w:bCs/>
          <w:rtl/>
        </w:rPr>
        <w:t xml:space="preserve"> מקדימ</w:t>
      </w:r>
      <w:r w:rsidRPr="00E31BBB">
        <w:rPr>
          <w:rFonts w:ascii="David" w:hAnsi="David" w:hint="cs"/>
          <w:b/>
          <w:bCs/>
          <w:rtl/>
        </w:rPr>
        <w:t>ה</w:t>
      </w:r>
      <w:r w:rsidRPr="00E31BBB">
        <w:rPr>
          <w:rFonts w:ascii="David" w:hAnsi="David"/>
          <w:b/>
          <w:bCs/>
          <w:rtl/>
        </w:rPr>
        <w:t xml:space="preserve"> </w:t>
      </w:r>
      <w:r w:rsidR="00F87CAB" w:rsidRPr="00E31BBB">
        <w:rPr>
          <w:rFonts w:ascii="David" w:hAnsi="David" w:hint="cs"/>
          <w:b/>
          <w:bCs/>
          <w:rtl/>
        </w:rPr>
        <w:t xml:space="preserve">והערכת סיכונים </w:t>
      </w:r>
      <w:r w:rsidRPr="00E31BBB">
        <w:rPr>
          <w:rFonts w:ascii="David" w:hAnsi="David"/>
          <w:b/>
          <w:bCs/>
          <w:rtl/>
        </w:rPr>
        <w:t>של נות</w:t>
      </w:r>
      <w:r w:rsidRPr="00E31BBB">
        <w:rPr>
          <w:rFonts w:ascii="David" w:hAnsi="David" w:hint="cs"/>
          <w:b/>
          <w:bCs/>
          <w:rtl/>
        </w:rPr>
        <w:t>ן</w:t>
      </w:r>
      <w:r w:rsidRPr="00E31BBB">
        <w:rPr>
          <w:rFonts w:ascii="David" w:hAnsi="David"/>
          <w:b/>
          <w:bCs/>
          <w:rtl/>
        </w:rPr>
        <w:t xml:space="preserve"> שירות</w:t>
      </w:r>
    </w:p>
    <w:p w:rsidR="00422D94" w:rsidRPr="00E31BBB" w:rsidRDefault="00A02137" w:rsidP="00467345">
      <w:pPr>
        <w:pStyle w:val="1"/>
        <w:tabs>
          <w:tab w:val="clear" w:pos="1814"/>
          <w:tab w:val="clear" w:pos="2665"/>
          <w:tab w:val="num" w:pos="846"/>
          <w:tab w:val="right" w:pos="1275"/>
          <w:tab w:val="left" w:pos="1701"/>
        </w:tabs>
        <w:ind w:left="567"/>
        <w:rPr>
          <w:rFonts w:ascii="David" w:hAnsi="David"/>
          <w:sz w:val="24"/>
        </w:rPr>
      </w:pPr>
      <w:r w:rsidRPr="00E31BBB">
        <w:rPr>
          <w:rFonts w:hint="cs"/>
          <w:rtl/>
        </w:rPr>
        <w:t xml:space="preserve">בטרם התקשרות עם נותן שירות </w:t>
      </w:r>
      <w:r w:rsidRPr="00E31BBB">
        <w:rPr>
          <w:rtl/>
        </w:rPr>
        <w:t xml:space="preserve">הלשכה תעריך את </w:t>
      </w:r>
      <w:r w:rsidRPr="00E31BBB">
        <w:rPr>
          <w:rFonts w:hint="cs"/>
          <w:rtl/>
        </w:rPr>
        <w:t>יכולתו של נותן השירות</w:t>
      </w:r>
      <w:r w:rsidR="00462522" w:rsidRPr="00E31BBB">
        <w:rPr>
          <w:rFonts w:hint="cs"/>
          <w:rtl/>
        </w:rPr>
        <w:t xml:space="preserve"> </w:t>
      </w:r>
      <w:r w:rsidR="00462522" w:rsidRPr="00E31BBB">
        <w:rPr>
          <w:rtl/>
        </w:rPr>
        <w:t>וגורמים נוספים הנמנים על שרשרת האספקה</w:t>
      </w:r>
      <w:r w:rsidR="00773526" w:rsidRPr="00E31BBB">
        <w:rPr>
          <w:rFonts w:hint="cs"/>
          <w:rtl/>
        </w:rPr>
        <w:t>, ככל שרלוונטי,</w:t>
      </w:r>
      <w:r w:rsidRPr="00E31BBB">
        <w:rPr>
          <w:rFonts w:hint="cs"/>
          <w:rtl/>
        </w:rPr>
        <w:t xml:space="preserve"> לבצע את הפעילויות שיועברו אליו באופן אפקטיבי ובסטנדרט גבוה וכן את הסיכונים הגלומים ב</w:t>
      </w:r>
      <w:r w:rsidRPr="00E31BBB">
        <w:rPr>
          <w:rtl/>
        </w:rPr>
        <w:t>התקשרות</w:t>
      </w:r>
      <w:r w:rsidRPr="00E31BBB">
        <w:rPr>
          <w:rFonts w:hint="cs"/>
          <w:rtl/>
        </w:rPr>
        <w:t>.</w:t>
      </w:r>
    </w:p>
    <w:p w:rsidR="00467345" w:rsidRPr="00E31BBB" w:rsidRDefault="00A02137" w:rsidP="00467345">
      <w:pPr>
        <w:pStyle w:val="1"/>
        <w:tabs>
          <w:tab w:val="clear" w:pos="1814"/>
          <w:tab w:val="clear" w:pos="2665"/>
          <w:tab w:val="num" w:pos="846"/>
          <w:tab w:val="right" w:pos="1275"/>
          <w:tab w:val="left" w:pos="1701"/>
        </w:tabs>
        <w:ind w:left="567"/>
        <w:rPr>
          <w:rFonts w:ascii="David" w:hAnsi="David"/>
          <w:sz w:val="24"/>
          <w:rtl/>
        </w:rPr>
      </w:pPr>
      <w:r w:rsidRPr="00E31BBB">
        <w:rPr>
          <w:rFonts w:ascii="David" w:hAnsi="David"/>
          <w:sz w:val="24"/>
          <w:rtl/>
        </w:rPr>
        <w:t>הלשכה תבצע בדיקה מקדימה כחלק מהלי</w:t>
      </w:r>
      <w:r w:rsidR="002529AE" w:rsidRPr="00E31BBB">
        <w:rPr>
          <w:rFonts w:ascii="David" w:hAnsi="David"/>
          <w:sz w:val="24"/>
          <w:rtl/>
        </w:rPr>
        <w:t>ך בחירת נותן שירות, כמפורט להלן</w:t>
      </w:r>
      <w:r w:rsidR="00334C48" w:rsidRPr="00E31BBB">
        <w:rPr>
          <w:rFonts w:ascii="David" w:hAnsi="David" w:hint="cs"/>
          <w:sz w:val="24"/>
          <w:rtl/>
        </w:rPr>
        <w:t>:</w:t>
      </w:r>
      <w:r w:rsidRPr="00E31BBB">
        <w:rPr>
          <w:rFonts w:ascii="David" w:hAnsi="David"/>
          <w:sz w:val="24"/>
          <w:rtl/>
        </w:rPr>
        <w:t xml:space="preserve"> </w:t>
      </w:r>
    </w:p>
    <w:p w:rsidR="00467345" w:rsidRPr="00E31BBB" w:rsidRDefault="00A02137" w:rsidP="00B60C34">
      <w:pPr>
        <w:pStyle w:val="2"/>
        <w:rPr>
          <w:sz w:val="24"/>
        </w:rPr>
      </w:pPr>
      <w:r w:rsidRPr="00E31BBB">
        <w:rPr>
          <w:sz w:val="24"/>
          <w:rtl/>
        </w:rPr>
        <w:t xml:space="preserve">תוודא כי </w:t>
      </w:r>
      <w:r w:rsidRPr="00E31BBB">
        <w:rPr>
          <w:rFonts w:hint="cs"/>
          <w:sz w:val="24"/>
          <w:rtl/>
        </w:rPr>
        <w:t>נותן השירות</w:t>
      </w:r>
      <w:r w:rsidRPr="00E31BBB">
        <w:rPr>
          <w:sz w:val="24"/>
          <w:rtl/>
        </w:rPr>
        <w:t xml:space="preserve"> </w:t>
      </w:r>
      <w:r w:rsidR="00A33184" w:rsidRPr="00E31BBB">
        <w:rPr>
          <w:rFonts w:hint="cs"/>
          <w:sz w:val="24"/>
          <w:rtl/>
        </w:rPr>
        <w:t xml:space="preserve">הוא </w:t>
      </w:r>
      <w:r w:rsidRPr="00E31BBB">
        <w:rPr>
          <w:sz w:val="24"/>
          <w:rtl/>
        </w:rPr>
        <w:t>בעל מיומנות וניסיון קודם מספק הנדרשים לביצוע עבודתו.</w:t>
      </w:r>
    </w:p>
    <w:p w:rsidR="00467345" w:rsidRPr="00E31BBB" w:rsidRDefault="00A02137" w:rsidP="00152715">
      <w:pPr>
        <w:pStyle w:val="2"/>
        <w:rPr>
          <w:sz w:val="24"/>
        </w:rPr>
      </w:pPr>
      <w:r w:rsidRPr="00E31BBB">
        <w:rPr>
          <w:sz w:val="24"/>
          <w:rtl/>
        </w:rPr>
        <w:t xml:space="preserve">תוודא את מהימנותו וחוסנו הכלכלי של </w:t>
      </w:r>
      <w:r w:rsidRPr="00E31BBB">
        <w:rPr>
          <w:rFonts w:hint="cs"/>
          <w:sz w:val="24"/>
          <w:rtl/>
        </w:rPr>
        <w:t>נותן השירות</w:t>
      </w:r>
      <w:r w:rsidRPr="00E31BBB">
        <w:rPr>
          <w:sz w:val="24"/>
          <w:rtl/>
        </w:rPr>
        <w:t>.</w:t>
      </w:r>
    </w:p>
    <w:p w:rsidR="00467345" w:rsidRPr="00E31BBB" w:rsidRDefault="00A02137" w:rsidP="001D3B4A">
      <w:pPr>
        <w:pStyle w:val="1"/>
        <w:tabs>
          <w:tab w:val="clear" w:pos="1814"/>
          <w:tab w:val="clear" w:pos="2665"/>
          <w:tab w:val="num" w:pos="846"/>
          <w:tab w:val="right" w:pos="1275"/>
          <w:tab w:val="left" w:pos="1701"/>
        </w:tabs>
        <w:ind w:left="567"/>
        <w:rPr>
          <w:rFonts w:ascii="David" w:hAnsi="David"/>
          <w:sz w:val="24"/>
          <w:rtl/>
        </w:rPr>
      </w:pPr>
      <w:r w:rsidRPr="00E31BBB">
        <w:rPr>
          <w:rFonts w:ascii="David" w:hAnsi="David"/>
          <w:sz w:val="24"/>
          <w:rtl/>
        </w:rPr>
        <w:t>בנוסף ל</w:t>
      </w:r>
      <w:r w:rsidRPr="00E31BBB">
        <w:rPr>
          <w:rFonts w:ascii="David" w:hAnsi="David" w:hint="cs"/>
          <w:sz w:val="24"/>
          <w:rtl/>
        </w:rPr>
        <w:t xml:space="preserve">מפורט בסעיף </w:t>
      </w:r>
      <w:r w:rsidR="001D3B4A" w:rsidRPr="00E31BBB">
        <w:rPr>
          <w:rFonts w:ascii="David" w:hAnsi="David" w:hint="cs"/>
          <w:sz w:val="24"/>
          <w:rtl/>
        </w:rPr>
        <w:t xml:space="preserve">27 </w:t>
      </w:r>
      <w:r w:rsidRPr="00E31BBB">
        <w:rPr>
          <w:rFonts w:ascii="David" w:hAnsi="David" w:hint="cs"/>
          <w:sz w:val="24"/>
          <w:rtl/>
        </w:rPr>
        <w:t>לעיל</w:t>
      </w:r>
      <w:r w:rsidRPr="00E31BBB">
        <w:rPr>
          <w:rFonts w:ascii="David" w:hAnsi="David"/>
          <w:sz w:val="24"/>
          <w:rtl/>
        </w:rPr>
        <w:t xml:space="preserve">, במסגרת בדיקה מקדימה עבור נותן שירות </w:t>
      </w:r>
      <w:r w:rsidRPr="00E31BBB">
        <w:rPr>
          <w:rFonts w:ascii="David" w:hAnsi="David" w:hint="cs"/>
          <w:sz w:val="24"/>
          <w:rtl/>
        </w:rPr>
        <w:t>ב</w:t>
      </w:r>
      <w:r w:rsidRPr="00E31BBB">
        <w:rPr>
          <w:rFonts w:ascii="David" w:hAnsi="David"/>
          <w:sz w:val="24"/>
          <w:rtl/>
        </w:rPr>
        <w:t xml:space="preserve">פעילות מהותית, הלשכה </w:t>
      </w:r>
      <w:r w:rsidRPr="00E31BBB">
        <w:rPr>
          <w:rFonts w:ascii="David" w:hAnsi="David" w:hint="cs"/>
          <w:sz w:val="24"/>
          <w:rtl/>
        </w:rPr>
        <w:t>תוודא</w:t>
      </w:r>
      <w:r w:rsidRPr="00E31BBB">
        <w:rPr>
          <w:rFonts w:ascii="David" w:hAnsi="David"/>
          <w:sz w:val="24"/>
          <w:rtl/>
        </w:rPr>
        <w:t xml:space="preserve"> גם כי:</w:t>
      </w:r>
    </w:p>
    <w:p w:rsidR="00467345" w:rsidRPr="00E31BBB" w:rsidRDefault="00A02137" w:rsidP="00226CC5">
      <w:pPr>
        <w:pStyle w:val="2"/>
        <w:rPr>
          <w:sz w:val="24"/>
          <w:rtl/>
        </w:rPr>
      </w:pPr>
      <w:r w:rsidRPr="00E31BBB">
        <w:rPr>
          <w:rFonts w:hint="cs"/>
          <w:sz w:val="24"/>
          <w:rtl/>
        </w:rPr>
        <w:t xml:space="preserve">נותן השירות הינו בעל יכולת תפעולית הכוללת </w:t>
      </w:r>
      <w:r w:rsidR="00462522" w:rsidRPr="009041B1">
        <w:rPr>
          <w:rFonts w:hint="cs"/>
          <w:sz w:val="24"/>
          <w:rtl/>
        </w:rPr>
        <w:t xml:space="preserve">קיומם </w:t>
      </w:r>
      <w:r w:rsidRPr="009041B1">
        <w:rPr>
          <w:rFonts w:hint="cs"/>
          <w:sz w:val="24"/>
          <w:rtl/>
        </w:rPr>
        <w:t>של מערכות מידע</w:t>
      </w:r>
      <w:r w:rsidRPr="00E31BBB">
        <w:rPr>
          <w:rFonts w:hint="cs"/>
          <w:sz w:val="24"/>
          <w:rtl/>
        </w:rPr>
        <w:t xml:space="preserve"> </w:t>
      </w:r>
      <w:r w:rsidR="00226CC5" w:rsidRPr="00E31BBB">
        <w:rPr>
          <w:rFonts w:hint="cs"/>
          <w:sz w:val="24"/>
          <w:rtl/>
        </w:rPr>
        <w:t xml:space="preserve">ואמצעי אבטחת מידע </w:t>
      </w:r>
      <w:r w:rsidRPr="00E31BBB">
        <w:rPr>
          <w:rFonts w:hint="cs"/>
          <w:sz w:val="24"/>
          <w:rtl/>
        </w:rPr>
        <w:t>נאות</w:t>
      </w:r>
      <w:r w:rsidR="00226CC5" w:rsidRPr="00E31BBB">
        <w:rPr>
          <w:rFonts w:hint="cs"/>
          <w:sz w:val="24"/>
          <w:rtl/>
        </w:rPr>
        <w:t>ים</w:t>
      </w:r>
      <w:r w:rsidRPr="00E31BBB">
        <w:rPr>
          <w:rFonts w:hint="cs"/>
          <w:sz w:val="24"/>
          <w:rtl/>
        </w:rPr>
        <w:t xml:space="preserve">, בקרה פנימית נאותה, תכנית המשכיות עסקית, </w:t>
      </w:r>
      <w:r w:rsidR="00331D10" w:rsidRPr="00E31BBB">
        <w:rPr>
          <w:rFonts w:hint="cs"/>
          <w:sz w:val="24"/>
          <w:rtl/>
        </w:rPr>
        <w:t>שמירה על הגנת הפרטיות ו</w:t>
      </w:r>
      <w:r w:rsidRPr="00E31BBB">
        <w:rPr>
          <w:rFonts w:hint="cs"/>
          <w:sz w:val="24"/>
          <w:rtl/>
        </w:rPr>
        <w:t>עמידה</w:t>
      </w:r>
      <w:r w:rsidRPr="00E31BBB">
        <w:rPr>
          <w:sz w:val="24"/>
          <w:rtl/>
        </w:rPr>
        <w:t xml:space="preserve"> בתקני</w:t>
      </w:r>
      <w:r w:rsidR="00331D10" w:rsidRPr="00E31BBB">
        <w:rPr>
          <w:rFonts w:hint="cs"/>
          <w:sz w:val="24"/>
          <w:rtl/>
        </w:rPr>
        <w:t>ם</w:t>
      </w:r>
      <w:r w:rsidRPr="00E31BBB">
        <w:rPr>
          <w:sz w:val="24"/>
          <w:rtl/>
        </w:rPr>
        <w:t xml:space="preserve"> מקובלים</w:t>
      </w:r>
      <w:r w:rsidR="00331D10" w:rsidRPr="00E31BBB">
        <w:rPr>
          <w:rFonts w:hint="cs"/>
          <w:sz w:val="24"/>
          <w:rtl/>
        </w:rPr>
        <w:t xml:space="preserve"> והסמכות חיצוניות בהתאם למאפייני השירות </w:t>
      </w:r>
      <w:r w:rsidR="00BE7848" w:rsidRPr="00E31BBB">
        <w:rPr>
          <w:rFonts w:hint="cs"/>
          <w:sz w:val="24"/>
          <w:rtl/>
        </w:rPr>
        <w:t xml:space="preserve">הניתן </w:t>
      </w:r>
      <w:r w:rsidR="00331D10" w:rsidRPr="00E31BBB">
        <w:rPr>
          <w:rFonts w:hint="cs"/>
          <w:sz w:val="24"/>
          <w:rtl/>
        </w:rPr>
        <w:t>על ידו.</w:t>
      </w:r>
      <w:r w:rsidR="00774F06" w:rsidRPr="00E31BBB">
        <w:rPr>
          <w:rFonts w:hint="cs"/>
          <w:sz w:val="24"/>
          <w:rtl/>
        </w:rPr>
        <w:t xml:space="preserve"> </w:t>
      </w:r>
    </w:p>
    <w:p w:rsidR="00467345" w:rsidRPr="00E31BBB" w:rsidRDefault="00A02137" w:rsidP="005039DD">
      <w:pPr>
        <w:pStyle w:val="2"/>
        <w:rPr>
          <w:sz w:val="24"/>
        </w:rPr>
      </w:pPr>
      <w:r w:rsidRPr="00E31BBB">
        <w:rPr>
          <w:rFonts w:hint="cs"/>
          <w:sz w:val="24"/>
          <w:rtl/>
        </w:rPr>
        <w:t>נותן השירות</w:t>
      </w:r>
      <w:r w:rsidRPr="00E31BBB">
        <w:rPr>
          <w:sz w:val="24"/>
          <w:rtl/>
        </w:rPr>
        <w:t xml:space="preserve"> </w:t>
      </w:r>
      <w:r w:rsidRPr="00E31BBB">
        <w:rPr>
          <w:rFonts w:hint="cs"/>
          <w:sz w:val="24"/>
          <w:rtl/>
        </w:rPr>
        <w:t xml:space="preserve">הינו </w:t>
      </w:r>
      <w:r w:rsidRPr="00E31BBB">
        <w:rPr>
          <w:sz w:val="24"/>
          <w:rtl/>
        </w:rPr>
        <w:t>בעל כיסוי ביטוחי ההולם את הפעילות שתועבר אליו.</w:t>
      </w:r>
      <w:r w:rsidR="00BC2308" w:rsidRPr="00E31BBB">
        <w:rPr>
          <w:rFonts w:hint="cs"/>
          <w:sz w:val="24"/>
          <w:rtl/>
        </w:rPr>
        <w:t xml:space="preserve"> </w:t>
      </w:r>
    </w:p>
    <w:p w:rsidR="00137A5C" w:rsidRPr="00E31BBB" w:rsidRDefault="00A02137" w:rsidP="0044540A">
      <w:pPr>
        <w:pStyle w:val="1"/>
      </w:pPr>
      <w:r w:rsidRPr="00E31BBB">
        <w:rPr>
          <w:rtl/>
        </w:rPr>
        <w:t>הערכת הסיכונים תכלול</w:t>
      </w:r>
      <w:r w:rsidRPr="00E31BBB">
        <w:rPr>
          <w:rFonts w:hint="cs"/>
          <w:rtl/>
        </w:rPr>
        <w:t>,</w:t>
      </w:r>
      <w:r w:rsidRPr="00E31BBB">
        <w:rPr>
          <w:rtl/>
        </w:rPr>
        <w:t xml:space="preserve"> בין היתר, </w:t>
      </w:r>
      <w:r w:rsidRPr="00E31BBB">
        <w:rPr>
          <w:rFonts w:hint="cs"/>
          <w:rtl/>
        </w:rPr>
        <w:t xml:space="preserve">התייחסות </w:t>
      </w:r>
      <w:r w:rsidR="00473C68" w:rsidRPr="00E31BBB">
        <w:rPr>
          <w:rFonts w:hint="cs"/>
          <w:rtl/>
        </w:rPr>
        <w:t>לשיקולים שעמדו בבסיס קביעת המהותיות כאמור בסעיף 2</w:t>
      </w:r>
      <w:r w:rsidR="00BF3EA6" w:rsidRPr="00E31BBB">
        <w:rPr>
          <w:rFonts w:hint="cs"/>
          <w:rtl/>
        </w:rPr>
        <w:t>5</w:t>
      </w:r>
      <w:r w:rsidR="00473C68" w:rsidRPr="00E31BBB">
        <w:rPr>
          <w:rFonts w:hint="cs"/>
          <w:rtl/>
        </w:rPr>
        <w:t>, ו</w:t>
      </w:r>
      <w:r w:rsidRPr="00E31BBB">
        <w:rPr>
          <w:rtl/>
        </w:rPr>
        <w:t>לסיכוני</w:t>
      </w:r>
      <w:r w:rsidRPr="00E31BBB">
        <w:rPr>
          <w:rFonts w:hint="cs"/>
          <w:rtl/>
        </w:rPr>
        <w:t xml:space="preserve"> אבטחת מידע והגנת הסייבר, הגנת הפרטיות, המשכיות עסקית,</w:t>
      </w:r>
      <w:r w:rsidR="0044540A" w:rsidRPr="00E31BBB">
        <w:rPr>
          <w:rFonts w:hint="cs"/>
          <w:rtl/>
        </w:rPr>
        <w:t xml:space="preserve"> שרשרת אספקה ככל שרלוונטי,</w:t>
      </w:r>
      <w:r w:rsidR="00781D2D" w:rsidRPr="00E31BBB">
        <w:rPr>
          <w:rFonts w:hint="cs"/>
          <w:rtl/>
        </w:rPr>
        <w:t xml:space="preserve"> </w:t>
      </w:r>
      <w:r w:rsidRPr="00E31BBB">
        <w:rPr>
          <w:rFonts w:hint="cs"/>
          <w:rtl/>
        </w:rPr>
        <w:t>סיכונים משפטיים ורגולטוריים, סיכוני ציות וסיכונים עסקיים ותדמיתיים</w:t>
      </w:r>
      <w:r w:rsidR="00792B31" w:rsidRPr="00E31BBB">
        <w:rPr>
          <w:rFonts w:hint="cs"/>
          <w:rtl/>
        </w:rPr>
        <w:t>.</w:t>
      </w:r>
      <w:r w:rsidR="009A688A" w:rsidRPr="00E31BBB">
        <w:rPr>
          <w:rFonts w:hint="cs"/>
          <w:rtl/>
        </w:rPr>
        <w:t xml:space="preserve"> הערכת הסיכונים תתבצע</w:t>
      </w:r>
      <w:r w:rsidR="00F176DD" w:rsidRPr="00E31BBB">
        <w:rPr>
          <w:rFonts w:hint="cs"/>
          <w:rtl/>
        </w:rPr>
        <w:t xml:space="preserve"> על ידי </w:t>
      </w:r>
      <w:r w:rsidR="00E36FEF" w:rsidRPr="00E31BBB">
        <w:rPr>
          <w:rFonts w:hint="cs"/>
          <w:rtl/>
        </w:rPr>
        <w:t xml:space="preserve">מנהל הסיכונים, </w:t>
      </w:r>
      <w:r w:rsidR="009A688A" w:rsidRPr="00E31BBB">
        <w:rPr>
          <w:rFonts w:hint="cs"/>
          <w:rtl/>
        </w:rPr>
        <w:t>בשיתוף כל הגורמים המקצועיים הרלוונטיים בלשכה בקשר לפעילות המועברת למיקור חוץ</w:t>
      </w:r>
      <w:r w:rsidR="00F176DD" w:rsidRPr="00E31BBB">
        <w:rPr>
          <w:rFonts w:hint="cs"/>
          <w:rtl/>
        </w:rPr>
        <w:t>.</w:t>
      </w:r>
    </w:p>
    <w:p w:rsidR="00137A5C" w:rsidRPr="00E31BBB" w:rsidRDefault="00A02137" w:rsidP="00137A5C">
      <w:pPr>
        <w:pStyle w:val="1"/>
        <w:rPr>
          <w:rtl/>
        </w:rPr>
      </w:pPr>
      <w:r w:rsidRPr="00E31BBB">
        <w:rPr>
          <w:rFonts w:hint="cs"/>
          <w:rtl/>
        </w:rPr>
        <w:t>ככל שמדובר ב</w:t>
      </w:r>
      <w:r w:rsidRPr="00E31BBB">
        <w:rPr>
          <w:rtl/>
        </w:rPr>
        <w:t xml:space="preserve">נותן שירות </w:t>
      </w:r>
      <w:r w:rsidRPr="00E31BBB">
        <w:rPr>
          <w:rFonts w:hint="cs"/>
          <w:rtl/>
        </w:rPr>
        <w:t>שהינו מחוץ לישראל או ש</w:t>
      </w:r>
      <w:r w:rsidRPr="00E31BBB">
        <w:rPr>
          <w:rFonts w:hint="eastAsia"/>
          <w:rtl/>
        </w:rPr>
        <w:t>מידע</w:t>
      </w:r>
      <w:r w:rsidRPr="00E31BBB">
        <w:rPr>
          <w:rtl/>
        </w:rPr>
        <w:t xml:space="preserve"> </w:t>
      </w:r>
      <w:r w:rsidRPr="00E31BBB">
        <w:rPr>
          <w:rFonts w:hint="eastAsia"/>
          <w:rtl/>
        </w:rPr>
        <w:t>רגיש</w:t>
      </w:r>
      <w:r w:rsidRPr="00E31BBB">
        <w:rPr>
          <w:rFonts w:hint="cs"/>
          <w:rtl/>
        </w:rPr>
        <w:t xml:space="preserve"> של הלשכה מאוחסן או מועבר או מעובד מחוץ לישראל</w:t>
      </w:r>
      <w:r w:rsidRPr="00E31BBB">
        <w:rPr>
          <w:rtl/>
        </w:rPr>
        <w:t xml:space="preserve">, הערכת הסיכונים תכלול התייחסות גם לסיכונים משפטיים ורגולטוריים הנובעים </w:t>
      </w:r>
      <w:r w:rsidRPr="00E31BBB">
        <w:rPr>
          <w:rFonts w:hint="cs"/>
          <w:rtl/>
        </w:rPr>
        <w:t>מה</w:t>
      </w:r>
      <w:r w:rsidRPr="00E31BBB">
        <w:rPr>
          <w:rtl/>
        </w:rPr>
        <w:t>מדינה בה הוא ממוקם</w:t>
      </w:r>
      <w:r w:rsidRPr="00E31BBB">
        <w:rPr>
          <w:rFonts w:hint="cs"/>
          <w:rtl/>
        </w:rPr>
        <w:t xml:space="preserve"> וכן סיכונים הנובעים </w:t>
      </w:r>
      <w:r w:rsidRPr="00E31BBB">
        <w:rPr>
          <w:rtl/>
        </w:rPr>
        <w:t xml:space="preserve">מאירועים ותנאים פוליטיים </w:t>
      </w:r>
      <w:r w:rsidRPr="00E31BBB">
        <w:rPr>
          <w:rFonts w:hint="cs"/>
          <w:rtl/>
        </w:rPr>
        <w:t>ו</w:t>
      </w:r>
      <w:r w:rsidRPr="00E31BBB">
        <w:rPr>
          <w:rtl/>
        </w:rPr>
        <w:t>כלכליים</w:t>
      </w:r>
      <w:r w:rsidRPr="00E31BBB">
        <w:rPr>
          <w:rFonts w:hint="cs"/>
          <w:rtl/>
        </w:rPr>
        <w:t>.</w:t>
      </w:r>
    </w:p>
    <w:p w:rsidR="00467345" w:rsidRPr="00E31BBB" w:rsidRDefault="00A02137" w:rsidP="0014278F">
      <w:pPr>
        <w:spacing w:before="240"/>
        <w:rPr>
          <w:rFonts w:ascii="David" w:hAnsi="David"/>
          <w:b/>
          <w:bCs/>
          <w:rtl/>
        </w:rPr>
      </w:pPr>
      <w:r w:rsidRPr="00E31BBB">
        <w:rPr>
          <w:rFonts w:ascii="David" w:hAnsi="David"/>
          <w:b/>
          <w:bCs/>
          <w:rtl/>
        </w:rPr>
        <w:t xml:space="preserve">הסכם </w:t>
      </w:r>
      <w:r w:rsidR="0014278F" w:rsidRPr="00E31BBB">
        <w:rPr>
          <w:rFonts w:ascii="David" w:hAnsi="David" w:hint="cs"/>
          <w:b/>
          <w:bCs/>
          <w:rtl/>
        </w:rPr>
        <w:t>התקשרות</w:t>
      </w:r>
      <w:r w:rsidR="00B33DF1" w:rsidRPr="00E31BBB">
        <w:rPr>
          <w:rFonts w:ascii="David" w:hAnsi="David" w:hint="cs"/>
          <w:b/>
          <w:bCs/>
          <w:rtl/>
        </w:rPr>
        <w:t xml:space="preserve"> עם נותן שירות</w:t>
      </w:r>
    </w:p>
    <w:p w:rsidR="00467345" w:rsidRPr="00E31BBB" w:rsidRDefault="00A02137" w:rsidP="008D7AAF">
      <w:pPr>
        <w:pStyle w:val="1"/>
        <w:tabs>
          <w:tab w:val="clear" w:pos="1814"/>
          <w:tab w:val="clear" w:pos="2665"/>
          <w:tab w:val="num" w:pos="846"/>
          <w:tab w:val="right" w:pos="1275"/>
          <w:tab w:val="left" w:pos="1701"/>
        </w:tabs>
        <w:ind w:left="567"/>
        <w:rPr>
          <w:rFonts w:ascii="David" w:hAnsi="David"/>
          <w:sz w:val="24"/>
        </w:rPr>
      </w:pPr>
      <w:r w:rsidRPr="00E31BBB">
        <w:rPr>
          <w:rFonts w:ascii="David" w:hAnsi="David"/>
          <w:sz w:val="24"/>
          <w:rtl/>
        </w:rPr>
        <w:t xml:space="preserve">הלשכה תתקשר עם נותן שירות </w:t>
      </w:r>
      <w:r w:rsidR="008D7AAF" w:rsidRPr="00E31BBB">
        <w:rPr>
          <w:rFonts w:ascii="David" w:hAnsi="David" w:hint="cs"/>
          <w:sz w:val="24"/>
          <w:rtl/>
        </w:rPr>
        <w:t>ב</w:t>
      </w:r>
      <w:r w:rsidRPr="00E31BBB">
        <w:rPr>
          <w:rFonts w:ascii="David" w:hAnsi="David"/>
          <w:sz w:val="24"/>
          <w:rtl/>
        </w:rPr>
        <w:t>הסכם בכתב, שתוקפו יהיה לפרק זמן</w:t>
      </w:r>
      <w:r w:rsidR="002E0F11" w:rsidRPr="00E31BBB">
        <w:rPr>
          <w:rFonts w:ascii="David" w:hAnsi="David"/>
          <w:sz w:val="24"/>
          <w:rtl/>
        </w:rPr>
        <w:t xml:space="preserve"> מספק</w:t>
      </w:r>
      <w:r w:rsidRPr="00E31BBB">
        <w:rPr>
          <w:rFonts w:ascii="David" w:hAnsi="David"/>
          <w:sz w:val="24"/>
          <w:rtl/>
        </w:rPr>
        <w:t xml:space="preserve"> ו</w:t>
      </w:r>
      <w:r w:rsidR="008D7AAF" w:rsidRPr="00E31BBB">
        <w:rPr>
          <w:rFonts w:ascii="David" w:hAnsi="David" w:hint="cs"/>
          <w:sz w:val="24"/>
          <w:rtl/>
        </w:rPr>
        <w:t>ש</w:t>
      </w:r>
      <w:r w:rsidRPr="00E31BBB">
        <w:rPr>
          <w:rFonts w:ascii="David" w:hAnsi="David"/>
          <w:sz w:val="24"/>
          <w:rtl/>
        </w:rPr>
        <w:t xml:space="preserve">יכלול בצורה ברורה את כל ההיבטים המהותיים במיקור החוץ, לרבות הזכויות ותחומי האחריות של כל אחד מהצדדים. </w:t>
      </w:r>
    </w:p>
    <w:p w:rsidR="00467345" w:rsidRPr="00E31BBB" w:rsidRDefault="00A02137" w:rsidP="007A6B3D">
      <w:pPr>
        <w:pStyle w:val="1"/>
        <w:tabs>
          <w:tab w:val="clear" w:pos="1814"/>
          <w:tab w:val="clear" w:pos="2665"/>
          <w:tab w:val="num" w:pos="846"/>
          <w:tab w:val="right" w:pos="1275"/>
          <w:tab w:val="left" w:pos="1701"/>
        </w:tabs>
        <w:ind w:left="567"/>
        <w:rPr>
          <w:rFonts w:ascii="David" w:hAnsi="David"/>
          <w:sz w:val="24"/>
        </w:rPr>
      </w:pPr>
      <w:r w:rsidRPr="00E31BBB">
        <w:rPr>
          <w:rFonts w:ascii="David" w:hAnsi="David"/>
          <w:sz w:val="24"/>
          <w:rtl/>
        </w:rPr>
        <w:t>הסכם ההתקשרות</w:t>
      </w:r>
      <w:r w:rsidR="00E66029" w:rsidRPr="00E31BBB">
        <w:rPr>
          <w:rFonts w:ascii="David" w:hAnsi="David" w:hint="cs"/>
          <w:sz w:val="24"/>
          <w:rtl/>
        </w:rPr>
        <w:t xml:space="preserve"> עם נותן השירות</w:t>
      </w:r>
      <w:r w:rsidRPr="00E31BBB">
        <w:rPr>
          <w:rFonts w:ascii="David" w:hAnsi="David"/>
          <w:sz w:val="24"/>
          <w:rtl/>
        </w:rPr>
        <w:t xml:space="preserve"> </w:t>
      </w:r>
      <w:r w:rsidR="009B312F" w:rsidRPr="00E31BBB">
        <w:rPr>
          <w:rFonts w:ascii="David" w:hAnsi="David" w:hint="eastAsia"/>
          <w:sz w:val="24"/>
          <w:rtl/>
        </w:rPr>
        <w:t>יבטיח</w:t>
      </w:r>
      <w:r w:rsidR="009B312F" w:rsidRPr="00E31BBB">
        <w:rPr>
          <w:rFonts w:ascii="David" w:hAnsi="David"/>
          <w:sz w:val="24"/>
          <w:rtl/>
        </w:rPr>
        <w:t xml:space="preserve"> כי לא תיפגע יכולת הלשכה לעמוד בהוראות </w:t>
      </w:r>
      <w:r w:rsidR="009B312F" w:rsidRPr="00E31BBB">
        <w:rPr>
          <w:rFonts w:ascii="David" w:hAnsi="David" w:hint="cs"/>
          <w:sz w:val="24"/>
          <w:rtl/>
        </w:rPr>
        <w:t>ה</w:t>
      </w:r>
      <w:r w:rsidR="009B312F" w:rsidRPr="00E31BBB">
        <w:rPr>
          <w:rFonts w:ascii="David" w:hAnsi="David" w:hint="eastAsia"/>
          <w:sz w:val="24"/>
          <w:rtl/>
        </w:rPr>
        <w:t>דין</w:t>
      </w:r>
      <w:r w:rsidR="009B312F" w:rsidRPr="00E31BBB">
        <w:rPr>
          <w:rFonts w:ascii="David" w:hAnsi="David"/>
          <w:sz w:val="24"/>
          <w:rtl/>
        </w:rPr>
        <w:t xml:space="preserve"> </w:t>
      </w:r>
      <w:r w:rsidR="009B312F" w:rsidRPr="00E31BBB">
        <w:rPr>
          <w:rFonts w:ascii="David" w:hAnsi="David" w:hint="cs"/>
          <w:sz w:val="24"/>
          <w:rtl/>
        </w:rPr>
        <w:t>החלות ע</w:t>
      </w:r>
      <w:r w:rsidR="009B312F" w:rsidRPr="00E31BBB">
        <w:rPr>
          <w:rFonts w:ascii="David" w:hAnsi="David" w:hint="eastAsia"/>
          <w:sz w:val="24"/>
          <w:rtl/>
        </w:rPr>
        <w:t>ל</w:t>
      </w:r>
      <w:r w:rsidR="007A6B3D" w:rsidRPr="00E31BBB">
        <w:rPr>
          <w:rFonts w:ascii="David" w:hAnsi="David" w:hint="cs"/>
          <w:sz w:val="24"/>
          <w:rtl/>
        </w:rPr>
        <w:t>יה</w:t>
      </w:r>
      <w:r w:rsidR="009B312F" w:rsidRPr="00E31BBB">
        <w:rPr>
          <w:rFonts w:ascii="David" w:hAnsi="David"/>
          <w:sz w:val="24"/>
          <w:rtl/>
        </w:rPr>
        <w:t>.</w:t>
      </w:r>
      <w:r w:rsidR="009B312F" w:rsidRPr="00E31BBB">
        <w:rPr>
          <w:rFonts w:ascii="David" w:hAnsi="David" w:hint="cs"/>
          <w:sz w:val="24"/>
          <w:rtl/>
        </w:rPr>
        <w:t xml:space="preserve"> </w:t>
      </w:r>
      <w:r w:rsidR="009B312F" w:rsidRPr="00E31BBB">
        <w:rPr>
          <w:rFonts w:ascii="David" w:hAnsi="David" w:hint="eastAsia"/>
          <w:sz w:val="24"/>
          <w:rtl/>
        </w:rPr>
        <w:t>ההסכם</w:t>
      </w:r>
      <w:r w:rsidR="009B312F" w:rsidRPr="00E31BBB">
        <w:rPr>
          <w:rFonts w:ascii="David" w:hAnsi="David" w:hint="cs"/>
          <w:sz w:val="24"/>
          <w:rtl/>
        </w:rPr>
        <w:t xml:space="preserve"> </w:t>
      </w:r>
      <w:r w:rsidR="00051F03" w:rsidRPr="00E31BBB">
        <w:rPr>
          <w:rFonts w:ascii="David" w:hAnsi="David" w:hint="cs"/>
          <w:sz w:val="24"/>
          <w:rtl/>
        </w:rPr>
        <w:t>יכלול</w:t>
      </w:r>
      <w:r w:rsidRPr="00E31BBB">
        <w:rPr>
          <w:rFonts w:ascii="David" w:hAnsi="David"/>
          <w:sz w:val="24"/>
          <w:rtl/>
        </w:rPr>
        <w:t xml:space="preserve">, בין היתר, </w:t>
      </w:r>
      <w:r w:rsidR="00051F03" w:rsidRPr="00E31BBB">
        <w:rPr>
          <w:rFonts w:ascii="David" w:hAnsi="David" w:hint="cs"/>
          <w:sz w:val="24"/>
          <w:rtl/>
        </w:rPr>
        <w:t>את ה</w:t>
      </w:r>
      <w:r w:rsidRPr="00E31BBB">
        <w:rPr>
          <w:rFonts w:ascii="David" w:hAnsi="David"/>
          <w:sz w:val="24"/>
          <w:rtl/>
        </w:rPr>
        <w:t>נושאים הבאים:</w:t>
      </w:r>
    </w:p>
    <w:p w:rsidR="00467345" w:rsidRPr="00E31BBB" w:rsidRDefault="00A02137" w:rsidP="003F75FA">
      <w:pPr>
        <w:pStyle w:val="2"/>
        <w:rPr>
          <w:sz w:val="24"/>
        </w:rPr>
      </w:pPr>
      <w:r w:rsidRPr="00E31BBB">
        <w:rPr>
          <w:sz w:val="24"/>
          <w:rtl/>
        </w:rPr>
        <w:t xml:space="preserve">הגדרת תחומי האחריות של כל אחד מהצדדים להסכם, לרבות </w:t>
      </w:r>
      <w:r w:rsidR="00E65D39" w:rsidRPr="00E31BBB">
        <w:rPr>
          <w:sz w:val="24"/>
          <w:rtl/>
        </w:rPr>
        <w:t xml:space="preserve">גורמים נוספים (כגון </w:t>
      </w:r>
      <w:r w:rsidR="003F75FA" w:rsidRPr="00E31BBB">
        <w:rPr>
          <w:rFonts w:hint="cs"/>
          <w:sz w:val="24"/>
          <w:rtl/>
        </w:rPr>
        <w:t>נותני שירות</w:t>
      </w:r>
      <w:r w:rsidR="003F75FA" w:rsidRPr="00E31BBB">
        <w:rPr>
          <w:sz w:val="24"/>
          <w:rtl/>
        </w:rPr>
        <w:t xml:space="preserve"> </w:t>
      </w:r>
      <w:r w:rsidR="00E65D39" w:rsidRPr="00E31BBB">
        <w:rPr>
          <w:sz w:val="24"/>
          <w:rtl/>
        </w:rPr>
        <w:t>משנ</w:t>
      </w:r>
      <w:r w:rsidR="003F75FA" w:rsidRPr="00E31BBB">
        <w:rPr>
          <w:rFonts w:hint="cs"/>
          <w:sz w:val="24"/>
          <w:rtl/>
        </w:rPr>
        <w:t>י</w:t>
      </w:r>
      <w:r w:rsidR="00E65D39" w:rsidRPr="00E31BBB">
        <w:rPr>
          <w:sz w:val="24"/>
          <w:rtl/>
        </w:rPr>
        <w:t>)</w:t>
      </w:r>
      <w:r w:rsidRPr="00E31BBB">
        <w:rPr>
          <w:sz w:val="24"/>
          <w:rtl/>
        </w:rPr>
        <w:t xml:space="preserve"> ככל שרלוונטי.</w:t>
      </w:r>
    </w:p>
    <w:p w:rsidR="00467345" w:rsidRPr="00E31BBB" w:rsidRDefault="00A02137" w:rsidP="00EB15BC">
      <w:pPr>
        <w:pStyle w:val="2"/>
        <w:rPr>
          <w:sz w:val="24"/>
          <w:rtl/>
        </w:rPr>
      </w:pPr>
      <w:r w:rsidRPr="00E31BBB">
        <w:rPr>
          <w:sz w:val="24"/>
          <w:rtl/>
        </w:rPr>
        <w:t>הגדרת רמ</w:t>
      </w:r>
      <w:r w:rsidR="00EB15BC" w:rsidRPr="00E31BBB">
        <w:rPr>
          <w:rFonts w:hint="cs"/>
          <w:sz w:val="24"/>
          <w:rtl/>
        </w:rPr>
        <w:t>ו</w:t>
      </w:r>
      <w:r w:rsidRPr="00E31BBB">
        <w:rPr>
          <w:sz w:val="24"/>
          <w:rtl/>
        </w:rPr>
        <w:t xml:space="preserve">ת </w:t>
      </w:r>
      <w:r w:rsidR="00EB15BC" w:rsidRPr="00E31BBB">
        <w:rPr>
          <w:rFonts w:hint="cs"/>
          <w:sz w:val="24"/>
          <w:rtl/>
        </w:rPr>
        <w:t>ביצוע ו</w:t>
      </w:r>
      <w:r w:rsidRPr="00E31BBB">
        <w:rPr>
          <w:sz w:val="24"/>
          <w:rtl/>
        </w:rPr>
        <w:t>שירות</w:t>
      </w:r>
      <w:r w:rsidR="00EB15BC" w:rsidRPr="00E31BBB">
        <w:rPr>
          <w:rFonts w:hint="cs"/>
          <w:sz w:val="24"/>
          <w:rtl/>
        </w:rPr>
        <w:t xml:space="preserve"> הולמים</w:t>
      </w:r>
      <w:r w:rsidR="00475356" w:rsidRPr="00E31BBB">
        <w:rPr>
          <w:rFonts w:hint="cs"/>
          <w:sz w:val="24"/>
          <w:rtl/>
        </w:rPr>
        <w:t xml:space="preserve"> במונחים כמותיים ואיכותיים</w:t>
      </w:r>
      <w:r w:rsidRPr="00E31BBB">
        <w:rPr>
          <w:sz w:val="24"/>
          <w:rtl/>
        </w:rPr>
        <w:t xml:space="preserve"> (</w:t>
      </w:r>
      <w:r w:rsidRPr="00E31BBB">
        <w:rPr>
          <w:sz w:val="24"/>
        </w:rPr>
        <w:t>SLA</w:t>
      </w:r>
      <w:r w:rsidRPr="00E31BBB">
        <w:rPr>
          <w:sz w:val="24"/>
          <w:rtl/>
        </w:rPr>
        <w:t>).</w:t>
      </w:r>
    </w:p>
    <w:p w:rsidR="00467345" w:rsidRPr="00E31BBB" w:rsidRDefault="00A02137" w:rsidP="00B60C34">
      <w:pPr>
        <w:pStyle w:val="2"/>
        <w:rPr>
          <w:sz w:val="24"/>
        </w:rPr>
      </w:pPr>
      <w:r w:rsidRPr="00E31BBB">
        <w:rPr>
          <w:rFonts w:hint="cs"/>
          <w:sz w:val="24"/>
          <w:rtl/>
        </w:rPr>
        <w:t xml:space="preserve">התחייבות נותן השירות </w:t>
      </w:r>
      <w:r w:rsidRPr="00E31BBB">
        <w:rPr>
          <w:sz w:val="24"/>
          <w:rtl/>
        </w:rPr>
        <w:t>לשמור על סודיות המידע ולהשתמש בו רק על פי האמור בהסכם.</w:t>
      </w:r>
    </w:p>
    <w:p w:rsidR="00467345" w:rsidRPr="00E31BBB" w:rsidRDefault="00A02137" w:rsidP="00D90113">
      <w:pPr>
        <w:pStyle w:val="2"/>
        <w:rPr>
          <w:sz w:val="24"/>
        </w:rPr>
      </w:pPr>
      <w:r w:rsidRPr="00E31BBB">
        <w:rPr>
          <w:sz w:val="24"/>
          <w:rtl/>
        </w:rPr>
        <w:t xml:space="preserve">איסור על </w:t>
      </w:r>
      <w:r w:rsidRPr="00E31BBB">
        <w:rPr>
          <w:rFonts w:hint="eastAsia"/>
          <w:sz w:val="24"/>
          <w:rtl/>
        </w:rPr>
        <w:t>נותן</w:t>
      </w:r>
      <w:r w:rsidRPr="00E31BBB">
        <w:rPr>
          <w:sz w:val="24"/>
          <w:rtl/>
        </w:rPr>
        <w:t xml:space="preserve"> </w:t>
      </w:r>
      <w:r w:rsidR="00D90113" w:rsidRPr="00E31BBB">
        <w:rPr>
          <w:rFonts w:hint="cs"/>
          <w:sz w:val="24"/>
          <w:rtl/>
        </w:rPr>
        <w:t>ה</w:t>
      </w:r>
      <w:r w:rsidRPr="00E31BBB">
        <w:rPr>
          <w:rFonts w:hint="eastAsia"/>
          <w:sz w:val="24"/>
          <w:rtl/>
        </w:rPr>
        <w:t>שירות</w:t>
      </w:r>
      <w:r w:rsidRPr="00E31BBB">
        <w:rPr>
          <w:sz w:val="24"/>
          <w:rtl/>
        </w:rPr>
        <w:t xml:space="preserve"> להעביר לצד שלישי מידע שקיבל במסגרת ההתקשרות, או להשתמש במידע שאליו נחשף אגב ביצוע ההתקשרות, לכל מטרה אחרת שלא קשורה לביצוע ההתקשרות. </w:t>
      </w:r>
    </w:p>
    <w:p w:rsidR="00D80A5D" w:rsidRPr="00E31BBB" w:rsidRDefault="00A02137" w:rsidP="00D80A5D">
      <w:pPr>
        <w:pStyle w:val="2"/>
        <w:rPr>
          <w:sz w:val="24"/>
        </w:rPr>
      </w:pPr>
      <w:r w:rsidRPr="00E31BBB">
        <w:rPr>
          <w:rFonts w:ascii="David" w:hAnsi="David" w:hint="cs"/>
          <w:sz w:val="24"/>
          <w:rtl/>
        </w:rPr>
        <w:t xml:space="preserve">יכולת </w:t>
      </w:r>
      <w:r w:rsidRPr="00E31BBB">
        <w:rPr>
          <w:rFonts w:hint="cs"/>
          <w:sz w:val="24"/>
          <w:rtl/>
        </w:rPr>
        <w:t xml:space="preserve">הלשכה </w:t>
      </w:r>
      <w:r w:rsidRPr="00E31BBB">
        <w:rPr>
          <w:sz w:val="24"/>
          <w:rtl/>
        </w:rPr>
        <w:t>לקבל</w:t>
      </w:r>
      <w:r w:rsidRPr="00E31BBB">
        <w:rPr>
          <w:rFonts w:hint="cs"/>
          <w:sz w:val="24"/>
          <w:rtl/>
        </w:rPr>
        <w:t xml:space="preserve"> מנותן השירות</w:t>
      </w:r>
      <w:r w:rsidRPr="00E31BBB">
        <w:rPr>
          <w:sz w:val="24"/>
          <w:rtl/>
        </w:rPr>
        <w:t xml:space="preserve"> מידע הנוגע לעמידתו בתקני</w:t>
      </w:r>
      <w:r w:rsidRPr="00E31BBB">
        <w:rPr>
          <w:rFonts w:hint="cs"/>
          <w:sz w:val="24"/>
          <w:rtl/>
        </w:rPr>
        <w:t xml:space="preserve">ם מקובלים והסמכות חיצוניות. </w:t>
      </w:r>
    </w:p>
    <w:p w:rsidR="00D84385" w:rsidRPr="00E31BBB" w:rsidRDefault="005130DF" w:rsidP="00515CEC">
      <w:pPr>
        <w:pStyle w:val="2"/>
        <w:rPr>
          <w:sz w:val="24"/>
          <w:rtl/>
        </w:rPr>
      </w:pPr>
      <w:r w:rsidRPr="00E31BBB">
        <w:rPr>
          <w:rFonts w:hint="cs"/>
          <w:sz w:val="24"/>
          <w:rtl/>
        </w:rPr>
        <w:t xml:space="preserve">התחייבות </w:t>
      </w:r>
      <w:r w:rsidR="00327202" w:rsidRPr="00E31BBB">
        <w:rPr>
          <w:rFonts w:hint="cs"/>
          <w:sz w:val="24"/>
          <w:rtl/>
        </w:rPr>
        <w:t xml:space="preserve">נותן השירות </w:t>
      </w:r>
      <w:r w:rsidRPr="00E31BBB">
        <w:rPr>
          <w:rFonts w:hint="cs"/>
          <w:sz w:val="24"/>
          <w:rtl/>
        </w:rPr>
        <w:t>לעמוד</w:t>
      </w:r>
      <w:r w:rsidR="00327202" w:rsidRPr="00E31BBB">
        <w:rPr>
          <w:rFonts w:hint="cs"/>
          <w:sz w:val="24"/>
          <w:rtl/>
        </w:rPr>
        <w:t xml:space="preserve"> בהוראות</w:t>
      </w:r>
      <w:r w:rsidR="00BE7848" w:rsidRPr="00E31BBB">
        <w:rPr>
          <w:rFonts w:hint="cs"/>
          <w:sz w:val="24"/>
          <w:rtl/>
        </w:rPr>
        <w:t xml:space="preserve"> </w:t>
      </w:r>
      <w:r w:rsidRPr="00E31BBB">
        <w:rPr>
          <w:rFonts w:hint="cs"/>
          <w:sz w:val="24"/>
          <w:rtl/>
        </w:rPr>
        <w:t>ה</w:t>
      </w:r>
      <w:r w:rsidR="00A02137" w:rsidRPr="00E31BBB">
        <w:rPr>
          <w:rFonts w:hint="cs"/>
          <w:sz w:val="24"/>
          <w:rtl/>
        </w:rPr>
        <w:t>דין</w:t>
      </w:r>
      <w:r w:rsidRPr="00E31BBB">
        <w:rPr>
          <w:rFonts w:hint="cs"/>
          <w:sz w:val="24"/>
          <w:rtl/>
        </w:rPr>
        <w:t xml:space="preserve"> </w:t>
      </w:r>
      <w:r w:rsidR="00DD4004" w:rsidRPr="00E31BBB">
        <w:rPr>
          <w:rFonts w:hint="cs"/>
          <w:sz w:val="24"/>
          <w:rtl/>
        </w:rPr>
        <w:t>החלות על</w:t>
      </w:r>
      <w:r w:rsidRPr="00E31BBB">
        <w:rPr>
          <w:rFonts w:hint="cs"/>
          <w:sz w:val="24"/>
          <w:rtl/>
        </w:rPr>
        <w:t xml:space="preserve"> הלשכה</w:t>
      </w:r>
      <w:r w:rsidR="00515CEC" w:rsidRPr="00E31BBB">
        <w:rPr>
          <w:rFonts w:hint="cs"/>
          <w:sz w:val="24"/>
          <w:rtl/>
        </w:rPr>
        <w:t>,</w:t>
      </w:r>
      <w:r w:rsidR="00DD4004" w:rsidRPr="00E31BBB">
        <w:rPr>
          <w:rFonts w:hint="cs"/>
          <w:sz w:val="24"/>
          <w:rtl/>
        </w:rPr>
        <w:t xml:space="preserve"> </w:t>
      </w:r>
      <w:r w:rsidR="00BE7848" w:rsidRPr="00E31BBB">
        <w:rPr>
          <w:rFonts w:hint="eastAsia"/>
          <w:sz w:val="24"/>
          <w:rtl/>
        </w:rPr>
        <w:t>בהתאם</w:t>
      </w:r>
      <w:r w:rsidR="00BE7848" w:rsidRPr="00E31BBB">
        <w:rPr>
          <w:sz w:val="24"/>
          <w:rtl/>
        </w:rPr>
        <w:t xml:space="preserve"> </w:t>
      </w:r>
      <w:r w:rsidR="00BE7848" w:rsidRPr="00E31BBB">
        <w:rPr>
          <w:rFonts w:hint="eastAsia"/>
          <w:sz w:val="24"/>
          <w:rtl/>
        </w:rPr>
        <w:t>למאפייני</w:t>
      </w:r>
      <w:r w:rsidR="00BE7848" w:rsidRPr="00E31BBB">
        <w:rPr>
          <w:sz w:val="24"/>
          <w:rtl/>
        </w:rPr>
        <w:t xml:space="preserve"> </w:t>
      </w:r>
      <w:r w:rsidR="00BE7848" w:rsidRPr="00E31BBB">
        <w:rPr>
          <w:rFonts w:hint="eastAsia"/>
          <w:sz w:val="24"/>
          <w:rtl/>
        </w:rPr>
        <w:t>השירות</w:t>
      </w:r>
      <w:r w:rsidR="00BE7848" w:rsidRPr="00E31BBB">
        <w:rPr>
          <w:sz w:val="24"/>
          <w:rtl/>
        </w:rPr>
        <w:t xml:space="preserve"> </w:t>
      </w:r>
      <w:r w:rsidR="00BE7848" w:rsidRPr="00E31BBB">
        <w:rPr>
          <w:rFonts w:hint="eastAsia"/>
          <w:sz w:val="24"/>
          <w:rtl/>
        </w:rPr>
        <w:t>הניתן</w:t>
      </w:r>
      <w:r w:rsidR="00BE7848" w:rsidRPr="00E31BBB">
        <w:rPr>
          <w:sz w:val="24"/>
          <w:rtl/>
        </w:rPr>
        <w:t xml:space="preserve"> </w:t>
      </w:r>
      <w:r w:rsidR="00BE7848" w:rsidRPr="00E31BBB">
        <w:rPr>
          <w:rFonts w:hint="eastAsia"/>
          <w:sz w:val="24"/>
          <w:rtl/>
        </w:rPr>
        <w:t>על</w:t>
      </w:r>
      <w:r w:rsidR="00BE7848" w:rsidRPr="00E31BBB">
        <w:rPr>
          <w:sz w:val="24"/>
          <w:rtl/>
        </w:rPr>
        <w:t xml:space="preserve"> </w:t>
      </w:r>
      <w:r w:rsidR="00BE7848" w:rsidRPr="00E31BBB">
        <w:rPr>
          <w:rFonts w:hint="eastAsia"/>
          <w:sz w:val="24"/>
          <w:rtl/>
        </w:rPr>
        <w:t>ידו</w:t>
      </w:r>
      <w:r w:rsidR="00A02137" w:rsidRPr="00E31BBB">
        <w:rPr>
          <w:rFonts w:hint="cs"/>
          <w:sz w:val="24"/>
          <w:rtl/>
        </w:rPr>
        <w:t>.</w:t>
      </w:r>
    </w:p>
    <w:p w:rsidR="00467345" w:rsidRPr="00E31BBB" w:rsidRDefault="00A02137" w:rsidP="00F6453F">
      <w:pPr>
        <w:pStyle w:val="2"/>
        <w:rPr>
          <w:sz w:val="24"/>
          <w:rtl/>
        </w:rPr>
      </w:pPr>
      <w:r w:rsidRPr="00E31BBB">
        <w:rPr>
          <w:sz w:val="24"/>
          <w:rtl/>
        </w:rPr>
        <w:lastRenderedPageBreak/>
        <w:t xml:space="preserve">ככל </w:t>
      </w:r>
      <w:r w:rsidRPr="00E31BBB">
        <w:rPr>
          <w:rFonts w:hint="eastAsia"/>
          <w:sz w:val="24"/>
          <w:rtl/>
        </w:rPr>
        <w:t>שנותן</w:t>
      </w:r>
      <w:r w:rsidRPr="00E31BBB">
        <w:rPr>
          <w:sz w:val="24"/>
          <w:rtl/>
        </w:rPr>
        <w:t xml:space="preserve"> </w:t>
      </w:r>
      <w:r w:rsidRPr="00E31BBB">
        <w:rPr>
          <w:rFonts w:hint="eastAsia"/>
          <w:sz w:val="24"/>
          <w:rtl/>
        </w:rPr>
        <w:t>השירות</w:t>
      </w:r>
      <w:r w:rsidRPr="00E31BBB">
        <w:rPr>
          <w:sz w:val="24"/>
          <w:rtl/>
        </w:rPr>
        <w:t xml:space="preserve"> מספק את השירות באמצעות </w:t>
      </w:r>
      <w:r w:rsidR="006F53F9" w:rsidRPr="00E31BBB">
        <w:rPr>
          <w:rFonts w:hint="cs"/>
          <w:sz w:val="24"/>
          <w:rtl/>
        </w:rPr>
        <w:t>נותן שירות משני</w:t>
      </w:r>
      <w:r w:rsidRPr="00E31BBB">
        <w:rPr>
          <w:sz w:val="24"/>
          <w:rtl/>
        </w:rPr>
        <w:t xml:space="preserve"> – חובתו של </w:t>
      </w:r>
      <w:r w:rsidRPr="00E31BBB">
        <w:rPr>
          <w:rFonts w:hint="eastAsia"/>
          <w:sz w:val="24"/>
          <w:rtl/>
        </w:rPr>
        <w:t>נותן</w:t>
      </w:r>
      <w:r w:rsidRPr="00E31BBB">
        <w:rPr>
          <w:sz w:val="24"/>
          <w:rtl/>
        </w:rPr>
        <w:t xml:space="preserve"> </w:t>
      </w:r>
      <w:r w:rsidRPr="00E31BBB">
        <w:rPr>
          <w:rFonts w:hint="eastAsia"/>
          <w:sz w:val="24"/>
          <w:rtl/>
        </w:rPr>
        <w:t>השירות</w:t>
      </w:r>
      <w:r w:rsidRPr="00E31BBB">
        <w:rPr>
          <w:sz w:val="24"/>
          <w:rtl/>
        </w:rPr>
        <w:t xml:space="preserve"> לכלול בהסכם עם </w:t>
      </w:r>
      <w:r w:rsidR="00D80A5D" w:rsidRPr="00E31BBB">
        <w:rPr>
          <w:rFonts w:hint="cs"/>
          <w:sz w:val="24"/>
          <w:rtl/>
        </w:rPr>
        <w:t>נותן השירות המשני</w:t>
      </w:r>
      <w:r w:rsidRPr="00E31BBB">
        <w:rPr>
          <w:sz w:val="24"/>
          <w:rtl/>
        </w:rPr>
        <w:t xml:space="preserve"> את כל ההיבטים המפורטים </w:t>
      </w:r>
      <w:r w:rsidR="006F53F9" w:rsidRPr="00E31BBB">
        <w:rPr>
          <w:rFonts w:hint="cs"/>
          <w:sz w:val="24"/>
          <w:rtl/>
        </w:rPr>
        <w:t>בפרק</w:t>
      </w:r>
      <w:r w:rsidR="006F53F9" w:rsidRPr="00E31BBB">
        <w:rPr>
          <w:sz w:val="24"/>
          <w:rtl/>
        </w:rPr>
        <w:t xml:space="preserve"> </w:t>
      </w:r>
      <w:r w:rsidRPr="00E31BBB">
        <w:rPr>
          <w:sz w:val="24"/>
          <w:rtl/>
        </w:rPr>
        <w:t>זה.</w:t>
      </w:r>
    </w:p>
    <w:p w:rsidR="0041044B" w:rsidRPr="00E31BBB" w:rsidRDefault="00A02137" w:rsidP="00AB5DB4">
      <w:pPr>
        <w:pStyle w:val="2"/>
        <w:rPr>
          <w:sz w:val="24"/>
        </w:rPr>
      </w:pPr>
      <w:r w:rsidRPr="00E31BBB">
        <w:rPr>
          <w:sz w:val="24"/>
          <w:rtl/>
        </w:rPr>
        <w:t>משך ההתקשרות.</w:t>
      </w:r>
    </w:p>
    <w:p w:rsidR="0041044B" w:rsidRPr="00E31BBB" w:rsidRDefault="00A02137" w:rsidP="0041044B">
      <w:pPr>
        <w:pStyle w:val="2"/>
      </w:pPr>
      <w:r w:rsidRPr="00E31BBB">
        <w:rPr>
          <w:sz w:val="24"/>
          <w:rtl/>
        </w:rPr>
        <w:t xml:space="preserve"> </w:t>
      </w:r>
      <w:r w:rsidR="0041044B" w:rsidRPr="00E31BBB">
        <w:rPr>
          <w:rtl/>
        </w:rPr>
        <w:t xml:space="preserve">יכולת הלשכה לבצע ביקורות על פעילות נותן השירות </w:t>
      </w:r>
      <w:r w:rsidR="0041044B" w:rsidRPr="00E31BBB">
        <w:rPr>
          <w:rFonts w:hint="cs"/>
          <w:rtl/>
        </w:rPr>
        <w:t xml:space="preserve">או לקבל דוח ביקורת כאמור מגורם מבקר אחר שיהיה מקובל על הלשכה. </w:t>
      </w:r>
    </w:p>
    <w:p w:rsidR="00795192" w:rsidRPr="00E31BBB" w:rsidRDefault="00795192" w:rsidP="00795192">
      <w:pPr>
        <w:pStyle w:val="2"/>
      </w:pPr>
      <w:r w:rsidRPr="00E31BBB">
        <w:rPr>
          <w:rtl/>
        </w:rPr>
        <w:t xml:space="preserve">עיגון חובת </w:t>
      </w:r>
      <w:r w:rsidRPr="00E31BBB">
        <w:rPr>
          <w:rFonts w:hint="eastAsia"/>
          <w:rtl/>
        </w:rPr>
        <w:t>נותן</w:t>
      </w:r>
      <w:r w:rsidRPr="00E31BBB">
        <w:rPr>
          <w:rtl/>
        </w:rPr>
        <w:t xml:space="preserve"> </w:t>
      </w:r>
      <w:r w:rsidRPr="00E31BBB">
        <w:rPr>
          <w:rFonts w:hint="eastAsia"/>
          <w:rtl/>
        </w:rPr>
        <w:t>השירות</w:t>
      </w:r>
      <w:r w:rsidRPr="00E31BBB">
        <w:rPr>
          <w:rtl/>
        </w:rPr>
        <w:t xml:space="preserve"> להעביר מידע, ידיעות ומסמכים </w:t>
      </w:r>
      <w:r w:rsidRPr="00E31BBB">
        <w:rPr>
          <w:rFonts w:hint="cs"/>
          <w:rtl/>
        </w:rPr>
        <w:t>לממונה</w:t>
      </w:r>
      <w:r w:rsidRPr="00E31BBB">
        <w:rPr>
          <w:rtl/>
        </w:rPr>
        <w:t>, לפי דרישתו של הממ</w:t>
      </w:r>
      <w:r w:rsidRPr="00E31BBB">
        <w:rPr>
          <w:rFonts w:hint="cs"/>
          <w:rtl/>
        </w:rPr>
        <w:t>ונה</w:t>
      </w:r>
      <w:r w:rsidRPr="00E31BBB">
        <w:rPr>
          <w:rtl/>
        </w:rPr>
        <w:t>, והתחייבותו לאפשר ביצוע ביקורת של המ</w:t>
      </w:r>
      <w:r w:rsidRPr="00E31BBB">
        <w:rPr>
          <w:rFonts w:hint="cs"/>
          <w:rtl/>
        </w:rPr>
        <w:t>מונה</w:t>
      </w:r>
      <w:r w:rsidRPr="00E31BBB">
        <w:rPr>
          <w:rtl/>
        </w:rPr>
        <w:t xml:space="preserve"> אצל </w:t>
      </w:r>
      <w:r w:rsidRPr="00E31BBB">
        <w:rPr>
          <w:rFonts w:hint="eastAsia"/>
          <w:rtl/>
        </w:rPr>
        <w:t>נותן</w:t>
      </w:r>
      <w:r w:rsidRPr="00E31BBB">
        <w:rPr>
          <w:rtl/>
        </w:rPr>
        <w:t xml:space="preserve"> </w:t>
      </w:r>
      <w:r w:rsidRPr="00E31BBB">
        <w:rPr>
          <w:rFonts w:hint="eastAsia"/>
          <w:rtl/>
        </w:rPr>
        <w:t>השירות</w:t>
      </w:r>
      <w:r w:rsidRPr="00E31BBB">
        <w:rPr>
          <w:rFonts w:hint="cs"/>
          <w:rtl/>
        </w:rPr>
        <w:t xml:space="preserve"> בנוגע</w:t>
      </w:r>
      <w:r w:rsidRPr="00E31BBB">
        <w:rPr>
          <w:rtl/>
        </w:rPr>
        <w:t xml:space="preserve"> לפעילותו</w:t>
      </w:r>
      <w:r w:rsidRPr="00E31BBB">
        <w:rPr>
          <w:rFonts w:hint="cs"/>
          <w:rtl/>
        </w:rPr>
        <w:t xml:space="preserve">. </w:t>
      </w:r>
    </w:p>
    <w:p w:rsidR="00AB5DB4" w:rsidRPr="00E31BBB" w:rsidRDefault="00A02137" w:rsidP="00671C58">
      <w:pPr>
        <w:pStyle w:val="2"/>
        <w:rPr>
          <w:sz w:val="24"/>
          <w:rtl/>
        </w:rPr>
      </w:pPr>
      <w:r w:rsidRPr="00E31BBB">
        <w:rPr>
          <w:rFonts w:hint="cs"/>
          <w:sz w:val="24"/>
          <w:rtl/>
        </w:rPr>
        <w:t xml:space="preserve">התחייבות נותן השירות להעביר ללשכה דיווח מידי על </w:t>
      </w:r>
      <w:r w:rsidRPr="00E31BBB">
        <w:rPr>
          <w:rFonts w:hint="eastAsia"/>
          <w:sz w:val="24"/>
          <w:rtl/>
        </w:rPr>
        <w:t>אירוע</w:t>
      </w:r>
      <w:r w:rsidRPr="00E31BBB">
        <w:rPr>
          <w:sz w:val="24"/>
          <w:rtl/>
        </w:rPr>
        <w:t xml:space="preserve"> </w:t>
      </w:r>
      <w:r w:rsidRPr="00E31BBB">
        <w:rPr>
          <w:rFonts w:hint="eastAsia"/>
          <w:sz w:val="24"/>
          <w:rtl/>
        </w:rPr>
        <w:t>אבטחת</w:t>
      </w:r>
      <w:r w:rsidRPr="00E31BBB">
        <w:rPr>
          <w:sz w:val="24"/>
          <w:rtl/>
        </w:rPr>
        <w:t xml:space="preserve"> </w:t>
      </w:r>
      <w:r w:rsidRPr="00E31BBB">
        <w:rPr>
          <w:rFonts w:hint="eastAsia"/>
          <w:sz w:val="24"/>
          <w:rtl/>
        </w:rPr>
        <w:t>מידע</w:t>
      </w:r>
      <w:r w:rsidR="00D278B8" w:rsidRPr="00E31BBB">
        <w:rPr>
          <w:sz w:val="24"/>
          <w:rtl/>
        </w:rPr>
        <w:t xml:space="preserve"> או פגיעה בפרטיות</w:t>
      </w:r>
      <w:r w:rsidR="00D278B8" w:rsidRPr="00E31BBB">
        <w:rPr>
          <w:rFonts w:hint="cs"/>
          <w:sz w:val="24"/>
          <w:rtl/>
        </w:rPr>
        <w:t xml:space="preserve">, וכן על כל שינוי אשר יש לו </w:t>
      </w:r>
      <w:r w:rsidR="00D278B8" w:rsidRPr="00E31BBB">
        <w:rPr>
          <w:rFonts w:hint="eastAsia"/>
          <w:sz w:val="24"/>
          <w:rtl/>
        </w:rPr>
        <w:t>השפעה</w:t>
      </w:r>
      <w:r w:rsidR="00D278B8" w:rsidRPr="00E31BBB">
        <w:rPr>
          <w:sz w:val="24"/>
          <w:rtl/>
        </w:rPr>
        <w:t xml:space="preserve"> </w:t>
      </w:r>
      <w:r w:rsidR="00D278B8" w:rsidRPr="00E31BBB">
        <w:rPr>
          <w:rFonts w:hint="eastAsia"/>
          <w:sz w:val="24"/>
          <w:rtl/>
        </w:rPr>
        <w:t>מהותית</w:t>
      </w:r>
      <w:r w:rsidR="00D278B8" w:rsidRPr="00E31BBB">
        <w:rPr>
          <w:rFonts w:hint="cs"/>
          <w:sz w:val="24"/>
          <w:rtl/>
        </w:rPr>
        <w:t xml:space="preserve"> על המשך מתן השירות</w:t>
      </w:r>
      <w:r w:rsidRPr="00E31BBB">
        <w:rPr>
          <w:rFonts w:hint="cs"/>
          <w:sz w:val="24"/>
          <w:rtl/>
        </w:rPr>
        <w:t>.</w:t>
      </w:r>
      <w:r w:rsidR="00753FD7" w:rsidRPr="00E31BBB">
        <w:rPr>
          <w:rFonts w:hint="cs"/>
          <w:sz w:val="24"/>
          <w:rtl/>
        </w:rPr>
        <w:t xml:space="preserve"> </w:t>
      </w:r>
    </w:p>
    <w:p w:rsidR="00327202" w:rsidRPr="00E31BBB" w:rsidRDefault="00A02137" w:rsidP="000A22FA">
      <w:pPr>
        <w:pStyle w:val="2"/>
        <w:rPr>
          <w:sz w:val="24"/>
          <w:rtl/>
        </w:rPr>
      </w:pPr>
      <w:r w:rsidRPr="00E31BBB">
        <w:rPr>
          <w:rFonts w:hint="cs"/>
          <w:sz w:val="24"/>
          <w:rtl/>
        </w:rPr>
        <w:t>הסדרים להפסקת הסכם</w:t>
      </w:r>
      <w:r w:rsidR="000A22FA" w:rsidRPr="00E31BBB">
        <w:rPr>
          <w:rFonts w:hint="cs"/>
          <w:sz w:val="24"/>
          <w:rtl/>
        </w:rPr>
        <w:t>,</w:t>
      </w:r>
      <w:r w:rsidR="00431111" w:rsidRPr="00E31BBB">
        <w:rPr>
          <w:rFonts w:hint="cs"/>
          <w:sz w:val="24"/>
          <w:rtl/>
        </w:rPr>
        <w:t xml:space="preserve"> לרבות</w:t>
      </w:r>
      <w:r w:rsidR="00EA048D" w:rsidRPr="00E31BBB">
        <w:rPr>
          <w:rFonts w:hint="cs"/>
          <w:sz w:val="24"/>
          <w:rtl/>
        </w:rPr>
        <w:t>,</w:t>
      </w:r>
      <w:r w:rsidR="00431111" w:rsidRPr="00E31BBB">
        <w:rPr>
          <w:rFonts w:hint="cs"/>
          <w:sz w:val="24"/>
          <w:rtl/>
        </w:rPr>
        <w:t xml:space="preserve"> </w:t>
      </w:r>
      <w:r w:rsidR="00EB15BC" w:rsidRPr="00E31BBB">
        <w:rPr>
          <w:rFonts w:hint="cs"/>
          <w:sz w:val="24"/>
          <w:rtl/>
        </w:rPr>
        <w:t>ככל שרלוונטי</w:t>
      </w:r>
      <w:r w:rsidR="00EA048D" w:rsidRPr="00E31BBB">
        <w:rPr>
          <w:rFonts w:hint="cs"/>
          <w:sz w:val="24"/>
          <w:rtl/>
        </w:rPr>
        <w:t>,</w:t>
      </w:r>
      <w:r w:rsidR="00EB15BC" w:rsidRPr="00E31BBB">
        <w:rPr>
          <w:rFonts w:hint="cs"/>
          <w:sz w:val="24"/>
          <w:rtl/>
        </w:rPr>
        <w:t xml:space="preserve"> </w:t>
      </w:r>
      <w:r w:rsidR="00431111" w:rsidRPr="00E31BBB">
        <w:rPr>
          <w:rFonts w:hint="cs"/>
          <w:sz w:val="24"/>
          <w:rtl/>
        </w:rPr>
        <w:t>התקופה ליציאה מהחוזה שתאפשר מחד הבטחת רציפות מתן שירות ומאידך העברת פעילות מיקור החוץ לספק אחר</w:t>
      </w:r>
      <w:r w:rsidR="000A22FA" w:rsidRPr="00E31BBB">
        <w:rPr>
          <w:rFonts w:hint="cs"/>
          <w:sz w:val="24"/>
          <w:rtl/>
        </w:rPr>
        <w:t>,</w:t>
      </w:r>
      <w:r w:rsidR="00431111" w:rsidRPr="00E31BBB">
        <w:rPr>
          <w:rFonts w:hint="cs"/>
          <w:sz w:val="24"/>
          <w:rtl/>
        </w:rPr>
        <w:t xml:space="preserve"> </w:t>
      </w:r>
      <w:r w:rsidRPr="00E31BBB">
        <w:rPr>
          <w:rFonts w:hint="cs"/>
          <w:sz w:val="24"/>
          <w:rtl/>
        </w:rPr>
        <w:t>ו</w:t>
      </w:r>
      <w:r w:rsidR="00EB15BC" w:rsidRPr="00E31BBB">
        <w:rPr>
          <w:rFonts w:hint="cs"/>
          <w:sz w:val="24"/>
          <w:rtl/>
        </w:rPr>
        <w:t xml:space="preserve">כן הסדרים </w:t>
      </w:r>
      <w:r w:rsidRPr="00E31BBB">
        <w:rPr>
          <w:rFonts w:hint="cs"/>
          <w:sz w:val="24"/>
          <w:rtl/>
        </w:rPr>
        <w:t>לישוב מחלוקות.</w:t>
      </w:r>
    </w:p>
    <w:p w:rsidR="00467345" w:rsidRPr="00E31BBB" w:rsidRDefault="00A02137" w:rsidP="00EA048D">
      <w:pPr>
        <w:pStyle w:val="2"/>
        <w:rPr>
          <w:sz w:val="24"/>
          <w:rtl/>
        </w:rPr>
      </w:pPr>
      <w:r w:rsidRPr="00E31BBB">
        <w:rPr>
          <w:sz w:val="24"/>
          <w:rtl/>
        </w:rPr>
        <w:t xml:space="preserve">אופן השבת המידע </w:t>
      </w:r>
      <w:r w:rsidR="0011677A" w:rsidRPr="00E31BBB">
        <w:rPr>
          <w:rFonts w:hint="cs"/>
          <w:sz w:val="24"/>
          <w:rtl/>
        </w:rPr>
        <w:t xml:space="preserve">ללשכה </w:t>
      </w:r>
      <w:r w:rsidRPr="00E31BBB">
        <w:rPr>
          <w:sz w:val="24"/>
          <w:rtl/>
        </w:rPr>
        <w:t xml:space="preserve">בסיום ההתקשרות, השמדתו מרשותו של </w:t>
      </w:r>
      <w:r w:rsidRPr="00E31BBB">
        <w:rPr>
          <w:rFonts w:hint="cs"/>
          <w:sz w:val="24"/>
          <w:rtl/>
        </w:rPr>
        <w:t>נותן השירות</w:t>
      </w:r>
      <w:r w:rsidRPr="00E31BBB">
        <w:rPr>
          <w:sz w:val="24"/>
          <w:rtl/>
        </w:rPr>
        <w:t xml:space="preserve"> ודיווח על כך ללשכה.</w:t>
      </w:r>
    </w:p>
    <w:p w:rsidR="00E74BCD" w:rsidRPr="00E31BBB" w:rsidRDefault="00A02137" w:rsidP="00515CEC">
      <w:pPr>
        <w:pStyle w:val="1"/>
        <w:tabs>
          <w:tab w:val="clear" w:pos="1814"/>
          <w:tab w:val="clear" w:pos="2665"/>
          <w:tab w:val="num" w:pos="846"/>
          <w:tab w:val="right" w:pos="1275"/>
          <w:tab w:val="left" w:pos="1701"/>
        </w:tabs>
        <w:ind w:left="567"/>
        <w:rPr>
          <w:rFonts w:ascii="David" w:hAnsi="David"/>
          <w:sz w:val="24"/>
        </w:rPr>
      </w:pPr>
      <w:r w:rsidRPr="00E31BBB">
        <w:rPr>
          <w:rFonts w:ascii="David" w:hAnsi="David"/>
          <w:sz w:val="24"/>
          <w:rtl/>
        </w:rPr>
        <w:t xml:space="preserve">הסכם </w:t>
      </w:r>
      <w:r w:rsidR="0014278F" w:rsidRPr="00E31BBB">
        <w:rPr>
          <w:rFonts w:ascii="David" w:hAnsi="David" w:hint="cs"/>
          <w:sz w:val="24"/>
          <w:rtl/>
        </w:rPr>
        <w:t>התקשרות</w:t>
      </w:r>
      <w:r w:rsidRPr="00E31BBB">
        <w:rPr>
          <w:rFonts w:ascii="David" w:hAnsi="David"/>
          <w:sz w:val="24"/>
          <w:rtl/>
        </w:rPr>
        <w:t xml:space="preserve"> עם נותן שירות בעל גישה</w:t>
      </w:r>
      <w:r w:rsidR="00515CEC" w:rsidRPr="00E31BBB">
        <w:rPr>
          <w:rFonts w:ascii="David" w:hAnsi="David" w:hint="cs"/>
          <w:sz w:val="24"/>
          <w:rtl/>
        </w:rPr>
        <w:t xml:space="preserve"> </w:t>
      </w:r>
      <w:r w:rsidRPr="00E31BBB">
        <w:rPr>
          <w:rFonts w:ascii="David" w:hAnsi="David"/>
          <w:sz w:val="24"/>
          <w:rtl/>
        </w:rPr>
        <w:t>למערכות</w:t>
      </w:r>
      <w:r w:rsidR="009F46B0" w:rsidRPr="00E31BBB">
        <w:rPr>
          <w:rFonts w:ascii="David" w:hAnsi="David" w:hint="cs"/>
          <w:sz w:val="24"/>
          <w:rtl/>
        </w:rPr>
        <w:t xml:space="preserve"> מידע </w:t>
      </w:r>
      <w:r w:rsidR="009C6B28" w:rsidRPr="00E31BBB">
        <w:rPr>
          <w:rFonts w:ascii="David" w:hAnsi="David" w:hint="eastAsia"/>
          <w:sz w:val="24"/>
          <w:rtl/>
        </w:rPr>
        <w:t>או</w:t>
      </w:r>
      <w:r w:rsidR="009C6B28" w:rsidRPr="00E31BBB">
        <w:rPr>
          <w:rFonts w:ascii="David" w:hAnsi="David"/>
          <w:sz w:val="24"/>
          <w:rtl/>
        </w:rPr>
        <w:t xml:space="preserve"> </w:t>
      </w:r>
      <w:r w:rsidR="004419B3" w:rsidRPr="00E31BBB">
        <w:rPr>
          <w:rFonts w:ascii="David" w:hAnsi="David" w:hint="eastAsia"/>
          <w:sz w:val="24"/>
          <w:rtl/>
        </w:rPr>
        <w:t>שעושה</w:t>
      </w:r>
      <w:r w:rsidR="004419B3" w:rsidRPr="00E31BBB">
        <w:rPr>
          <w:rFonts w:ascii="David" w:hAnsi="David"/>
          <w:sz w:val="24"/>
          <w:rtl/>
        </w:rPr>
        <w:t xml:space="preserve"> </w:t>
      </w:r>
      <w:r w:rsidR="004419B3" w:rsidRPr="00E31BBB">
        <w:rPr>
          <w:rFonts w:ascii="David" w:hAnsi="David" w:hint="eastAsia"/>
          <w:sz w:val="24"/>
          <w:rtl/>
        </w:rPr>
        <w:t>שימוש</w:t>
      </w:r>
      <w:r w:rsidR="004419B3" w:rsidRPr="00E31BBB">
        <w:rPr>
          <w:rFonts w:ascii="David" w:hAnsi="David"/>
          <w:sz w:val="24"/>
          <w:rtl/>
        </w:rPr>
        <w:t xml:space="preserve"> </w:t>
      </w:r>
      <w:r w:rsidR="004419B3" w:rsidRPr="00E31BBB">
        <w:rPr>
          <w:rFonts w:ascii="David" w:hAnsi="David" w:hint="eastAsia"/>
          <w:sz w:val="24"/>
          <w:rtl/>
        </w:rPr>
        <w:t>ב</w:t>
      </w:r>
      <w:r w:rsidR="009C6B28" w:rsidRPr="00E31BBB">
        <w:rPr>
          <w:rFonts w:ascii="David" w:hAnsi="David" w:hint="eastAsia"/>
          <w:sz w:val="24"/>
          <w:rtl/>
        </w:rPr>
        <w:t>מידע</w:t>
      </w:r>
      <w:r w:rsidR="00470DF0" w:rsidRPr="00E31BBB">
        <w:rPr>
          <w:rFonts w:ascii="David" w:hAnsi="David" w:hint="cs"/>
          <w:sz w:val="24"/>
          <w:rtl/>
        </w:rPr>
        <w:t xml:space="preserve"> </w:t>
      </w:r>
      <w:r w:rsidR="009F46B0" w:rsidRPr="00E31BBB">
        <w:rPr>
          <w:rFonts w:ascii="David" w:hAnsi="David" w:hint="cs"/>
          <w:sz w:val="24"/>
          <w:rtl/>
        </w:rPr>
        <w:t>של</w:t>
      </w:r>
      <w:r w:rsidRPr="00E31BBB">
        <w:rPr>
          <w:rFonts w:ascii="David" w:hAnsi="David"/>
          <w:sz w:val="24"/>
          <w:rtl/>
        </w:rPr>
        <w:t xml:space="preserve"> הלשכה</w:t>
      </w:r>
      <w:r w:rsidR="00470DF0" w:rsidRPr="00E31BBB">
        <w:rPr>
          <w:rFonts w:ascii="David" w:hAnsi="David" w:hint="cs"/>
          <w:sz w:val="24"/>
          <w:rtl/>
        </w:rPr>
        <w:t>,</w:t>
      </w:r>
      <w:r w:rsidRPr="00E31BBB">
        <w:rPr>
          <w:rFonts w:ascii="David" w:hAnsi="David" w:hint="cs"/>
          <w:sz w:val="24"/>
          <w:rtl/>
        </w:rPr>
        <w:t xml:space="preserve"> </w:t>
      </w:r>
      <w:r w:rsidRPr="00E31BBB">
        <w:rPr>
          <w:rFonts w:ascii="David" w:hAnsi="David"/>
          <w:sz w:val="24"/>
          <w:rtl/>
        </w:rPr>
        <w:t>יכלול</w:t>
      </w:r>
      <w:r w:rsidR="00792B31" w:rsidRPr="00E31BBB">
        <w:rPr>
          <w:rFonts w:ascii="David" w:hAnsi="David" w:hint="cs"/>
          <w:sz w:val="24"/>
          <w:rtl/>
        </w:rPr>
        <w:t xml:space="preserve"> בנוסף למפורט בסעיף </w:t>
      </w:r>
      <w:r w:rsidR="009A688A" w:rsidRPr="00E31BBB">
        <w:rPr>
          <w:rFonts w:ascii="David" w:hAnsi="David" w:hint="cs"/>
          <w:sz w:val="24"/>
          <w:rtl/>
        </w:rPr>
        <w:t>3</w:t>
      </w:r>
      <w:r w:rsidR="00BF3EA6" w:rsidRPr="00E31BBB">
        <w:rPr>
          <w:rFonts w:ascii="David" w:hAnsi="David" w:hint="cs"/>
          <w:sz w:val="24"/>
          <w:rtl/>
        </w:rPr>
        <w:t>2</w:t>
      </w:r>
      <w:r w:rsidR="005E3427" w:rsidRPr="00E31BBB">
        <w:rPr>
          <w:rFonts w:ascii="David" w:hAnsi="David" w:hint="cs"/>
          <w:sz w:val="24"/>
          <w:rtl/>
        </w:rPr>
        <w:t>, בין היתר,</w:t>
      </w:r>
      <w:r w:rsidR="0070782F" w:rsidRPr="00E31BBB">
        <w:rPr>
          <w:rFonts w:ascii="David" w:hAnsi="David" w:hint="cs"/>
          <w:sz w:val="24"/>
          <w:rtl/>
        </w:rPr>
        <w:t xml:space="preserve"> </w:t>
      </w:r>
      <w:r w:rsidRPr="00E31BBB">
        <w:rPr>
          <w:rFonts w:ascii="David" w:hAnsi="David"/>
          <w:sz w:val="24"/>
          <w:rtl/>
        </w:rPr>
        <w:t>התייחסות לנושאים הבאים:</w:t>
      </w:r>
      <w:r w:rsidR="00781D2D" w:rsidRPr="00E31BBB">
        <w:rPr>
          <w:rFonts w:ascii="David" w:hAnsi="David" w:hint="cs"/>
          <w:sz w:val="24"/>
          <w:rtl/>
        </w:rPr>
        <w:t xml:space="preserve"> </w:t>
      </w:r>
    </w:p>
    <w:p w:rsidR="00E74BCD" w:rsidRPr="00E31BBB" w:rsidRDefault="00A02137" w:rsidP="00E74BCD">
      <w:pPr>
        <w:pStyle w:val="2"/>
        <w:rPr>
          <w:sz w:val="24"/>
        </w:rPr>
      </w:pPr>
      <w:r w:rsidRPr="00E31BBB">
        <w:rPr>
          <w:sz w:val="24"/>
          <w:rtl/>
        </w:rPr>
        <w:t xml:space="preserve">מערכות הלשכה </w:t>
      </w:r>
      <w:r w:rsidRPr="00E31BBB">
        <w:rPr>
          <w:rFonts w:hint="eastAsia"/>
          <w:sz w:val="24"/>
          <w:rtl/>
        </w:rPr>
        <w:t>שנותן</w:t>
      </w:r>
      <w:r w:rsidRPr="00E31BBB">
        <w:rPr>
          <w:sz w:val="24"/>
          <w:rtl/>
        </w:rPr>
        <w:t xml:space="preserve"> </w:t>
      </w:r>
      <w:r w:rsidRPr="00E31BBB">
        <w:rPr>
          <w:rFonts w:hint="eastAsia"/>
          <w:sz w:val="24"/>
          <w:rtl/>
        </w:rPr>
        <w:t>השירות</w:t>
      </w:r>
      <w:r w:rsidRPr="00E31BBB">
        <w:rPr>
          <w:sz w:val="24"/>
          <w:rtl/>
        </w:rPr>
        <w:t xml:space="preserve"> רשאי לגשת אליהן.</w:t>
      </w:r>
    </w:p>
    <w:p w:rsidR="00E74BCD" w:rsidRPr="00E31BBB" w:rsidRDefault="00A02137" w:rsidP="00C627D5">
      <w:pPr>
        <w:pStyle w:val="2"/>
        <w:rPr>
          <w:sz w:val="24"/>
          <w:rtl/>
        </w:rPr>
      </w:pPr>
      <w:r w:rsidRPr="00E31BBB">
        <w:rPr>
          <w:sz w:val="24"/>
          <w:rtl/>
        </w:rPr>
        <w:t xml:space="preserve">המידע </w:t>
      </w:r>
      <w:r w:rsidRPr="00E31BBB">
        <w:rPr>
          <w:rFonts w:hint="eastAsia"/>
          <w:sz w:val="24"/>
          <w:rtl/>
        </w:rPr>
        <w:t>שנותן</w:t>
      </w:r>
      <w:r w:rsidRPr="00E31BBB">
        <w:rPr>
          <w:sz w:val="24"/>
          <w:rtl/>
        </w:rPr>
        <w:t xml:space="preserve"> </w:t>
      </w:r>
      <w:r w:rsidRPr="00E31BBB">
        <w:rPr>
          <w:rFonts w:hint="eastAsia"/>
          <w:sz w:val="24"/>
          <w:rtl/>
        </w:rPr>
        <w:t>השירות</w:t>
      </w:r>
      <w:r w:rsidRPr="00E31BBB">
        <w:rPr>
          <w:sz w:val="24"/>
          <w:rtl/>
        </w:rPr>
        <w:t xml:space="preserve"> רשאי </w:t>
      </w:r>
      <w:r w:rsidR="00C627D5" w:rsidRPr="00E31BBB">
        <w:rPr>
          <w:rFonts w:hint="cs"/>
          <w:sz w:val="24"/>
          <w:rtl/>
        </w:rPr>
        <w:t>לעשות בו שימוש</w:t>
      </w:r>
      <w:r w:rsidRPr="00E31BBB">
        <w:rPr>
          <w:sz w:val="24"/>
          <w:rtl/>
        </w:rPr>
        <w:t xml:space="preserve">, מטרות השימוש המותרות בו לצרכי ההתקשרות וסוג הפעולה </w:t>
      </w:r>
      <w:r w:rsidRPr="00E31BBB">
        <w:rPr>
          <w:rFonts w:hint="eastAsia"/>
          <w:sz w:val="24"/>
          <w:rtl/>
        </w:rPr>
        <w:t>שנותן</w:t>
      </w:r>
      <w:r w:rsidRPr="00E31BBB">
        <w:rPr>
          <w:sz w:val="24"/>
          <w:rtl/>
        </w:rPr>
        <w:t xml:space="preserve"> </w:t>
      </w:r>
      <w:r w:rsidRPr="00E31BBB">
        <w:rPr>
          <w:rFonts w:hint="eastAsia"/>
          <w:sz w:val="24"/>
          <w:rtl/>
        </w:rPr>
        <w:t>השירות</w:t>
      </w:r>
      <w:r w:rsidRPr="00E31BBB">
        <w:rPr>
          <w:sz w:val="24"/>
          <w:rtl/>
        </w:rPr>
        <w:t xml:space="preserve"> רשאי לעשות</w:t>
      </w:r>
      <w:r w:rsidR="00473C68" w:rsidRPr="00E31BBB">
        <w:rPr>
          <w:rFonts w:hint="cs"/>
          <w:sz w:val="24"/>
          <w:rtl/>
        </w:rPr>
        <w:t>,</w:t>
      </w:r>
      <w:r w:rsidR="00473C68" w:rsidRPr="00E31BBB">
        <w:rPr>
          <w:rFonts w:hint="eastAsia"/>
          <w:sz w:val="24"/>
          <w:rtl/>
        </w:rPr>
        <w:t xml:space="preserve"> לרבות</w:t>
      </w:r>
      <w:r w:rsidR="00473C68" w:rsidRPr="00E31BBB">
        <w:rPr>
          <w:sz w:val="24"/>
          <w:rtl/>
        </w:rPr>
        <w:t xml:space="preserve"> </w:t>
      </w:r>
      <w:r w:rsidR="00473C68" w:rsidRPr="00E31BBB">
        <w:rPr>
          <w:rtl/>
        </w:rPr>
        <w:t xml:space="preserve">אופן אחסון המידע הרגיש והנגישות אליו תוך כדי תקופת השירות ולאחריה, </w:t>
      </w:r>
      <w:r w:rsidR="00473C68" w:rsidRPr="00E31BBB">
        <w:rPr>
          <w:rFonts w:hint="eastAsia"/>
          <w:rtl/>
        </w:rPr>
        <w:t>ככל</w:t>
      </w:r>
      <w:r w:rsidR="00473C68" w:rsidRPr="00E31BBB">
        <w:rPr>
          <w:rtl/>
        </w:rPr>
        <w:t xml:space="preserve"> </w:t>
      </w:r>
      <w:r w:rsidR="00473C68" w:rsidRPr="00E31BBB">
        <w:rPr>
          <w:rFonts w:hint="eastAsia"/>
          <w:rtl/>
        </w:rPr>
        <w:t>שרלוונטי</w:t>
      </w:r>
      <w:r w:rsidRPr="00E31BBB">
        <w:rPr>
          <w:sz w:val="24"/>
          <w:rtl/>
        </w:rPr>
        <w:t>.</w:t>
      </w:r>
    </w:p>
    <w:p w:rsidR="00E74BCD" w:rsidRPr="00E31BBB" w:rsidRDefault="00A02137" w:rsidP="000A3255">
      <w:pPr>
        <w:pStyle w:val="2"/>
        <w:rPr>
          <w:sz w:val="24"/>
        </w:rPr>
      </w:pPr>
      <w:r w:rsidRPr="00E31BBB">
        <w:rPr>
          <w:rFonts w:hint="cs"/>
          <w:sz w:val="24"/>
          <w:rtl/>
        </w:rPr>
        <w:t xml:space="preserve">התחייבות </w:t>
      </w:r>
      <w:r w:rsidRPr="00E31BBB">
        <w:rPr>
          <w:rFonts w:hint="eastAsia"/>
          <w:sz w:val="24"/>
          <w:rtl/>
        </w:rPr>
        <w:t>נותן</w:t>
      </w:r>
      <w:r w:rsidRPr="00E31BBB">
        <w:rPr>
          <w:sz w:val="24"/>
          <w:rtl/>
        </w:rPr>
        <w:t xml:space="preserve"> </w:t>
      </w:r>
      <w:r w:rsidRPr="00E31BBB">
        <w:rPr>
          <w:rFonts w:hint="eastAsia"/>
          <w:sz w:val="24"/>
          <w:rtl/>
        </w:rPr>
        <w:t>השירות</w:t>
      </w:r>
      <w:r w:rsidR="0028511A" w:rsidRPr="00E31BBB">
        <w:rPr>
          <w:rFonts w:hint="cs"/>
          <w:sz w:val="24"/>
          <w:rtl/>
        </w:rPr>
        <w:t xml:space="preserve"> </w:t>
      </w:r>
      <w:r w:rsidR="00515CEC" w:rsidRPr="00E31BBB">
        <w:rPr>
          <w:rFonts w:hint="cs"/>
          <w:sz w:val="24"/>
          <w:rtl/>
        </w:rPr>
        <w:t xml:space="preserve">ליישם </w:t>
      </w:r>
      <w:r w:rsidR="00FB0232" w:rsidRPr="00E31BBB">
        <w:rPr>
          <w:rFonts w:hint="eastAsia"/>
          <w:sz w:val="24"/>
          <w:rtl/>
        </w:rPr>
        <w:t>אמצעי</w:t>
      </w:r>
      <w:r w:rsidR="00FB0232" w:rsidRPr="00E31BBB">
        <w:rPr>
          <w:sz w:val="24"/>
          <w:rtl/>
        </w:rPr>
        <w:t xml:space="preserve"> </w:t>
      </w:r>
      <w:r w:rsidR="00FB0232" w:rsidRPr="00E31BBB">
        <w:rPr>
          <w:rFonts w:hint="eastAsia"/>
          <w:sz w:val="24"/>
          <w:rtl/>
        </w:rPr>
        <w:t>אבטחת</w:t>
      </w:r>
      <w:r w:rsidR="00FB0232" w:rsidRPr="00E31BBB">
        <w:rPr>
          <w:sz w:val="24"/>
          <w:rtl/>
        </w:rPr>
        <w:t xml:space="preserve"> </w:t>
      </w:r>
      <w:r w:rsidR="00FB0232" w:rsidRPr="00E31BBB">
        <w:rPr>
          <w:rFonts w:hint="eastAsia"/>
          <w:sz w:val="24"/>
          <w:rtl/>
        </w:rPr>
        <w:t>מידע</w:t>
      </w:r>
      <w:r w:rsidR="00FB0232" w:rsidRPr="00E31BBB">
        <w:rPr>
          <w:rtl/>
        </w:rPr>
        <w:t xml:space="preserve"> בהלימה להנחיות </w:t>
      </w:r>
      <w:r w:rsidR="00962879" w:rsidRPr="00E31BBB">
        <w:rPr>
          <w:rFonts w:hint="cs"/>
          <w:rtl/>
        </w:rPr>
        <w:t>הוראה 301 בנושא ניהול המידע והגנתו</w:t>
      </w:r>
      <w:r w:rsidR="007F6082" w:rsidRPr="00E31BBB">
        <w:rPr>
          <w:rFonts w:hint="cs"/>
          <w:rtl/>
        </w:rPr>
        <w:t xml:space="preserve">, </w:t>
      </w:r>
      <w:r w:rsidR="007A6B3D" w:rsidRPr="00E31BBB">
        <w:rPr>
          <w:rFonts w:hint="cs"/>
          <w:sz w:val="24"/>
          <w:rtl/>
        </w:rPr>
        <w:t>בהתאם למאפייני השירות הניתן על ידו</w:t>
      </w:r>
      <w:r w:rsidR="007F6082" w:rsidRPr="00E31BBB">
        <w:rPr>
          <w:rFonts w:hint="cs"/>
          <w:rtl/>
        </w:rPr>
        <w:t>,</w:t>
      </w:r>
      <w:r w:rsidR="00962879" w:rsidRPr="00E31BBB">
        <w:rPr>
          <w:rFonts w:hint="cs"/>
          <w:rtl/>
        </w:rPr>
        <w:t xml:space="preserve"> </w:t>
      </w:r>
      <w:r w:rsidR="000A3255" w:rsidRPr="00E31BBB">
        <w:rPr>
          <w:rFonts w:hint="cs"/>
          <w:sz w:val="24"/>
          <w:rtl/>
        </w:rPr>
        <w:t xml:space="preserve">לעמוד </w:t>
      </w:r>
      <w:r w:rsidR="001A328D" w:rsidRPr="00E31BBB">
        <w:rPr>
          <w:rFonts w:hint="cs"/>
          <w:sz w:val="24"/>
          <w:rtl/>
        </w:rPr>
        <w:t>בחובות הגנת הפרטיות</w:t>
      </w:r>
      <w:r w:rsidR="00B94386" w:rsidRPr="00E31BBB">
        <w:rPr>
          <w:rFonts w:hint="cs"/>
          <w:sz w:val="24"/>
          <w:rtl/>
        </w:rPr>
        <w:t>, ו</w:t>
      </w:r>
      <w:r w:rsidRPr="00E31BBB">
        <w:rPr>
          <w:sz w:val="24"/>
          <w:rtl/>
        </w:rPr>
        <w:t xml:space="preserve">לדווח ללשכה בתדירות של אחת לשנה לפחות </w:t>
      </w:r>
      <w:r w:rsidR="00AF0FB7" w:rsidRPr="00E31BBB">
        <w:rPr>
          <w:rFonts w:hint="cs"/>
          <w:sz w:val="24"/>
          <w:rtl/>
        </w:rPr>
        <w:t xml:space="preserve">על </w:t>
      </w:r>
      <w:r w:rsidRPr="00E31BBB">
        <w:rPr>
          <w:sz w:val="24"/>
          <w:rtl/>
        </w:rPr>
        <w:t>אופן יישום הדרישות לעניין אבטחת מידע והגנת הפרטיות</w:t>
      </w:r>
      <w:r w:rsidR="00551F9C" w:rsidRPr="00E31BBB">
        <w:rPr>
          <w:rFonts w:hint="cs"/>
          <w:sz w:val="24"/>
          <w:rtl/>
        </w:rPr>
        <w:t>.</w:t>
      </w:r>
      <w:r w:rsidRPr="00E31BBB">
        <w:rPr>
          <w:rFonts w:hint="cs"/>
          <w:sz w:val="24"/>
          <w:rtl/>
        </w:rPr>
        <w:t xml:space="preserve"> </w:t>
      </w:r>
    </w:p>
    <w:p w:rsidR="00E74BCD" w:rsidRPr="00E31BBB" w:rsidRDefault="00A02137" w:rsidP="0047099C">
      <w:pPr>
        <w:pStyle w:val="2"/>
        <w:rPr>
          <w:sz w:val="24"/>
        </w:rPr>
      </w:pPr>
      <w:r w:rsidRPr="00E31BBB">
        <w:rPr>
          <w:sz w:val="24"/>
          <w:rtl/>
        </w:rPr>
        <w:t>הגבלת ה</w:t>
      </w:r>
      <w:r w:rsidR="00320F88" w:rsidRPr="00E31BBB">
        <w:rPr>
          <w:rFonts w:hint="cs"/>
          <w:sz w:val="24"/>
          <w:rtl/>
        </w:rPr>
        <w:t>שימוש ב</w:t>
      </w:r>
      <w:r w:rsidR="00BE7848" w:rsidRPr="00E31BBB">
        <w:rPr>
          <w:rFonts w:hint="cs"/>
          <w:sz w:val="24"/>
          <w:rtl/>
        </w:rPr>
        <w:t>נתוני</w:t>
      </w:r>
      <w:r w:rsidRPr="00E31BBB">
        <w:rPr>
          <w:sz w:val="24"/>
          <w:rtl/>
        </w:rPr>
        <w:t xml:space="preserve"> אשראי</w:t>
      </w:r>
      <w:r w:rsidR="00EC22F1" w:rsidRPr="00E31BBB">
        <w:rPr>
          <w:rFonts w:hint="cs"/>
          <w:rtl/>
        </w:rPr>
        <w:t xml:space="preserve">, </w:t>
      </w:r>
      <w:r w:rsidR="00EC22F1" w:rsidRPr="00E31BBB">
        <w:rPr>
          <w:rtl/>
        </w:rPr>
        <w:t>מידע</w:t>
      </w:r>
      <w:r w:rsidR="00EC22F1" w:rsidRPr="00E31BBB">
        <w:rPr>
          <w:rFonts w:hint="cs"/>
          <w:rtl/>
        </w:rPr>
        <w:t xml:space="preserve"> </w:t>
      </w:r>
      <w:r w:rsidR="0047099C" w:rsidRPr="00E31BBB">
        <w:rPr>
          <w:rFonts w:hint="cs"/>
          <w:rtl/>
        </w:rPr>
        <w:t>כלכלי</w:t>
      </w:r>
      <w:r w:rsidR="00EC22F1" w:rsidRPr="00E31BBB">
        <w:rPr>
          <w:rtl/>
        </w:rPr>
        <w:t xml:space="preserve"> </w:t>
      </w:r>
      <w:r w:rsidR="00EC22F1" w:rsidRPr="00E31BBB">
        <w:rPr>
          <w:rFonts w:hint="cs"/>
          <w:rtl/>
        </w:rPr>
        <w:t>או מידע ביומטרי</w:t>
      </w:r>
      <w:r w:rsidR="00EC22F1" w:rsidRPr="00E31BBB">
        <w:rPr>
          <w:rtl/>
        </w:rPr>
        <w:t xml:space="preserve"> </w:t>
      </w:r>
      <w:r w:rsidR="00EC22F1" w:rsidRPr="00E31BBB">
        <w:rPr>
          <w:rFonts w:hint="cs"/>
          <w:rtl/>
        </w:rPr>
        <w:t>הנוגע</w:t>
      </w:r>
      <w:r w:rsidR="00EC22F1" w:rsidRPr="00E31BBB">
        <w:rPr>
          <w:rtl/>
        </w:rPr>
        <w:t xml:space="preserve"> </w:t>
      </w:r>
      <w:r w:rsidR="00EC22F1" w:rsidRPr="00E31BBB">
        <w:rPr>
          <w:rFonts w:hint="cs"/>
          <w:rtl/>
        </w:rPr>
        <w:t>ל</w:t>
      </w:r>
      <w:r w:rsidR="00EC22F1" w:rsidRPr="00E31BBB">
        <w:rPr>
          <w:rtl/>
        </w:rPr>
        <w:t>לקוחות</w:t>
      </w:r>
      <w:r w:rsidRPr="00E31BBB">
        <w:rPr>
          <w:rFonts w:hint="cs"/>
          <w:sz w:val="24"/>
          <w:rtl/>
        </w:rPr>
        <w:t>,</w:t>
      </w:r>
      <w:r w:rsidRPr="00E31BBB">
        <w:rPr>
          <w:sz w:val="24"/>
          <w:rtl/>
        </w:rPr>
        <w:t xml:space="preserve"> למ</w:t>
      </w:r>
      <w:r w:rsidR="00BE7848" w:rsidRPr="00E31BBB">
        <w:rPr>
          <w:rFonts w:hint="cs"/>
          <w:sz w:val="24"/>
          <w:rtl/>
        </w:rPr>
        <w:t>ינימום</w:t>
      </w:r>
      <w:r w:rsidRPr="00E31BBB">
        <w:rPr>
          <w:sz w:val="24"/>
          <w:rtl/>
        </w:rPr>
        <w:t xml:space="preserve"> האפשרי, לרבות </w:t>
      </w:r>
      <w:r w:rsidR="0070782F" w:rsidRPr="00E31BBB">
        <w:rPr>
          <w:rFonts w:hint="cs"/>
          <w:sz w:val="24"/>
          <w:rtl/>
        </w:rPr>
        <w:t>תיקוף תקופתי של מורשי הגישה</w:t>
      </w:r>
      <w:r w:rsidR="003923CB" w:rsidRPr="00E31BBB">
        <w:rPr>
          <w:rFonts w:hint="cs"/>
          <w:sz w:val="24"/>
          <w:rtl/>
        </w:rPr>
        <w:t xml:space="preserve"> בפועל בהתאם להגדרת תפקידם</w:t>
      </w:r>
      <w:r w:rsidR="0070782F" w:rsidRPr="00E31BBB">
        <w:rPr>
          <w:rFonts w:hint="cs"/>
          <w:sz w:val="24"/>
          <w:rtl/>
        </w:rPr>
        <w:t xml:space="preserve"> וכן </w:t>
      </w:r>
      <w:r w:rsidRPr="00E31BBB">
        <w:rPr>
          <w:sz w:val="24"/>
          <w:rtl/>
        </w:rPr>
        <w:t xml:space="preserve">ביצוע תהליך גישה מבוקרת </w:t>
      </w:r>
      <w:r w:rsidR="00BE7848" w:rsidRPr="00E31BBB">
        <w:rPr>
          <w:rFonts w:hint="cs"/>
          <w:sz w:val="24"/>
          <w:rtl/>
        </w:rPr>
        <w:t>לנתונים</w:t>
      </w:r>
      <w:r w:rsidRPr="00E31BBB">
        <w:rPr>
          <w:sz w:val="24"/>
          <w:rtl/>
        </w:rPr>
        <w:t xml:space="preserve"> פר</w:t>
      </w:r>
      <w:r w:rsidR="00BE7848" w:rsidRPr="00E31BBB">
        <w:rPr>
          <w:rFonts w:hint="cs"/>
          <w:sz w:val="24"/>
          <w:rtl/>
        </w:rPr>
        <w:t>טניים</w:t>
      </w:r>
      <w:r w:rsidRPr="00E31BBB">
        <w:rPr>
          <w:sz w:val="24"/>
          <w:rtl/>
        </w:rPr>
        <w:t xml:space="preserve"> בעת הצורך להעברת נת</w:t>
      </w:r>
      <w:r w:rsidR="00BE7848" w:rsidRPr="00E31BBB">
        <w:rPr>
          <w:rFonts w:hint="cs"/>
          <w:sz w:val="24"/>
          <w:rtl/>
        </w:rPr>
        <w:t>ונים</w:t>
      </w:r>
      <w:r w:rsidRPr="00E31BBB">
        <w:rPr>
          <w:sz w:val="24"/>
          <w:rtl/>
        </w:rPr>
        <w:t>, ככל שרלו</w:t>
      </w:r>
      <w:r w:rsidR="00BE7848" w:rsidRPr="00E31BBB">
        <w:rPr>
          <w:rFonts w:hint="cs"/>
          <w:sz w:val="24"/>
          <w:rtl/>
        </w:rPr>
        <w:t>ונטי</w:t>
      </w:r>
      <w:r w:rsidRPr="00E31BBB">
        <w:rPr>
          <w:sz w:val="24"/>
          <w:rtl/>
        </w:rPr>
        <w:t xml:space="preserve">, ולא שכפול כלל בסיס </w:t>
      </w:r>
      <w:r w:rsidR="00BE7848" w:rsidRPr="00E31BBB">
        <w:rPr>
          <w:rFonts w:hint="cs"/>
          <w:sz w:val="24"/>
          <w:rtl/>
        </w:rPr>
        <w:t>הנתונים</w:t>
      </w:r>
      <w:r w:rsidRPr="00E31BBB">
        <w:rPr>
          <w:sz w:val="24"/>
          <w:rtl/>
        </w:rPr>
        <w:t>.</w:t>
      </w:r>
    </w:p>
    <w:p w:rsidR="007A1A1B" w:rsidRPr="00E31BBB" w:rsidRDefault="00A02137" w:rsidP="001C2D6F">
      <w:pPr>
        <w:pStyle w:val="2"/>
        <w:rPr>
          <w:sz w:val="24"/>
        </w:rPr>
      </w:pPr>
      <w:r w:rsidRPr="00E31BBB">
        <w:rPr>
          <w:sz w:val="24"/>
          <w:rtl/>
        </w:rPr>
        <w:t>ביצוע הפרד</w:t>
      </w:r>
      <w:r w:rsidRPr="00E31BBB">
        <w:rPr>
          <w:rFonts w:hint="eastAsia"/>
          <w:sz w:val="24"/>
          <w:rtl/>
        </w:rPr>
        <w:t>ה</w:t>
      </w:r>
      <w:r w:rsidRPr="00E31BBB">
        <w:rPr>
          <w:sz w:val="24"/>
          <w:rtl/>
        </w:rPr>
        <w:t xml:space="preserve"> </w:t>
      </w:r>
      <w:r w:rsidRPr="00E31BBB">
        <w:rPr>
          <w:rFonts w:hint="eastAsia"/>
          <w:sz w:val="24"/>
          <w:rtl/>
        </w:rPr>
        <w:t>בין</w:t>
      </w:r>
      <w:r w:rsidRPr="00E31BBB">
        <w:rPr>
          <w:sz w:val="24"/>
          <w:rtl/>
        </w:rPr>
        <w:t xml:space="preserve"> </w:t>
      </w:r>
      <w:r w:rsidRPr="00E31BBB">
        <w:rPr>
          <w:rFonts w:hint="eastAsia"/>
          <w:sz w:val="24"/>
          <w:rtl/>
        </w:rPr>
        <w:t>תשתיות</w:t>
      </w:r>
      <w:r w:rsidRPr="00E31BBB">
        <w:rPr>
          <w:sz w:val="24"/>
          <w:rtl/>
        </w:rPr>
        <w:t xml:space="preserve"> </w:t>
      </w:r>
      <w:r w:rsidRPr="00E31BBB">
        <w:rPr>
          <w:rFonts w:hint="eastAsia"/>
          <w:sz w:val="24"/>
          <w:rtl/>
        </w:rPr>
        <w:t>ומערכות</w:t>
      </w:r>
      <w:r w:rsidRPr="00E31BBB">
        <w:rPr>
          <w:sz w:val="24"/>
          <w:rtl/>
        </w:rPr>
        <w:t xml:space="preserve"> </w:t>
      </w:r>
      <w:r w:rsidRPr="00E31BBB">
        <w:rPr>
          <w:rFonts w:hint="eastAsia"/>
          <w:sz w:val="24"/>
          <w:rtl/>
        </w:rPr>
        <w:t>מידע</w:t>
      </w:r>
      <w:r w:rsidRPr="00E31BBB">
        <w:rPr>
          <w:sz w:val="24"/>
          <w:rtl/>
        </w:rPr>
        <w:t xml:space="preserve"> </w:t>
      </w:r>
      <w:r w:rsidRPr="00E31BBB">
        <w:rPr>
          <w:rFonts w:hint="eastAsia"/>
          <w:sz w:val="24"/>
          <w:rtl/>
        </w:rPr>
        <w:t>של</w:t>
      </w:r>
      <w:r w:rsidRPr="00E31BBB">
        <w:rPr>
          <w:sz w:val="24"/>
          <w:rtl/>
        </w:rPr>
        <w:t xml:space="preserve"> </w:t>
      </w:r>
      <w:r w:rsidRPr="00E31BBB">
        <w:rPr>
          <w:rFonts w:hint="eastAsia"/>
          <w:sz w:val="24"/>
          <w:rtl/>
        </w:rPr>
        <w:t>הלשכה</w:t>
      </w:r>
      <w:r w:rsidRPr="00E31BBB">
        <w:rPr>
          <w:sz w:val="24"/>
          <w:rtl/>
        </w:rPr>
        <w:t xml:space="preserve"> </w:t>
      </w:r>
      <w:r w:rsidRPr="00E31BBB">
        <w:rPr>
          <w:rFonts w:hint="eastAsia"/>
          <w:sz w:val="24"/>
          <w:rtl/>
        </w:rPr>
        <w:t>לתשתיות</w:t>
      </w:r>
      <w:r w:rsidRPr="00E31BBB">
        <w:rPr>
          <w:sz w:val="24"/>
          <w:rtl/>
        </w:rPr>
        <w:t xml:space="preserve"> </w:t>
      </w:r>
      <w:r w:rsidRPr="00E31BBB">
        <w:rPr>
          <w:rFonts w:hint="eastAsia"/>
          <w:sz w:val="24"/>
          <w:rtl/>
        </w:rPr>
        <w:t>ומערכות</w:t>
      </w:r>
      <w:r w:rsidRPr="00E31BBB">
        <w:rPr>
          <w:sz w:val="24"/>
          <w:rtl/>
        </w:rPr>
        <w:t xml:space="preserve"> </w:t>
      </w:r>
      <w:r w:rsidRPr="00E31BBB">
        <w:rPr>
          <w:rFonts w:hint="eastAsia"/>
          <w:sz w:val="24"/>
          <w:rtl/>
        </w:rPr>
        <w:t>מידע</w:t>
      </w:r>
      <w:r w:rsidRPr="00E31BBB">
        <w:rPr>
          <w:sz w:val="24"/>
          <w:rtl/>
        </w:rPr>
        <w:t xml:space="preserve"> </w:t>
      </w:r>
      <w:r w:rsidRPr="00E31BBB">
        <w:rPr>
          <w:rFonts w:hint="eastAsia"/>
          <w:sz w:val="24"/>
          <w:rtl/>
        </w:rPr>
        <w:t>של</w:t>
      </w:r>
      <w:r w:rsidRPr="00E31BBB">
        <w:rPr>
          <w:sz w:val="24"/>
          <w:rtl/>
        </w:rPr>
        <w:t xml:space="preserve"> </w:t>
      </w:r>
      <w:r w:rsidRPr="00E31BBB">
        <w:rPr>
          <w:rFonts w:hint="eastAsia"/>
          <w:sz w:val="24"/>
          <w:rtl/>
        </w:rPr>
        <w:t>גופים</w:t>
      </w:r>
      <w:r w:rsidRPr="00E31BBB">
        <w:rPr>
          <w:sz w:val="24"/>
          <w:rtl/>
        </w:rPr>
        <w:t xml:space="preserve"> </w:t>
      </w:r>
      <w:r w:rsidRPr="00E31BBB">
        <w:rPr>
          <w:rFonts w:hint="eastAsia"/>
          <w:sz w:val="24"/>
          <w:rtl/>
        </w:rPr>
        <w:t>נוספים</w:t>
      </w:r>
      <w:r w:rsidRPr="00E31BBB">
        <w:rPr>
          <w:sz w:val="24"/>
          <w:rtl/>
        </w:rPr>
        <w:t xml:space="preserve"> </w:t>
      </w:r>
      <w:r w:rsidR="00DA1DD4" w:rsidRPr="00E31BBB">
        <w:rPr>
          <w:rFonts w:hint="cs"/>
          <w:sz w:val="24"/>
          <w:rtl/>
        </w:rPr>
        <w:t>שנותן השירות מספק להם שירותים, ככל שישנם</w:t>
      </w:r>
      <w:r w:rsidRPr="00E31BBB">
        <w:rPr>
          <w:sz w:val="24"/>
          <w:rtl/>
        </w:rPr>
        <w:t>.</w:t>
      </w:r>
    </w:p>
    <w:p w:rsidR="007A1A1B" w:rsidRPr="00E31BBB" w:rsidRDefault="00A02137" w:rsidP="0070782F">
      <w:pPr>
        <w:pStyle w:val="2"/>
        <w:rPr>
          <w:sz w:val="24"/>
          <w:rtl/>
        </w:rPr>
      </w:pPr>
      <w:r w:rsidRPr="00E31BBB">
        <w:rPr>
          <w:rFonts w:hint="cs"/>
          <w:sz w:val="24"/>
          <w:rtl/>
        </w:rPr>
        <w:t>יכולת</w:t>
      </w:r>
      <w:r w:rsidR="0070782F" w:rsidRPr="00E31BBB">
        <w:rPr>
          <w:rFonts w:hint="cs"/>
          <w:sz w:val="24"/>
          <w:rtl/>
        </w:rPr>
        <w:t xml:space="preserve"> הלשכה ל</w:t>
      </w:r>
      <w:r w:rsidRPr="00E31BBB">
        <w:rPr>
          <w:sz w:val="24"/>
          <w:rtl/>
        </w:rPr>
        <w:t>בצע סקרים</w:t>
      </w:r>
      <w:r w:rsidRPr="00E31BBB">
        <w:rPr>
          <w:rFonts w:hint="cs"/>
          <w:sz w:val="24"/>
          <w:rtl/>
        </w:rPr>
        <w:t xml:space="preserve"> </w:t>
      </w:r>
      <w:r w:rsidR="0070782F" w:rsidRPr="00E31BBB">
        <w:rPr>
          <w:rFonts w:hint="cs"/>
          <w:sz w:val="24"/>
          <w:rtl/>
        </w:rPr>
        <w:t xml:space="preserve">אצל נותן השירות </w:t>
      </w:r>
      <w:r w:rsidRPr="00E31BBB">
        <w:rPr>
          <w:rFonts w:hint="cs"/>
          <w:sz w:val="24"/>
          <w:rtl/>
        </w:rPr>
        <w:t>בהתאם לסעיף</w:t>
      </w:r>
      <w:r w:rsidRPr="00E31BBB">
        <w:rPr>
          <w:sz w:val="24"/>
          <w:rtl/>
        </w:rPr>
        <w:t xml:space="preserve"> 44 </w:t>
      </w:r>
      <w:r w:rsidRPr="00E31BBB">
        <w:rPr>
          <w:rFonts w:hint="cs"/>
          <w:sz w:val="24"/>
          <w:rtl/>
        </w:rPr>
        <w:t>ב</w:t>
      </w:r>
      <w:r w:rsidRPr="00E31BBB">
        <w:rPr>
          <w:sz w:val="24"/>
          <w:rtl/>
        </w:rPr>
        <w:t>הורא</w:t>
      </w:r>
      <w:r w:rsidR="00226CC5" w:rsidRPr="00E31BBB">
        <w:rPr>
          <w:rFonts w:hint="cs"/>
          <w:sz w:val="24"/>
          <w:rtl/>
        </w:rPr>
        <w:t>ה</w:t>
      </w:r>
      <w:r w:rsidRPr="00E31BBB">
        <w:rPr>
          <w:rFonts w:hint="cs"/>
          <w:sz w:val="24"/>
          <w:rtl/>
        </w:rPr>
        <w:t xml:space="preserve"> </w:t>
      </w:r>
      <w:r w:rsidRPr="00E31BBB">
        <w:rPr>
          <w:sz w:val="24"/>
          <w:rtl/>
        </w:rPr>
        <w:t>301</w:t>
      </w:r>
      <w:r w:rsidRPr="00E31BBB">
        <w:rPr>
          <w:rFonts w:hint="cs"/>
          <w:sz w:val="24"/>
          <w:rtl/>
        </w:rPr>
        <w:t xml:space="preserve"> ניהול המידע והגנתו</w:t>
      </w:r>
      <w:r w:rsidRPr="00E31BBB">
        <w:rPr>
          <w:sz w:val="24"/>
          <w:rtl/>
        </w:rPr>
        <w:t>.</w:t>
      </w:r>
      <w:r w:rsidRPr="00E31BBB">
        <w:rPr>
          <w:rFonts w:hint="cs"/>
          <w:sz w:val="24"/>
          <w:rtl/>
        </w:rPr>
        <w:t xml:space="preserve"> </w:t>
      </w:r>
    </w:p>
    <w:p w:rsidR="008632E1" w:rsidRPr="00E31BBB" w:rsidRDefault="00A02137" w:rsidP="00521A8A">
      <w:pPr>
        <w:pStyle w:val="1"/>
        <w:rPr>
          <w:sz w:val="24"/>
        </w:rPr>
      </w:pPr>
      <w:r w:rsidRPr="00E31BBB">
        <w:rPr>
          <w:rFonts w:hint="cs"/>
          <w:sz w:val="24"/>
          <w:rtl/>
        </w:rPr>
        <w:t xml:space="preserve">הסכם </w:t>
      </w:r>
      <w:r w:rsidR="004E4497" w:rsidRPr="00E31BBB">
        <w:rPr>
          <w:rFonts w:hint="cs"/>
          <w:sz w:val="24"/>
          <w:rtl/>
        </w:rPr>
        <w:t xml:space="preserve">התקשרות </w:t>
      </w:r>
      <w:r w:rsidR="00467345" w:rsidRPr="00E31BBB">
        <w:rPr>
          <w:rFonts w:hint="cs"/>
          <w:sz w:val="24"/>
          <w:rtl/>
        </w:rPr>
        <w:t>עם נותן שירות ב</w:t>
      </w:r>
      <w:r w:rsidR="00467345" w:rsidRPr="00E31BBB">
        <w:rPr>
          <w:rFonts w:hint="eastAsia"/>
          <w:sz w:val="24"/>
          <w:rtl/>
        </w:rPr>
        <w:t>פעילות</w:t>
      </w:r>
      <w:r w:rsidR="00467345" w:rsidRPr="00E31BBB">
        <w:rPr>
          <w:sz w:val="24"/>
          <w:rtl/>
        </w:rPr>
        <w:t xml:space="preserve"> </w:t>
      </w:r>
      <w:r w:rsidR="00467345" w:rsidRPr="00E31BBB">
        <w:rPr>
          <w:rFonts w:hint="eastAsia"/>
          <w:sz w:val="24"/>
          <w:rtl/>
        </w:rPr>
        <w:t>מהותית</w:t>
      </w:r>
      <w:r w:rsidR="00467345" w:rsidRPr="00E31BBB">
        <w:rPr>
          <w:rFonts w:hint="cs"/>
          <w:sz w:val="24"/>
          <w:rtl/>
        </w:rPr>
        <w:t xml:space="preserve"> </w:t>
      </w:r>
      <w:r w:rsidRPr="00E31BBB">
        <w:rPr>
          <w:rFonts w:hint="cs"/>
          <w:sz w:val="24"/>
          <w:rtl/>
        </w:rPr>
        <w:t>יכלול,</w:t>
      </w:r>
      <w:r w:rsidR="00051F03" w:rsidRPr="00E31BBB">
        <w:rPr>
          <w:rFonts w:hint="cs"/>
          <w:sz w:val="24"/>
          <w:rtl/>
        </w:rPr>
        <w:t xml:space="preserve"> </w:t>
      </w:r>
      <w:r w:rsidR="005E3427" w:rsidRPr="00E31BBB">
        <w:rPr>
          <w:rFonts w:hint="cs"/>
          <w:sz w:val="24"/>
          <w:rtl/>
        </w:rPr>
        <w:t xml:space="preserve">בנוסף למפורט בסעיף </w:t>
      </w:r>
      <w:r w:rsidR="009A688A" w:rsidRPr="00E31BBB">
        <w:rPr>
          <w:rFonts w:hint="cs"/>
          <w:sz w:val="24"/>
          <w:rtl/>
        </w:rPr>
        <w:t>3</w:t>
      </w:r>
      <w:r w:rsidR="00BF3EA6" w:rsidRPr="00E31BBB">
        <w:rPr>
          <w:rFonts w:hint="cs"/>
          <w:sz w:val="24"/>
          <w:rtl/>
        </w:rPr>
        <w:t>2</w:t>
      </w:r>
      <w:r w:rsidR="00760D94" w:rsidRPr="00E31BBB">
        <w:rPr>
          <w:rFonts w:hint="cs"/>
          <w:sz w:val="24"/>
          <w:rtl/>
        </w:rPr>
        <w:t>,</w:t>
      </w:r>
      <w:r w:rsidR="005E3427" w:rsidRPr="00E31BBB">
        <w:rPr>
          <w:rFonts w:hint="cs"/>
          <w:sz w:val="24"/>
          <w:rtl/>
        </w:rPr>
        <w:t xml:space="preserve"> ובסעיף </w:t>
      </w:r>
      <w:r w:rsidR="00BF3EA6" w:rsidRPr="00E31BBB">
        <w:rPr>
          <w:rFonts w:hint="cs"/>
          <w:sz w:val="24"/>
          <w:rtl/>
        </w:rPr>
        <w:t>33</w:t>
      </w:r>
      <w:r w:rsidR="005E3427" w:rsidRPr="00E31BBB">
        <w:rPr>
          <w:rFonts w:hint="cs"/>
          <w:sz w:val="24"/>
          <w:rtl/>
        </w:rPr>
        <w:t xml:space="preserve"> ככל שרלוונטי, </w:t>
      </w:r>
      <w:r w:rsidRPr="00E31BBB">
        <w:rPr>
          <w:rFonts w:hint="eastAsia"/>
          <w:sz w:val="24"/>
          <w:rtl/>
        </w:rPr>
        <w:t>את</w:t>
      </w:r>
      <w:r w:rsidRPr="00E31BBB">
        <w:rPr>
          <w:sz w:val="24"/>
          <w:rtl/>
        </w:rPr>
        <w:t xml:space="preserve"> </w:t>
      </w:r>
      <w:r w:rsidRPr="00E31BBB">
        <w:rPr>
          <w:rFonts w:hint="eastAsia"/>
          <w:sz w:val="24"/>
          <w:rtl/>
        </w:rPr>
        <w:t>הנושאים</w:t>
      </w:r>
      <w:r w:rsidRPr="00E31BBB">
        <w:rPr>
          <w:sz w:val="24"/>
          <w:rtl/>
        </w:rPr>
        <w:t xml:space="preserve"> </w:t>
      </w:r>
      <w:r w:rsidRPr="00E31BBB">
        <w:rPr>
          <w:rFonts w:hint="eastAsia"/>
          <w:sz w:val="24"/>
          <w:rtl/>
        </w:rPr>
        <w:t>הבאים</w:t>
      </w:r>
      <w:r w:rsidRPr="00E31BBB">
        <w:rPr>
          <w:sz w:val="24"/>
          <w:rtl/>
        </w:rPr>
        <w:t>:</w:t>
      </w:r>
    </w:p>
    <w:p w:rsidR="008632E1" w:rsidRPr="00E31BBB" w:rsidRDefault="00A02137" w:rsidP="00BD7E62">
      <w:pPr>
        <w:pStyle w:val="2"/>
        <w:rPr>
          <w:rtl/>
        </w:rPr>
      </w:pPr>
      <w:r w:rsidRPr="00E31BBB">
        <w:rPr>
          <w:rtl/>
        </w:rPr>
        <w:t xml:space="preserve">הצגת רשימה של </w:t>
      </w:r>
      <w:r w:rsidR="00A74148" w:rsidRPr="00E31BBB">
        <w:rPr>
          <w:rFonts w:hint="cs"/>
          <w:rtl/>
        </w:rPr>
        <w:t>גורמים הנמנים על שרשרת האספקה</w:t>
      </w:r>
      <w:r w:rsidR="00DD4004" w:rsidRPr="00E31BBB">
        <w:rPr>
          <w:rFonts w:hint="cs"/>
          <w:rtl/>
        </w:rPr>
        <w:t>, ככל שרלוונטי,</w:t>
      </w:r>
      <w:r w:rsidRPr="00E31BBB">
        <w:rPr>
          <w:rtl/>
        </w:rPr>
        <w:t xml:space="preserve"> אשר תומכים בשירותים הניתנים ללשכה על ידי </w:t>
      </w:r>
      <w:r w:rsidRPr="00E31BBB">
        <w:rPr>
          <w:rFonts w:hint="eastAsia"/>
          <w:rtl/>
        </w:rPr>
        <w:t>נותן</w:t>
      </w:r>
      <w:r w:rsidRPr="00E31BBB">
        <w:rPr>
          <w:rtl/>
        </w:rPr>
        <w:t xml:space="preserve"> </w:t>
      </w:r>
      <w:r w:rsidRPr="00E31BBB">
        <w:rPr>
          <w:rFonts w:hint="eastAsia"/>
          <w:rtl/>
        </w:rPr>
        <w:t>השירות</w:t>
      </w:r>
      <w:r w:rsidRPr="00E31BBB">
        <w:rPr>
          <w:rtl/>
        </w:rPr>
        <w:t xml:space="preserve"> </w:t>
      </w:r>
      <w:r w:rsidR="007D7FA1" w:rsidRPr="00E31BBB">
        <w:rPr>
          <w:rFonts w:hint="cs"/>
          <w:rtl/>
        </w:rPr>
        <w:t>ועדכון הלשכה ככל שיש שינוי</w:t>
      </w:r>
      <w:r w:rsidR="00705BAF" w:rsidRPr="00E31BBB">
        <w:rPr>
          <w:rFonts w:hint="cs"/>
          <w:rtl/>
        </w:rPr>
        <w:t>.</w:t>
      </w:r>
    </w:p>
    <w:p w:rsidR="00FE0B9F" w:rsidRPr="00E31BBB" w:rsidRDefault="00A02137" w:rsidP="00920D24">
      <w:pPr>
        <w:pStyle w:val="2"/>
      </w:pPr>
      <w:r w:rsidRPr="00E31BBB">
        <w:rPr>
          <w:rFonts w:hint="cs"/>
          <w:rtl/>
        </w:rPr>
        <w:t xml:space="preserve">התחייבות נותן השירות לקיים תכנית </w:t>
      </w:r>
      <w:r w:rsidRPr="00E31BBB">
        <w:rPr>
          <w:rFonts w:hint="eastAsia"/>
          <w:rtl/>
        </w:rPr>
        <w:t>המשכיות</w:t>
      </w:r>
      <w:r w:rsidRPr="00E31BBB">
        <w:rPr>
          <w:rtl/>
        </w:rPr>
        <w:t xml:space="preserve"> </w:t>
      </w:r>
      <w:r w:rsidRPr="00E31BBB">
        <w:rPr>
          <w:rFonts w:hint="eastAsia"/>
          <w:rtl/>
        </w:rPr>
        <w:t>עסקית</w:t>
      </w:r>
      <w:r w:rsidR="00AF0FB7" w:rsidRPr="00E31BBB">
        <w:rPr>
          <w:rFonts w:hint="cs"/>
          <w:rtl/>
        </w:rPr>
        <w:t xml:space="preserve"> ו</w:t>
      </w:r>
      <w:r w:rsidRPr="00E31BBB">
        <w:rPr>
          <w:rFonts w:hint="cs"/>
          <w:rtl/>
        </w:rPr>
        <w:t>להעמיד ללשכה שירותים גם בזמן חירום.</w:t>
      </w:r>
    </w:p>
    <w:p w:rsidR="00183B8D" w:rsidRPr="00E31BBB" w:rsidRDefault="00FE0B9F" w:rsidP="00671C58">
      <w:pPr>
        <w:pStyle w:val="2"/>
      </w:pPr>
      <w:bookmarkStart w:id="5" w:name="_Hlk168637299"/>
      <w:r w:rsidRPr="00E31BBB">
        <w:rPr>
          <w:rFonts w:ascii="Arial" w:hAnsi="Arial" w:hint="cs"/>
          <w:sz w:val="24"/>
          <w:rtl/>
        </w:rPr>
        <w:t>ה</w:t>
      </w:r>
      <w:r w:rsidRPr="00E31BBB">
        <w:rPr>
          <w:rFonts w:ascii="Arial" w:hAnsi="Arial"/>
          <w:sz w:val="24"/>
          <w:rtl/>
        </w:rPr>
        <w:t xml:space="preserve">מיקום </w:t>
      </w:r>
      <w:r w:rsidRPr="00E31BBB">
        <w:rPr>
          <w:rFonts w:ascii="Arial" w:hAnsi="Arial" w:hint="cs"/>
          <w:sz w:val="24"/>
          <w:rtl/>
        </w:rPr>
        <w:t>ש</w:t>
      </w:r>
      <w:r w:rsidRPr="00E31BBB">
        <w:rPr>
          <w:rFonts w:ascii="Arial" w:hAnsi="Arial"/>
          <w:sz w:val="24"/>
          <w:rtl/>
        </w:rPr>
        <w:t xml:space="preserve">ממנו יינתן השירות ומיקום </w:t>
      </w:r>
      <w:r w:rsidRPr="00E31BBB">
        <w:rPr>
          <w:rFonts w:ascii="Arial" w:hAnsi="Arial" w:hint="cs"/>
          <w:sz w:val="24"/>
          <w:rtl/>
        </w:rPr>
        <w:t>השימוש</w:t>
      </w:r>
      <w:r w:rsidRPr="00E31BBB">
        <w:rPr>
          <w:rFonts w:ascii="Arial" w:hAnsi="Arial"/>
          <w:sz w:val="24"/>
          <w:rtl/>
        </w:rPr>
        <w:t xml:space="preserve"> </w:t>
      </w:r>
      <w:r w:rsidRPr="00E31BBB">
        <w:rPr>
          <w:rFonts w:ascii="Arial" w:hAnsi="Arial" w:hint="cs"/>
          <w:sz w:val="24"/>
          <w:rtl/>
        </w:rPr>
        <w:t>ב</w:t>
      </w:r>
      <w:r w:rsidRPr="00E31BBB">
        <w:rPr>
          <w:rFonts w:ascii="Arial" w:hAnsi="Arial"/>
          <w:sz w:val="24"/>
          <w:rtl/>
        </w:rPr>
        <w:t xml:space="preserve">נתונים, לרבות התחייבות נותן </w:t>
      </w:r>
      <w:r w:rsidRPr="00E31BBB">
        <w:rPr>
          <w:rFonts w:ascii="Arial" w:hAnsi="Arial" w:hint="cs"/>
          <w:sz w:val="24"/>
          <w:rtl/>
        </w:rPr>
        <w:t>ה</w:t>
      </w:r>
      <w:r w:rsidRPr="00E31BBB">
        <w:rPr>
          <w:rFonts w:ascii="Arial" w:hAnsi="Arial"/>
          <w:sz w:val="24"/>
          <w:rtl/>
        </w:rPr>
        <w:t xml:space="preserve">שירות </w:t>
      </w:r>
      <w:r w:rsidRPr="00E31BBB">
        <w:rPr>
          <w:rFonts w:ascii="Arial" w:hAnsi="Arial" w:hint="cs"/>
          <w:sz w:val="24"/>
          <w:rtl/>
        </w:rPr>
        <w:t xml:space="preserve">להודיע </w:t>
      </w:r>
      <w:r w:rsidRPr="00E31BBB">
        <w:rPr>
          <w:rFonts w:ascii="Arial" w:hAnsi="Arial"/>
          <w:sz w:val="24"/>
          <w:rtl/>
        </w:rPr>
        <w:t>ללשכה על כל שינוי באמור</w:t>
      </w:r>
      <w:bookmarkEnd w:id="5"/>
      <w:r w:rsidR="00920D24" w:rsidRPr="00E31BBB">
        <w:rPr>
          <w:rFonts w:hint="cs"/>
          <w:rtl/>
        </w:rPr>
        <w:t>.</w:t>
      </w:r>
    </w:p>
    <w:p w:rsidR="008632E1" w:rsidRPr="00E31BBB" w:rsidRDefault="00A02137" w:rsidP="003B2E1C">
      <w:pPr>
        <w:pStyle w:val="2"/>
        <w:rPr>
          <w:sz w:val="24"/>
        </w:rPr>
      </w:pPr>
      <w:r w:rsidRPr="00E31BBB">
        <w:rPr>
          <w:rFonts w:hint="cs"/>
          <w:sz w:val="24"/>
          <w:rtl/>
        </w:rPr>
        <w:t xml:space="preserve">בנוסף, </w:t>
      </w:r>
      <w:r w:rsidR="004E4497" w:rsidRPr="00E31BBB">
        <w:rPr>
          <w:rFonts w:hint="cs"/>
          <w:sz w:val="24"/>
          <w:rtl/>
        </w:rPr>
        <w:t>הלשכה ת</w:t>
      </w:r>
      <w:r w:rsidRPr="00E31BBB">
        <w:rPr>
          <w:rFonts w:hint="eastAsia"/>
          <w:sz w:val="24"/>
          <w:rtl/>
        </w:rPr>
        <w:t>בחן</w:t>
      </w:r>
      <w:r w:rsidRPr="00E31BBB">
        <w:rPr>
          <w:sz w:val="24"/>
          <w:rtl/>
        </w:rPr>
        <w:t xml:space="preserve"> </w:t>
      </w:r>
      <w:r w:rsidRPr="00E31BBB">
        <w:rPr>
          <w:rFonts w:hint="eastAsia"/>
          <w:sz w:val="24"/>
          <w:rtl/>
        </w:rPr>
        <w:t>א</w:t>
      </w:r>
      <w:r w:rsidR="004E4497" w:rsidRPr="00E31BBB">
        <w:rPr>
          <w:rFonts w:hint="cs"/>
          <w:sz w:val="24"/>
          <w:rtl/>
        </w:rPr>
        <w:t>ם לכל</w:t>
      </w:r>
      <w:r w:rsidR="008D7AAF" w:rsidRPr="00E31BBB">
        <w:rPr>
          <w:rFonts w:hint="cs"/>
          <w:sz w:val="24"/>
          <w:rtl/>
        </w:rPr>
        <w:t>ו</w:t>
      </w:r>
      <w:r w:rsidR="004E4497" w:rsidRPr="00E31BBB">
        <w:rPr>
          <w:rFonts w:hint="cs"/>
          <w:sz w:val="24"/>
          <w:rtl/>
        </w:rPr>
        <w:t xml:space="preserve">ל </w:t>
      </w:r>
      <w:r w:rsidRPr="00E31BBB">
        <w:rPr>
          <w:rFonts w:hint="eastAsia"/>
          <w:sz w:val="24"/>
          <w:rtl/>
        </w:rPr>
        <w:t>בהסכם</w:t>
      </w:r>
      <w:r w:rsidRPr="00E31BBB">
        <w:rPr>
          <w:sz w:val="24"/>
          <w:rtl/>
        </w:rPr>
        <w:t xml:space="preserve"> </w:t>
      </w:r>
      <w:r w:rsidRPr="00E31BBB">
        <w:rPr>
          <w:rFonts w:hint="eastAsia"/>
          <w:sz w:val="24"/>
          <w:rtl/>
        </w:rPr>
        <w:t>ההתקשרות</w:t>
      </w:r>
      <w:r w:rsidRPr="00E31BBB">
        <w:rPr>
          <w:sz w:val="24"/>
          <w:rtl/>
        </w:rPr>
        <w:t xml:space="preserve">, </w:t>
      </w:r>
      <w:r w:rsidRPr="00E31BBB">
        <w:rPr>
          <w:rFonts w:hint="eastAsia"/>
          <w:sz w:val="24"/>
          <w:rtl/>
        </w:rPr>
        <w:t>בהתאם</w:t>
      </w:r>
      <w:r w:rsidRPr="00E31BBB">
        <w:rPr>
          <w:sz w:val="24"/>
          <w:rtl/>
        </w:rPr>
        <w:t xml:space="preserve"> </w:t>
      </w:r>
      <w:r w:rsidRPr="00E31BBB">
        <w:rPr>
          <w:rFonts w:hint="eastAsia"/>
          <w:sz w:val="24"/>
          <w:rtl/>
        </w:rPr>
        <w:t>להערכת</w:t>
      </w:r>
      <w:r w:rsidRPr="00E31BBB">
        <w:rPr>
          <w:sz w:val="24"/>
          <w:rtl/>
        </w:rPr>
        <w:t xml:space="preserve"> </w:t>
      </w:r>
      <w:r w:rsidRPr="00E31BBB">
        <w:rPr>
          <w:rFonts w:hint="eastAsia"/>
          <w:sz w:val="24"/>
          <w:rtl/>
        </w:rPr>
        <w:t>הסיכונים</w:t>
      </w:r>
      <w:r w:rsidRPr="00E31BBB">
        <w:rPr>
          <w:sz w:val="24"/>
          <w:rtl/>
        </w:rPr>
        <w:t xml:space="preserve"> </w:t>
      </w:r>
      <w:r w:rsidRPr="00E31BBB">
        <w:rPr>
          <w:rFonts w:hint="eastAsia"/>
          <w:sz w:val="24"/>
          <w:rtl/>
        </w:rPr>
        <w:t>ומאפייני</w:t>
      </w:r>
      <w:r w:rsidRPr="00E31BBB">
        <w:rPr>
          <w:sz w:val="24"/>
          <w:rtl/>
        </w:rPr>
        <w:t xml:space="preserve"> </w:t>
      </w:r>
      <w:r w:rsidRPr="00E31BBB">
        <w:rPr>
          <w:rFonts w:hint="eastAsia"/>
          <w:sz w:val="24"/>
          <w:rtl/>
        </w:rPr>
        <w:t>השירות</w:t>
      </w:r>
      <w:r w:rsidRPr="00E31BBB">
        <w:rPr>
          <w:sz w:val="24"/>
          <w:rtl/>
        </w:rPr>
        <w:t xml:space="preserve"> </w:t>
      </w:r>
      <w:r w:rsidRPr="00E31BBB">
        <w:rPr>
          <w:rFonts w:hint="eastAsia"/>
          <w:sz w:val="24"/>
          <w:rtl/>
        </w:rPr>
        <w:t>הניתן</w:t>
      </w:r>
      <w:r w:rsidRPr="00E31BBB">
        <w:rPr>
          <w:rFonts w:hint="cs"/>
          <w:sz w:val="24"/>
          <w:rtl/>
        </w:rPr>
        <w:t>, את הנושאים הבאים</w:t>
      </w:r>
      <w:r w:rsidRPr="00E31BBB">
        <w:rPr>
          <w:sz w:val="24"/>
          <w:rtl/>
        </w:rPr>
        <w:t>:</w:t>
      </w:r>
    </w:p>
    <w:p w:rsidR="008632E1" w:rsidRPr="00E31BBB" w:rsidRDefault="00A02137" w:rsidP="00705BAF">
      <w:pPr>
        <w:pStyle w:val="3"/>
        <w:rPr>
          <w:sz w:val="24"/>
          <w:rtl/>
        </w:rPr>
      </w:pPr>
      <w:r w:rsidRPr="00E31BBB">
        <w:rPr>
          <w:sz w:val="24"/>
          <w:rtl/>
        </w:rPr>
        <w:lastRenderedPageBreak/>
        <w:t>אפשרות שהלשכה תתפעל ותתחזק את פעילות מיקור החוץ במקרים בהם נותן השירות חדל ממתן השירות, כגון ע</w:t>
      </w:r>
      <w:r w:rsidRPr="00E31BBB">
        <w:rPr>
          <w:rFonts w:hint="eastAsia"/>
          <w:sz w:val="24"/>
          <w:rtl/>
        </w:rPr>
        <w:t>ל</w:t>
      </w:r>
      <w:r w:rsidRPr="00E31BBB">
        <w:rPr>
          <w:sz w:val="24"/>
          <w:rtl/>
        </w:rPr>
        <w:t xml:space="preserve"> </w:t>
      </w:r>
      <w:r w:rsidRPr="00E31BBB">
        <w:rPr>
          <w:rFonts w:hint="eastAsia"/>
          <w:sz w:val="24"/>
          <w:rtl/>
        </w:rPr>
        <w:t>יד</w:t>
      </w:r>
      <w:r w:rsidRPr="00E31BBB">
        <w:rPr>
          <w:sz w:val="24"/>
          <w:rtl/>
        </w:rPr>
        <w:t>י החזקת תוכנות מקור והרשאות אצל נאמן</w:t>
      </w:r>
      <w:r w:rsidR="00705BAF" w:rsidRPr="00E31BBB">
        <w:rPr>
          <w:rFonts w:hint="cs"/>
          <w:sz w:val="24"/>
          <w:rtl/>
        </w:rPr>
        <w:t>.</w:t>
      </w:r>
    </w:p>
    <w:p w:rsidR="008632E1" w:rsidRPr="00E31BBB" w:rsidRDefault="00A02137" w:rsidP="008632E1">
      <w:pPr>
        <w:pStyle w:val="3"/>
        <w:rPr>
          <w:sz w:val="24"/>
          <w:rtl/>
        </w:rPr>
      </w:pPr>
      <w:r w:rsidRPr="00E31BBB">
        <w:rPr>
          <w:sz w:val="24"/>
          <w:rtl/>
        </w:rPr>
        <w:t xml:space="preserve">ביצוע בדיקות מהימנות לעובדי </w:t>
      </w:r>
      <w:r w:rsidRPr="00E31BBB">
        <w:rPr>
          <w:rFonts w:hint="eastAsia"/>
          <w:sz w:val="24"/>
          <w:rtl/>
        </w:rPr>
        <w:t>נותן</w:t>
      </w:r>
      <w:r w:rsidRPr="00E31BBB">
        <w:rPr>
          <w:sz w:val="24"/>
          <w:rtl/>
        </w:rPr>
        <w:t xml:space="preserve"> </w:t>
      </w:r>
      <w:r w:rsidRPr="00E31BBB">
        <w:rPr>
          <w:rFonts w:hint="eastAsia"/>
          <w:sz w:val="24"/>
          <w:rtl/>
        </w:rPr>
        <w:t>השירות</w:t>
      </w:r>
      <w:r w:rsidR="00705BAF" w:rsidRPr="00E31BBB">
        <w:rPr>
          <w:sz w:val="24"/>
          <w:rtl/>
        </w:rPr>
        <w:t xml:space="preserve"> המעורבים בפעילות הלשכה</w:t>
      </w:r>
      <w:r w:rsidR="00705BAF" w:rsidRPr="00E31BBB">
        <w:rPr>
          <w:rFonts w:hint="cs"/>
          <w:sz w:val="24"/>
          <w:rtl/>
        </w:rPr>
        <w:t>.</w:t>
      </w:r>
    </w:p>
    <w:p w:rsidR="00467345" w:rsidRPr="00E31BBB" w:rsidRDefault="00A02137" w:rsidP="00774F06">
      <w:pPr>
        <w:spacing w:before="240"/>
        <w:rPr>
          <w:rFonts w:ascii="David" w:hAnsi="David"/>
          <w:b/>
          <w:bCs/>
          <w:rtl/>
        </w:rPr>
      </w:pPr>
      <w:r w:rsidRPr="00E31BBB">
        <w:rPr>
          <w:rFonts w:ascii="David" w:hAnsi="David" w:hint="cs"/>
          <w:b/>
          <w:bCs/>
          <w:rtl/>
        </w:rPr>
        <w:t xml:space="preserve">פרק </w:t>
      </w:r>
      <w:r w:rsidR="00212F09" w:rsidRPr="00E31BBB">
        <w:rPr>
          <w:rFonts w:ascii="David" w:hAnsi="David" w:hint="cs"/>
          <w:b/>
          <w:bCs/>
          <w:rtl/>
        </w:rPr>
        <w:t>ז</w:t>
      </w:r>
      <w:r w:rsidRPr="00E31BBB">
        <w:rPr>
          <w:rFonts w:ascii="David" w:hAnsi="David" w:hint="cs"/>
          <w:b/>
          <w:bCs/>
          <w:rtl/>
        </w:rPr>
        <w:t xml:space="preserve">' - </w:t>
      </w:r>
      <w:r w:rsidRPr="00E31BBB">
        <w:rPr>
          <w:rFonts w:ascii="David" w:hAnsi="David"/>
          <w:b/>
          <w:bCs/>
          <w:rtl/>
        </w:rPr>
        <w:t>ניהול סיכו</w:t>
      </w:r>
      <w:r w:rsidRPr="00E31BBB">
        <w:rPr>
          <w:rFonts w:ascii="David" w:hAnsi="David" w:hint="cs"/>
          <w:b/>
          <w:bCs/>
          <w:rtl/>
        </w:rPr>
        <w:t>נים</w:t>
      </w:r>
    </w:p>
    <w:p w:rsidR="004C4A3D" w:rsidRPr="00E31BBB" w:rsidRDefault="00A02137" w:rsidP="007B441C">
      <w:pPr>
        <w:spacing w:before="120"/>
        <w:rPr>
          <w:rFonts w:ascii="David" w:hAnsi="David"/>
          <w:b/>
          <w:bCs/>
          <w:rtl/>
        </w:rPr>
      </w:pPr>
      <w:r w:rsidRPr="00E31BBB">
        <w:rPr>
          <w:rFonts w:ascii="David" w:hAnsi="David" w:hint="cs"/>
          <w:b/>
          <w:bCs/>
          <w:rtl/>
        </w:rPr>
        <w:t>תכנית לניהול</w:t>
      </w:r>
      <w:r w:rsidR="003402C8" w:rsidRPr="00E31BBB">
        <w:rPr>
          <w:rFonts w:ascii="David" w:hAnsi="David" w:hint="cs"/>
          <w:b/>
          <w:bCs/>
          <w:rtl/>
        </w:rPr>
        <w:t xml:space="preserve"> סיכון</w:t>
      </w:r>
      <w:r w:rsidR="00BF7FB2" w:rsidRPr="00E31BBB">
        <w:rPr>
          <w:rFonts w:ascii="David" w:hAnsi="David" w:hint="cs"/>
          <w:b/>
          <w:bCs/>
          <w:rtl/>
        </w:rPr>
        <w:t xml:space="preserve"> מיקור חוץ</w:t>
      </w:r>
    </w:p>
    <w:p w:rsidR="00467345" w:rsidRPr="00E31BBB" w:rsidRDefault="00A02137" w:rsidP="00671C58">
      <w:pPr>
        <w:pStyle w:val="1"/>
        <w:tabs>
          <w:tab w:val="clear" w:pos="1814"/>
          <w:tab w:val="clear" w:pos="2665"/>
          <w:tab w:val="num" w:pos="846"/>
          <w:tab w:val="right" w:pos="1275"/>
          <w:tab w:val="left" w:pos="1701"/>
        </w:tabs>
        <w:ind w:left="567"/>
        <w:rPr>
          <w:rFonts w:ascii="David" w:hAnsi="David"/>
          <w:sz w:val="24"/>
          <w:rtl/>
        </w:rPr>
      </w:pPr>
      <w:r w:rsidRPr="00E31BBB">
        <w:rPr>
          <w:rFonts w:ascii="David" w:hAnsi="David"/>
          <w:sz w:val="24"/>
          <w:rtl/>
        </w:rPr>
        <w:t>הלשכה תגבש תכנית לניהול הסיכונים העולים ממיקור חוץ</w:t>
      </w:r>
      <w:r w:rsidR="007C1149" w:rsidRPr="00E31BBB">
        <w:rPr>
          <w:rFonts w:ascii="David" w:hAnsi="David" w:hint="cs"/>
          <w:sz w:val="24"/>
          <w:rtl/>
        </w:rPr>
        <w:t>, תתעד אותה,</w:t>
      </w:r>
      <w:r w:rsidRPr="00E31BBB">
        <w:rPr>
          <w:rFonts w:ascii="David" w:hAnsi="David"/>
          <w:sz w:val="24"/>
          <w:rtl/>
        </w:rPr>
        <w:t xml:space="preserve"> </w:t>
      </w:r>
      <w:r w:rsidR="00511348" w:rsidRPr="00E31BBB">
        <w:rPr>
          <w:rFonts w:ascii="David" w:hAnsi="David" w:hint="cs"/>
          <w:sz w:val="24"/>
          <w:rtl/>
        </w:rPr>
        <w:t>ו</w:t>
      </w:r>
      <w:r w:rsidRPr="00E31BBB">
        <w:rPr>
          <w:rFonts w:ascii="David" w:hAnsi="David"/>
          <w:sz w:val="24"/>
          <w:rtl/>
        </w:rPr>
        <w:t>תע</w:t>
      </w:r>
      <w:r w:rsidR="00511348" w:rsidRPr="00E31BBB">
        <w:rPr>
          <w:rFonts w:ascii="David" w:hAnsi="David"/>
          <w:sz w:val="24"/>
          <w:rtl/>
        </w:rPr>
        <w:t>דכ</w:t>
      </w:r>
      <w:r w:rsidR="0011677A" w:rsidRPr="00E31BBB">
        <w:rPr>
          <w:rFonts w:ascii="David" w:hAnsi="David" w:hint="cs"/>
          <w:sz w:val="24"/>
          <w:rtl/>
        </w:rPr>
        <w:t>ן אות</w:t>
      </w:r>
      <w:r w:rsidR="00511348" w:rsidRPr="00E31BBB">
        <w:rPr>
          <w:rFonts w:ascii="David" w:hAnsi="David" w:hint="cs"/>
          <w:sz w:val="24"/>
          <w:rtl/>
        </w:rPr>
        <w:t>ה</w:t>
      </w:r>
      <w:r w:rsidRPr="00E31BBB">
        <w:rPr>
          <w:rFonts w:ascii="David" w:hAnsi="David"/>
          <w:sz w:val="24"/>
          <w:rtl/>
        </w:rPr>
        <w:t xml:space="preserve"> לכל הפחות אחת לשנה</w:t>
      </w:r>
      <w:r w:rsidR="00226CC5" w:rsidRPr="00E31BBB">
        <w:rPr>
          <w:rFonts w:hint="cs"/>
          <w:sz w:val="24"/>
          <w:rtl/>
        </w:rPr>
        <w:t xml:space="preserve"> ובעת שינוי מהותי בתהליכים עסקיים או בסביבת הפעילות או בחשיפה לסיכונים של הלשכה</w:t>
      </w:r>
      <w:r w:rsidRPr="00E31BBB">
        <w:rPr>
          <w:rFonts w:ascii="David" w:hAnsi="David"/>
          <w:sz w:val="24"/>
          <w:rtl/>
        </w:rPr>
        <w:t xml:space="preserve">. התכנית תכלול: </w:t>
      </w:r>
    </w:p>
    <w:p w:rsidR="00467345" w:rsidRPr="00E31BBB" w:rsidRDefault="00A02137" w:rsidP="005C0925">
      <w:pPr>
        <w:pStyle w:val="2"/>
        <w:rPr>
          <w:sz w:val="24"/>
          <w:rtl/>
        </w:rPr>
      </w:pPr>
      <w:r w:rsidRPr="00E31BBB">
        <w:rPr>
          <w:sz w:val="24"/>
          <w:rtl/>
        </w:rPr>
        <w:t>מיפוי כלל נותני השירות.</w:t>
      </w:r>
    </w:p>
    <w:p w:rsidR="004D72F8" w:rsidRPr="00E31BBB" w:rsidRDefault="00A02137" w:rsidP="00B94386">
      <w:pPr>
        <w:pStyle w:val="2"/>
        <w:rPr>
          <w:sz w:val="24"/>
          <w:rtl/>
        </w:rPr>
      </w:pPr>
      <w:r w:rsidRPr="00E31BBB">
        <w:rPr>
          <w:rFonts w:hint="eastAsia"/>
          <w:sz w:val="24"/>
          <w:rtl/>
        </w:rPr>
        <w:t>עדכון</w:t>
      </w:r>
      <w:r w:rsidRPr="00E31BBB">
        <w:rPr>
          <w:sz w:val="24"/>
          <w:rtl/>
        </w:rPr>
        <w:t xml:space="preserve"> </w:t>
      </w:r>
      <w:r w:rsidRPr="00E31BBB">
        <w:rPr>
          <w:rFonts w:hint="eastAsia"/>
          <w:sz w:val="24"/>
          <w:rtl/>
        </w:rPr>
        <w:t>הערכת</w:t>
      </w:r>
      <w:r w:rsidRPr="00E31BBB">
        <w:rPr>
          <w:sz w:val="24"/>
          <w:rtl/>
        </w:rPr>
        <w:t xml:space="preserve"> </w:t>
      </w:r>
      <w:r w:rsidR="00281DE7" w:rsidRPr="00E31BBB">
        <w:rPr>
          <w:rFonts w:hint="cs"/>
          <w:sz w:val="24"/>
          <w:rtl/>
        </w:rPr>
        <w:t>ה</w:t>
      </w:r>
      <w:r w:rsidRPr="00E31BBB">
        <w:rPr>
          <w:rFonts w:hint="eastAsia"/>
          <w:sz w:val="24"/>
          <w:rtl/>
        </w:rPr>
        <w:t>סיכונים</w:t>
      </w:r>
      <w:r w:rsidRPr="00E31BBB">
        <w:rPr>
          <w:sz w:val="24"/>
          <w:rtl/>
        </w:rPr>
        <w:t xml:space="preserve"> </w:t>
      </w:r>
      <w:r w:rsidR="00467345" w:rsidRPr="00E31BBB">
        <w:rPr>
          <w:sz w:val="24"/>
          <w:rtl/>
        </w:rPr>
        <w:t xml:space="preserve">עבור </w:t>
      </w:r>
      <w:r w:rsidR="007E79D4" w:rsidRPr="00E31BBB">
        <w:rPr>
          <w:rFonts w:hint="cs"/>
          <w:sz w:val="24"/>
          <w:rtl/>
        </w:rPr>
        <w:t xml:space="preserve">כל </w:t>
      </w:r>
      <w:bookmarkStart w:id="6" w:name="_Hlk141973206"/>
      <w:r w:rsidR="007E79D4" w:rsidRPr="00E31BBB">
        <w:rPr>
          <w:sz w:val="24"/>
          <w:rtl/>
        </w:rPr>
        <w:t>נות</w:t>
      </w:r>
      <w:r w:rsidR="0041475A" w:rsidRPr="00E31BBB">
        <w:rPr>
          <w:rFonts w:hint="cs"/>
          <w:sz w:val="24"/>
          <w:rtl/>
        </w:rPr>
        <w:t>ן</w:t>
      </w:r>
      <w:r w:rsidR="007E79D4" w:rsidRPr="00E31BBB">
        <w:rPr>
          <w:sz w:val="24"/>
          <w:rtl/>
        </w:rPr>
        <w:t xml:space="preserve"> </w:t>
      </w:r>
      <w:r w:rsidR="00467345" w:rsidRPr="00E31BBB">
        <w:rPr>
          <w:sz w:val="24"/>
          <w:rtl/>
        </w:rPr>
        <w:t>שירות</w:t>
      </w:r>
      <w:r w:rsidR="005039DD" w:rsidRPr="00E31BBB">
        <w:rPr>
          <w:rFonts w:hint="cs"/>
          <w:sz w:val="24"/>
          <w:rtl/>
        </w:rPr>
        <w:t>,</w:t>
      </w:r>
      <w:r w:rsidR="00467345" w:rsidRPr="00E31BBB">
        <w:rPr>
          <w:rFonts w:hint="cs"/>
          <w:sz w:val="24"/>
          <w:rtl/>
        </w:rPr>
        <w:t xml:space="preserve"> </w:t>
      </w:r>
      <w:bookmarkEnd w:id="6"/>
      <w:r w:rsidR="005E3427" w:rsidRPr="00E31BBB">
        <w:rPr>
          <w:rFonts w:hint="cs"/>
          <w:sz w:val="24"/>
          <w:rtl/>
        </w:rPr>
        <w:t>ו</w:t>
      </w:r>
      <w:r w:rsidR="00B94386" w:rsidRPr="00E31BBB">
        <w:rPr>
          <w:rFonts w:hint="cs"/>
          <w:sz w:val="24"/>
          <w:rtl/>
        </w:rPr>
        <w:t xml:space="preserve">בהתבסס עליה </w:t>
      </w:r>
      <w:r w:rsidR="00281DE7" w:rsidRPr="00E31BBB">
        <w:rPr>
          <w:rFonts w:hint="cs"/>
          <w:sz w:val="24"/>
          <w:rtl/>
        </w:rPr>
        <w:t>קביעת</w:t>
      </w:r>
      <w:r w:rsidR="00467345" w:rsidRPr="00E31BBB">
        <w:rPr>
          <w:sz w:val="24"/>
          <w:rtl/>
        </w:rPr>
        <w:t xml:space="preserve"> אמצעים למזעור הסיכונים, ניטור ובקרה</w:t>
      </w:r>
      <w:r w:rsidR="005E3427" w:rsidRPr="00E31BBB">
        <w:rPr>
          <w:rFonts w:hint="cs"/>
          <w:sz w:val="24"/>
          <w:rtl/>
        </w:rPr>
        <w:t xml:space="preserve"> </w:t>
      </w:r>
      <w:r w:rsidR="00226CC5" w:rsidRPr="00E31BBB">
        <w:rPr>
          <w:rFonts w:hint="cs"/>
          <w:sz w:val="24"/>
          <w:rtl/>
        </w:rPr>
        <w:t>וכן</w:t>
      </w:r>
      <w:r w:rsidR="005E3427" w:rsidRPr="00E31BBB">
        <w:rPr>
          <w:rFonts w:hint="cs"/>
          <w:sz w:val="24"/>
          <w:rtl/>
        </w:rPr>
        <w:t>,</w:t>
      </w:r>
      <w:r w:rsidR="00B5667F" w:rsidRPr="00E31BBB">
        <w:rPr>
          <w:rFonts w:hint="cs"/>
          <w:sz w:val="24"/>
          <w:rtl/>
        </w:rPr>
        <w:t xml:space="preserve"> ככל שרלוונטי</w:t>
      </w:r>
      <w:r w:rsidR="005E3427" w:rsidRPr="00E31BBB">
        <w:rPr>
          <w:rFonts w:hint="cs"/>
          <w:sz w:val="24"/>
          <w:rtl/>
        </w:rPr>
        <w:t>,</w:t>
      </w:r>
      <w:r w:rsidR="00226CC5" w:rsidRPr="00E31BBB">
        <w:rPr>
          <w:rFonts w:hint="cs"/>
          <w:sz w:val="24"/>
          <w:rtl/>
        </w:rPr>
        <w:t xml:space="preserve"> ביצוע סקרים בהתאם לסעיף</w:t>
      </w:r>
      <w:r w:rsidR="00226CC5" w:rsidRPr="00E31BBB">
        <w:rPr>
          <w:sz w:val="24"/>
          <w:rtl/>
        </w:rPr>
        <w:t xml:space="preserve"> 44 </w:t>
      </w:r>
      <w:r w:rsidR="00226CC5" w:rsidRPr="00E31BBB">
        <w:rPr>
          <w:rFonts w:hint="cs"/>
          <w:sz w:val="24"/>
          <w:rtl/>
        </w:rPr>
        <w:t>ב</w:t>
      </w:r>
      <w:r w:rsidR="00226CC5" w:rsidRPr="00E31BBB">
        <w:rPr>
          <w:sz w:val="24"/>
          <w:rtl/>
        </w:rPr>
        <w:t>הורא</w:t>
      </w:r>
      <w:r w:rsidR="00226CC5" w:rsidRPr="00E31BBB">
        <w:rPr>
          <w:rFonts w:hint="cs"/>
          <w:sz w:val="24"/>
          <w:rtl/>
        </w:rPr>
        <w:t xml:space="preserve">ה </w:t>
      </w:r>
      <w:r w:rsidR="00226CC5" w:rsidRPr="00E31BBB">
        <w:rPr>
          <w:sz w:val="24"/>
          <w:rtl/>
        </w:rPr>
        <w:t>301</w:t>
      </w:r>
      <w:r w:rsidR="00226CC5" w:rsidRPr="00E31BBB">
        <w:rPr>
          <w:rFonts w:hint="cs"/>
          <w:sz w:val="24"/>
          <w:rtl/>
        </w:rPr>
        <w:t xml:space="preserve"> ניהול המידע והגנתו</w:t>
      </w:r>
      <w:r w:rsidR="00467345" w:rsidRPr="00E31BBB">
        <w:rPr>
          <w:sz w:val="24"/>
          <w:rtl/>
        </w:rPr>
        <w:t>.</w:t>
      </w:r>
      <w:r w:rsidR="003E39DD" w:rsidRPr="00E31BBB">
        <w:rPr>
          <w:rFonts w:hint="cs"/>
          <w:sz w:val="24"/>
          <w:rtl/>
        </w:rPr>
        <w:t xml:space="preserve"> </w:t>
      </w:r>
    </w:p>
    <w:p w:rsidR="00467345" w:rsidRPr="00E31BBB" w:rsidRDefault="00A02137" w:rsidP="00927330">
      <w:pPr>
        <w:pStyle w:val="2"/>
        <w:rPr>
          <w:sz w:val="24"/>
        </w:rPr>
      </w:pPr>
      <w:r w:rsidRPr="00E31BBB">
        <w:rPr>
          <w:sz w:val="24"/>
          <w:rtl/>
        </w:rPr>
        <w:t xml:space="preserve">הנחיות פעולה בעת </w:t>
      </w:r>
      <w:r w:rsidR="00927330" w:rsidRPr="00E31BBB">
        <w:rPr>
          <w:rFonts w:hint="cs"/>
          <w:sz w:val="24"/>
          <w:rtl/>
        </w:rPr>
        <w:t xml:space="preserve">התרחשות אירועים </w:t>
      </w:r>
      <w:r w:rsidRPr="00E31BBB">
        <w:rPr>
          <w:sz w:val="24"/>
          <w:rtl/>
        </w:rPr>
        <w:t>מסוימים</w:t>
      </w:r>
      <w:r w:rsidR="00A37AF1" w:rsidRPr="00E31BBB">
        <w:rPr>
          <w:rFonts w:hint="cs"/>
          <w:sz w:val="24"/>
          <w:rtl/>
        </w:rPr>
        <w:t>, לרבות אירועים שיש להם השפעה מהותית על המשך מתן השירות ללשכה</w:t>
      </w:r>
      <w:r w:rsidR="00CA6C81" w:rsidRPr="00E31BBB">
        <w:rPr>
          <w:rFonts w:hint="cs"/>
          <w:sz w:val="24"/>
          <w:rtl/>
        </w:rPr>
        <w:t>.</w:t>
      </w:r>
    </w:p>
    <w:p w:rsidR="00A706EB" w:rsidRPr="00E31BBB" w:rsidRDefault="00A02137" w:rsidP="007B441C">
      <w:pPr>
        <w:pStyle w:val="1"/>
        <w:numPr>
          <w:ilvl w:val="0"/>
          <w:numId w:val="0"/>
        </w:numPr>
        <w:tabs>
          <w:tab w:val="clear" w:pos="2665"/>
          <w:tab w:val="left" w:pos="1701"/>
        </w:tabs>
        <w:spacing w:before="240"/>
        <w:rPr>
          <w:b/>
          <w:bCs/>
          <w:sz w:val="24"/>
        </w:rPr>
      </w:pPr>
      <w:r w:rsidRPr="00E31BBB">
        <w:rPr>
          <w:rFonts w:hint="cs"/>
          <w:b/>
          <w:bCs/>
          <w:sz w:val="24"/>
          <w:rtl/>
        </w:rPr>
        <w:t>פרק</w:t>
      </w:r>
      <w:r w:rsidR="000E2FB1" w:rsidRPr="00E31BBB">
        <w:rPr>
          <w:rFonts w:hint="cs"/>
          <w:b/>
          <w:bCs/>
          <w:sz w:val="24"/>
          <w:rtl/>
        </w:rPr>
        <w:t xml:space="preserve"> </w:t>
      </w:r>
      <w:r w:rsidR="00212F09" w:rsidRPr="00E31BBB">
        <w:rPr>
          <w:rFonts w:hint="cs"/>
          <w:b/>
          <w:bCs/>
          <w:sz w:val="24"/>
          <w:rtl/>
        </w:rPr>
        <w:t>ח</w:t>
      </w:r>
      <w:r w:rsidRPr="00E31BBB">
        <w:rPr>
          <w:rFonts w:hint="cs"/>
          <w:b/>
          <w:bCs/>
          <w:sz w:val="24"/>
          <w:rtl/>
        </w:rPr>
        <w:t>' -</w:t>
      </w:r>
      <w:r w:rsidR="000E2FB1" w:rsidRPr="00E31BBB">
        <w:rPr>
          <w:rFonts w:hint="cs"/>
          <w:b/>
          <w:bCs/>
          <w:sz w:val="24"/>
          <w:rtl/>
        </w:rPr>
        <w:t xml:space="preserve"> </w:t>
      </w:r>
      <w:r w:rsidRPr="00E31BBB">
        <w:rPr>
          <w:rFonts w:hint="cs"/>
          <w:b/>
          <w:bCs/>
          <w:sz w:val="24"/>
          <w:rtl/>
        </w:rPr>
        <w:t>הביקורת הפנימית</w:t>
      </w:r>
    </w:p>
    <w:p w:rsidR="00A706EB" w:rsidRPr="00E31BBB" w:rsidRDefault="00A02137" w:rsidP="001C187B">
      <w:pPr>
        <w:pStyle w:val="1"/>
        <w:rPr>
          <w:sz w:val="24"/>
        </w:rPr>
      </w:pPr>
      <w:r w:rsidRPr="00E31BBB">
        <w:rPr>
          <w:rFonts w:hint="cs"/>
          <w:sz w:val="24"/>
          <w:rtl/>
        </w:rPr>
        <w:t xml:space="preserve">הביקורת הפנימית תכלול בתכנית העבודה הרב-שנתית </w:t>
      </w:r>
      <w:r w:rsidRPr="00E31BBB">
        <w:rPr>
          <w:rFonts w:hint="eastAsia"/>
          <w:sz w:val="24"/>
          <w:rtl/>
        </w:rPr>
        <w:t>שלה</w:t>
      </w:r>
      <w:r w:rsidRPr="00E31BBB">
        <w:rPr>
          <w:rFonts w:hint="cs"/>
          <w:sz w:val="24"/>
          <w:rtl/>
        </w:rPr>
        <w:t xml:space="preserve"> בדיקה של ניהול סיכון פעילויות במיקור החוץ</w:t>
      </w:r>
      <w:r w:rsidR="005E167C" w:rsidRPr="00E31BBB">
        <w:rPr>
          <w:rFonts w:hint="cs"/>
          <w:sz w:val="24"/>
          <w:rtl/>
        </w:rPr>
        <w:t>, תוך מתן דגש לניהול הסיכון עבור פעילו</w:t>
      </w:r>
      <w:r w:rsidR="00AA14EE" w:rsidRPr="00E31BBB">
        <w:rPr>
          <w:rFonts w:hint="cs"/>
          <w:sz w:val="24"/>
          <w:rtl/>
        </w:rPr>
        <w:t>יו</w:t>
      </w:r>
      <w:r w:rsidR="005E167C" w:rsidRPr="00E31BBB">
        <w:rPr>
          <w:rFonts w:hint="cs"/>
          <w:sz w:val="24"/>
          <w:rtl/>
        </w:rPr>
        <w:t>ת מהותיות</w:t>
      </w:r>
      <w:r w:rsidRPr="00E31BBB">
        <w:rPr>
          <w:rFonts w:hint="cs"/>
          <w:sz w:val="24"/>
          <w:rtl/>
        </w:rPr>
        <w:t xml:space="preserve">. </w:t>
      </w:r>
    </w:p>
    <w:p w:rsidR="009E0AFE" w:rsidRPr="00E31BBB" w:rsidRDefault="009E0AFE" w:rsidP="00774F06">
      <w:pPr>
        <w:pStyle w:val="2"/>
        <w:numPr>
          <w:ilvl w:val="0"/>
          <w:numId w:val="0"/>
        </w:numPr>
        <w:ind w:left="576" w:hanging="576"/>
        <w:rPr>
          <w:b/>
          <w:bCs/>
          <w:sz w:val="24"/>
          <w:rtl/>
        </w:rPr>
      </w:pPr>
    </w:p>
    <w:p w:rsidR="000E2FB1" w:rsidRPr="00E31BBB" w:rsidRDefault="00A02137" w:rsidP="00774F06">
      <w:pPr>
        <w:pStyle w:val="2"/>
        <w:numPr>
          <w:ilvl w:val="0"/>
          <w:numId w:val="0"/>
        </w:numPr>
        <w:ind w:left="576" w:hanging="576"/>
        <w:rPr>
          <w:b/>
          <w:bCs/>
          <w:sz w:val="24"/>
          <w:rtl/>
        </w:rPr>
      </w:pPr>
      <w:r w:rsidRPr="00E31BBB">
        <w:rPr>
          <w:rFonts w:hint="cs"/>
          <w:b/>
          <w:bCs/>
          <w:sz w:val="24"/>
          <w:rtl/>
        </w:rPr>
        <w:t xml:space="preserve">פרק </w:t>
      </w:r>
      <w:r w:rsidR="00212F09" w:rsidRPr="00E31BBB">
        <w:rPr>
          <w:rFonts w:hint="cs"/>
          <w:b/>
          <w:bCs/>
          <w:sz w:val="24"/>
          <w:rtl/>
        </w:rPr>
        <w:t>ט</w:t>
      </w:r>
      <w:r w:rsidRPr="00E31BBB">
        <w:rPr>
          <w:rFonts w:hint="cs"/>
          <w:b/>
          <w:bCs/>
          <w:sz w:val="24"/>
          <w:rtl/>
        </w:rPr>
        <w:t>' - תחילה והוראות מעבר</w:t>
      </w:r>
    </w:p>
    <w:p w:rsidR="000E2FB1" w:rsidRPr="00E31BBB" w:rsidRDefault="00A02137" w:rsidP="004D1DA7">
      <w:pPr>
        <w:pStyle w:val="1"/>
        <w:rPr>
          <w:sz w:val="24"/>
        </w:rPr>
      </w:pPr>
      <w:r w:rsidRPr="00E31BBB">
        <w:rPr>
          <w:rFonts w:hint="cs"/>
          <w:sz w:val="24"/>
          <w:rtl/>
        </w:rPr>
        <w:t xml:space="preserve">תחילתה של הוראה זו </w:t>
      </w:r>
      <w:r w:rsidR="005E167C" w:rsidRPr="00E31BBB">
        <w:rPr>
          <w:rFonts w:hint="cs"/>
          <w:sz w:val="24"/>
          <w:rtl/>
        </w:rPr>
        <w:t>שישה חודשים מיום פרסומה באתר מערכת נתוני אשראי בבנק ישראל</w:t>
      </w:r>
      <w:r w:rsidR="005E167C" w:rsidRPr="00E31BBB">
        <w:rPr>
          <w:sz w:val="24"/>
          <w:rtl/>
        </w:rPr>
        <w:t xml:space="preserve"> </w:t>
      </w:r>
      <w:r w:rsidRPr="00E31BBB">
        <w:rPr>
          <w:sz w:val="24"/>
          <w:rtl/>
        </w:rPr>
        <w:t xml:space="preserve">(להלן – </w:t>
      </w:r>
      <w:r w:rsidRPr="00E31BBB">
        <w:rPr>
          <w:b/>
          <w:bCs/>
          <w:sz w:val="24"/>
          <w:rtl/>
        </w:rPr>
        <w:t>יום התחילה</w:t>
      </w:r>
      <w:r w:rsidRPr="00E31BBB">
        <w:rPr>
          <w:sz w:val="24"/>
          <w:rtl/>
        </w:rPr>
        <w:t>)</w:t>
      </w:r>
      <w:r w:rsidRPr="00E31BBB">
        <w:rPr>
          <w:rFonts w:hint="cs"/>
          <w:sz w:val="24"/>
          <w:rtl/>
        </w:rPr>
        <w:t>; ואולם, לעניין ה</w:t>
      </w:r>
      <w:r w:rsidR="0014278F" w:rsidRPr="00E31BBB">
        <w:rPr>
          <w:rFonts w:hint="cs"/>
          <w:sz w:val="24"/>
          <w:rtl/>
        </w:rPr>
        <w:t>סכמי מיקור חוץ</w:t>
      </w:r>
      <w:r w:rsidRPr="00E31BBB">
        <w:rPr>
          <w:rFonts w:hint="cs"/>
          <w:sz w:val="24"/>
          <w:rtl/>
        </w:rPr>
        <w:t xml:space="preserve"> שנכרתו לפני מועד פרסום ההוראה תחילת ההוראה במועד החידוש הקרוב של ההסכם</w:t>
      </w:r>
      <w:r w:rsidR="005E167C" w:rsidRPr="00E31BBB">
        <w:rPr>
          <w:rFonts w:hint="cs"/>
          <w:sz w:val="24"/>
          <w:rtl/>
        </w:rPr>
        <w:t xml:space="preserve"> ולא יאוחר משנה </w:t>
      </w:r>
      <w:r w:rsidRPr="00E31BBB">
        <w:rPr>
          <w:rFonts w:hint="cs"/>
          <w:sz w:val="24"/>
          <w:rtl/>
        </w:rPr>
        <w:t xml:space="preserve">מיום התחילה. </w:t>
      </w:r>
    </w:p>
    <w:sectPr w:rsidR="000E2FB1" w:rsidRPr="00E31BBB" w:rsidSect="005B22C8">
      <w:headerReference w:type="even" r:id="rId8"/>
      <w:headerReference w:type="default" r:id="rId9"/>
      <w:footerReference w:type="even" r:id="rId10"/>
      <w:headerReference w:type="first" r:id="rId11"/>
      <w:footerReference w:type="first" r:id="rId12"/>
      <w:endnotePr>
        <w:numFmt w:val="lowerLetter"/>
      </w:endnotePr>
      <w:pgSz w:w="11906" w:h="16838" w:code="9"/>
      <w:pgMar w:top="284" w:right="1274" w:bottom="709" w:left="993" w:header="794" w:footer="680" w:gutter="0"/>
      <w:cols w:space="720"/>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49" w:rsidRDefault="00834B49" w:rsidP="001648E9">
      <w:pPr>
        <w:spacing w:line="240" w:lineRule="auto"/>
      </w:pPr>
      <w:r>
        <w:separator/>
      </w:r>
    </w:p>
  </w:endnote>
  <w:endnote w:type="continuationSeparator" w:id="0">
    <w:p w:rsidR="00834B49" w:rsidRDefault="00834B49" w:rsidP="001648E9">
      <w:pPr>
        <w:spacing w:line="240" w:lineRule="auto"/>
      </w:pPr>
      <w:r>
        <w:continuationSeparator/>
      </w:r>
    </w:p>
  </w:endnote>
  <w:endnote w:type="continuationNotice" w:id="1">
    <w:p w:rsidR="00834B49" w:rsidRDefault="00834B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Default="00A02137" w:rsidP="0064358E">
    <w:pPr>
      <w:pStyle w:val="a8"/>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rsidR="00C77636" w:rsidRDefault="00C776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Pr="00D340F3" w:rsidRDefault="00C77636" w:rsidP="00EF237D">
    <w:pPr>
      <w:jc w:val="center"/>
      <w:rPr>
        <w:color w:val="FFFFFF"/>
        <w:sz w:val="2"/>
        <w:szCs w:val="2"/>
        <w:rtl/>
      </w:rPr>
    </w:pPr>
    <w:bookmarkStart w:id="8" w:name="DocOpen"/>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49" w:rsidRDefault="00834B49" w:rsidP="001648E9">
      <w:pPr>
        <w:spacing w:line="240" w:lineRule="auto"/>
      </w:pPr>
      <w:r>
        <w:separator/>
      </w:r>
    </w:p>
  </w:footnote>
  <w:footnote w:type="continuationSeparator" w:id="0">
    <w:p w:rsidR="00834B49" w:rsidRDefault="00834B49" w:rsidP="001648E9">
      <w:pPr>
        <w:spacing w:line="240" w:lineRule="auto"/>
      </w:pPr>
      <w:r>
        <w:continuationSeparator/>
      </w:r>
    </w:p>
  </w:footnote>
  <w:footnote w:type="continuationNotice" w:id="1">
    <w:p w:rsidR="00834B49" w:rsidRDefault="00834B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Default="00FE07DB" w:rsidP="0028590F">
    <w:pPr>
      <w:pStyle w:val="ab"/>
      <w:framePr w:wrap="around" w:vAnchor="text" w:hAnchor="margin" w:xAlign="center" w:y="1"/>
      <w:rPr>
        <w:rStyle w:val="aa"/>
      </w:rPr>
    </w:pPr>
    <w:r>
      <w:rPr>
        <w:noProof/>
      </w:rPr>
      <w:pict w14:anchorId="3BD80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61797" o:spid="_x0000_s3073" type="#_x0000_t136" style="position:absolute;left:0;text-align:left;margin-left:0;margin-top:0;width:485.35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A02137">
      <w:rPr>
        <w:rStyle w:val="aa"/>
        <w:rtl/>
      </w:rPr>
      <w:fldChar w:fldCharType="begin"/>
    </w:r>
    <w:r w:rsidR="00A02137">
      <w:rPr>
        <w:rStyle w:val="aa"/>
      </w:rPr>
      <w:instrText xml:space="preserve">PAGE  </w:instrText>
    </w:r>
    <w:r w:rsidR="00A02137">
      <w:rPr>
        <w:rStyle w:val="aa"/>
        <w:rtl/>
      </w:rPr>
      <w:fldChar w:fldCharType="separate"/>
    </w:r>
    <w:r w:rsidR="00A02137">
      <w:rPr>
        <w:rStyle w:val="aa"/>
        <w:noProof/>
        <w:rtl/>
      </w:rPr>
      <w:t>1</w:t>
    </w:r>
    <w:r w:rsidR="00A02137">
      <w:rPr>
        <w:rStyle w:val="aa"/>
        <w:rtl/>
      </w:rPr>
      <w:fldChar w:fldCharType="end"/>
    </w:r>
  </w:p>
  <w:p w:rsidR="00C77636" w:rsidRDefault="00C7763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Default="00FE07DB" w:rsidP="0028590F">
    <w:pPr>
      <w:pStyle w:val="ab"/>
      <w:framePr w:wrap="around" w:vAnchor="text" w:hAnchor="margin" w:xAlign="center" w:y="1"/>
      <w:rPr>
        <w:rStyle w:val="aa"/>
      </w:rPr>
    </w:pPr>
    <w:r>
      <w:rPr>
        <w:noProof/>
      </w:rPr>
      <w:pict w14:anchorId="6A3B5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61798" o:spid="_x0000_s3074" type="#_x0000_t136" style="position:absolute;left:0;text-align:left;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A02137">
      <w:rPr>
        <w:rStyle w:val="aa"/>
        <w:rtl/>
      </w:rPr>
      <w:fldChar w:fldCharType="begin"/>
    </w:r>
    <w:r w:rsidR="00A02137">
      <w:rPr>
        <w:rStyle w:val="aa"/>
      </w:rPr>
      <w:instrText xml:space="preserve">PAGE  </w:instrText>
    </w:r>
    <w:r w:rsidR="00A02137">
      <w:rPr>
        <w:rStyle w:val="aa"/>
        <w:rtl/>
      </w:rPr>
      <w:fldChar w:fldCharType="separate"/>
    </w:r>
    <w:r>
      <w:rPr>
        <w:rStyle w:val="aa"/>
        <w:noProof/>
        <w:rtl/>
      </w:rPr>
      <w:t>7</w:t>
    </w:r>
    <w:r w:rsidR="00A02137">
      <w:rPr>
        <w:rStyle w:val="aa"/>
        <w:rtl/>
      </w:rPr>
      <w:fldChar w:fldCharType="end"/>
    </w:r>
  </w:p>
  <w:p w:rsidR="00C77636" w:rsidRDefault="00C7763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tblInd w:w="108" w:type="dxa"/>
      <w:tblLayout w:type="fixed"/>
      <w:tblLook w:val="0000" w:firstRow="0" w:lastRow="0" w:firstColumn="0" w:lastColumn="0" w:noHBand="0" w:noVBand="0"/>
    </w:tblPr>
    <w:tblGrid>
      <w:gridCol w:w="5211"/>
      <w:gridCol w:w="1407"/>
      <w:gridCol w:w="3657"/>
    </w:tblGrid>
    <w:tr w:rsidR="00B94114" w:rsidTr="00C62DCD">
      <w:trPr>
        <w:trHeight w:val="654"/>
      </w:trPr>
      <w:tc>
        <w:tcPr>
          <w:tcW w:w="5211" w:type="dxa"/>
        </w:tcPr>
        <w:p w:rsidR="00C77636" w:rsidRPr="00E5556F" w:rsidRDefault="00C77636" w:rsidP="00240144">
          <w:pPr>
            <w:tabs>
              <w:tab w:val="clear" w:pos="567"/>
              <w:tab w:val="clear" w:pos="1814"/>
              <w:tab w:val="clear" w:pos="2665"/>
            </w:tabs>
            <w:bidi w:val="0"/>
          </w:pPr>
          <w:bookmarkStart w:id="7" w:name="Flag"/>
          <w:bookmarkEnd w:id="7"/>
        </w:p>
      </w:tc>
      <w:tc>
        <w:tcPr>
          <w:tcW w:w="1407" w:type="dxa"/>
        </w:tcPr>
        <w:p w:rsidR="00C77636" w:rsidRDefault="00C77636" w:rsidP="002540EF">
          <w:pPr>
            <w:spacing w:line="240" w:lineRule="auto"/>
            <w:jc w:val="center"/>
            <w:rPr>
              <w:sz w:val="16"/>
              <w:szCs w:val="16"/>
              <w:rtl/>
              <w:lang w:val="en-GB"/>
            </w:rPr>
          </w:pPr>
        </w:p>
        <w:p w:rsidR="002540EF" w:rsidRDefault="002540EF" w:rsidP="002540EF">
          <w:pPr>
            <w:spacing w:line="240" w:lineRule="auto"/>
            <w:jc w:val="center"/>
            <w:rPr>
              <w:sz w:val="16"/>
              <w:szCs w:val="16"/>
              <w:rtl/>
              <w:lang w:val="en-GB"/>
            </w:rPr>
          </w:pPr>
        </w:p>
        <w:p w:rsidR="002540EF" w:rsidRPr="002540EF" w:rsidRDefault="002540EF" w:rsidP="002540EF">
          <w:pPr>
            <w:spacing w:line="240" w:lineRule="auto"/>
            <w:jc w:val="center"/>
            <w:rPr>
              <w:sz w:val="14"/>
              <w:szCs w:val="14"/>
              <w:rtl/>
              <w:lang w:val="en-GB"/>
            </w:rPr>
          </w:pPr>
        </w:p>
      </w:tc>
      <w:tc>
        <w:tcPr>
          <w:tcW w:w="3657" w:type="dxa"/>
        </w:tcPr>
        <w:p w:rsidR="00C77636" w:rsidRPr="003B0325" w:rsidRDefault="00C77636" w:rsidP="00240144">
          <w:pPr>
            <w:jc w:val="left"/>
            <w:rPr>
              <w:rtl/>
            </w:rPr>
          </w:pPr>
        </w:p>
      </w:tc>
    </w:tr>
  </w:tbl>
  <w:tbl>
    <w:tblPr>
      <w:tblStyle w:val="af"/>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077"/>
      <w:gridCol w:w="1459"/>
    </w:tblGrid>
    <w:tr w:rsidR="00B94114" w:rsidTr="00C62DCD">
      <w:trPr>
        <w:trHeight w:val="45"/>
      </w:trPr>
      <w:tc>
        <w:tcPr>
          <w:tcW w:w="3999" w:type="dxa"/>
          <w:hideMark/>
        </w:tcPr>
        <w:p w:rsidR="00C77636" w:rsidRPr="00C62DCD" w:rsidRDefault="001648E9" w:rsidP="00240144">
          <w:pPr>
            <w:pStyle w:val="ab"/>
            <w:rPr>
              <w:b/>
              <w:color w:val="7F7F7F"/>
            </w:rPr>
          </w:pPr>
          <w:r>
            <w:rPr>
              <w:noProof/>
            </w:rPr>
            <w:drawing>
              <wp:anchor distT="0" distB="0" distL="114300" distR="114300" simplePos="0" relativeHeight="251658240" behindDoc="0" locked="0" layoutInCell="1" allowOverlap="1" wp14:anchorId="0079166D">
                <wp:simplePos x="0" y="0"/>
                <wp:positionH relativeFrom="column">
                  <wp:posOffset>4410710</wp:posOffset>
                </wp:positionH>
                <wp:positionV relativeFrom="paragraph">
                  <wp:posOffset>-801370</wp:posOffset>
                </wp:positionV>
                <wp:extent cx="2402205" cy="735330"/>
                <wp:effectExtent l="0" t="0" r="0" b="0"/>
                <wp:wrapSquare wrapText="bothSides"/>
                <wp:docPr id="2" name="תמונה 2"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C77636" w:rsidRPr="00C62DCD" w:rsidRDefault="00A02137" w:rsidP="00C62DCD">
          <w:pPr>
            <w:pStyle w:val="ab"/>
            <w:spacing w:before="120"/>
            <w:rPr>
              <w:b/>
              <w:bCs/>
              <w:color w:val="808080"/>
              <w:u w:val="single"/>
              <w:rtl/>
            </w:rPr>
          </w:pPr>
          <w:r w:rsidRPr="00C62DCD">
            <w:rPr>
              <w:b/>
              <w:bCs/>
              <w:color w:val="7F7F7F"/>
              <w:rtl/>
            </w:rPr>
            <w:t>הממונה על שיתוף בנתוני אשראי</w:t>
          </w:r>
          <w:r w:rsidRPr="00C62DCD">
            <w:rPr>
              <w:color w:val="7F7F7F"/>
              <w:rtl/>
            </w:rPr>
            <w:t>: הורא</w:t>
          </w:r>
          <w:r w:rsidRPr="00C62DCD">
            <w:rPr>
              <w:rFonts w:hint="cs"/>
              <w:color w:val="7F7F7F"/>
              <w:rtl/>
            </w:rPr>
            <w:t>ת מיקור חוץ</w:t>
          </w:r>
          <w:r w:rsidRPr="00C62DCD">
            <w:rPr>
              <w:color w:val="7F7F7F"/>
              <w:rtl/>
            </w:rPr>
            <w:t xml:space="preserve"> </w:t>
          </w:r>
          <w:r w:rsidRPr="00C62DCD">
            <w:rPr>
              <w:rFonts w:hint="cs"/>
              <w:color w:val="7F7F7F"/>
              <w:rtl/>
            </w:rPr>
            <w:t>ל</w:t>
          </w:r>
          <w:r w:rsidRPr="00C62DCD">
            <w:rPr>
              <w:color w:val="7F7F7F"/>
              <w:rtl/>
            </w:rPr>
            <w:t>לשכ</w:t>
          </w:r>
          <w:r w:rsidRPr="00C62DCD">
            <w:rPr>
              <w:rFonts w:hint="cs"/>
              <w:color w:val="7F7F7F"/>
              <w:rtl/>
            </w:rPr>
            <w:t>ו</w:t>
          </w:r>
          <w:r w:rsidRPr="00C62DCD">
            <w:rPr>
              <w:color w:val="7F7F7F"/>
              <w:rtl/>
            </w:rPr>
            <w:t>ת אשראי</w:t>
          </w:r>
          <w:r w:rsidRPr="00C62DCD">
            <w:rPr>
              <w:rFonts w:hint="cs"/>
              <w:color w:val="7F7F7F"/>
              <w:rtl/>
            </w:rPr>
            <w:t xml:space="preserve"> </w:t>
          </w:r>
          <w:r w:rsidRPr="00C62DCD">
            <w:rPr>
              <w:rFonts w:ascii="David" w:hAnsi="David" w:hint="cs"/>
              <w:b/>
              <w:bCs/>
              <w:color w:val="7F7F7F"/>
              <w:rtl/>
            </w:rPr>
            <w:t>[1]</w:t>
          </w:r>
          <w:r>
            <w:rPr>
              <w:rFonts w:hint="cs"/>
              <w:rtl/>
            </w:rPr>
            <w:t xml:space="preserve"> (</w:t>
          </w:r>
          <w:r w:rsidR="00CD2BFB">
            <w:rPr>
              <w:rFonts w:hint="cs"/>
              <w:rtl/>
            </w:rPr>
            <w:t>0</w:t>
          </w:r>
          <w:r w:rsidR="00C62DCD">
            <w:rPr>
              <w:rFonts w:hint="cs"/>
              <w:rtl/>
            </w:rPr>
            <w:t>9</w:t>
          </w:r>
          <w:r>
            <w:rPr>
              <w:rFonts w:hint="cs"/>
              <w:rtl/>
            </w:rPr>
            <w:t>/24)</w:t>
          </w:r>
          <w:r w:rsidRPr="00C62DCD">
            <w:rPr>
              <w:rFonts w:hint="cs"/>
              <w:b/>
              <w:bCs/>
              <w:color w:val="808080"/>
              <w:rtl/>
            </w:rPr>
            <w:t xml:space="preserve">                            </w:t>
          </w:r>
        </w:p>
        <w:p w:rsidR="00C77636" w:rsidRPr="00F77E0B" w:rsidRDefault="00A02137" w:rsidP="00E62EBF">
          <w:pPr>
            <w:pStyle w:val="ab"/>
            <w:spacing w:before="120"/>
            <w:rPr>
              <w:color w:val="FF0000"/>
              <w:sz w:val="28"/>
              <w:rtl/>
            </w:rPr>
          </w:pPr>
          <w:r w:rsidRPr="00C62DCD">
            <w:rPr>
              <w:rFonts w:hint="cs"/>
              <w:b/>
              <w:bCs/>
              <w:color w:val="808080"/>
              <w:rtl/>
            </w:rPr>
            <w:t xml:space="preserve">                        </w:t>
          </w:r>
          <w:r w:rsidRPr="00C62DCD">
            <w:rPr>
              <w:rFonts w:hint="cs"/>
              <w:b/>
              <w:bCs/>
              <w:color w:val="808080"/>
              <w:u w:val="single"/>
              <w:rtl/>
            </w:rPr>
            <w:t>- טיוטה -</w:t>
          </w:r>
        </w:p>
      </w:tc>
      <w:tc>
        <w:tcPr>
          <w:tcW w:w="1459" w:type="dxa"/>
          <w:hideMark/>
        </w:tcPr>
        <w:p w:rsidR="00C77636" w:rsidRDefault="001648E9" w:rsidP="00240144">
          <w:pPr>
            <w:pStyle w:val="ab"/>
            <w:jc w:val="center"/>
            <w:rPr>
              <w:b/>
              <w:bCs/>
              <w:noProof/>
              <w:color w:val="7F7F7F"/>
              <w:rtl/>
            </w:rPr>
          </w:pPr>
          <w:r>
            <w:rPr>
              <w:b/>
              <w:bCs/>
              <w:noProof/>
              <w:color w:val="7F7F7F"/>
            </w:rPr>
            <w:drawing>
              <wp:inline distT="0" distB="0" distL="0" distR="0" wp14:anchorId="405E01D4">
                <wp:extent cx="552450" cy="552450"/>
                <wp:effectExtent l="0" t="0" r="0" b="0"/>
                <wp:docPr id="1" name="תמונה 1" descr="Title: 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Title: לוגו בנק ישרא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C77636" w:rsidRPr="00C62DCD" w:rsidRDefault="00A02137" w:rsidP="00240144">
          <w:pPr>
            <w:pStyle w:val="ab"/>
            <w:jc w:val="center"/>
            <w:rPr>
              <w:b/>
              <w:bCs/>
              <w:color w:val="7F7F7F"/>
              <w:rtl/>
            </w:rPr>
          </w:pPr>
          <w:r w:rsidRPr="00C62DCD">
            <w:rPr>
              <w:rFonts w:hint="cs"/>
              <w:color w:val="7F7F7F"/>
              <w:rtl/>
            </w:rPr>
            <w:t xml:space="preserve">311 - </w:t>
          </w:r>
          <w:r w:rsidRPr="00C62DCD">
            <w:rPr>
              <w:color w:val="7F7F7F"/>
              <w:rtl/>
            </w:rPr>
            <w:t xml:space="preserve">עמ' </w:t>
          </w:r>
          <w:r w:rsidRPr="00C62DCD">
            <w:rPr>
              <w:color w:val="7F7F7F"/>
              <w:rtl/>
            </w:rPr>
            <w:fldChar w:fldCharType="begin"/>
          </w:r>
          <w:r w:rsidRPr="00C62DCD">
            <w:rPr>
              <w:color w:val="7F7F7F"/>
              <w:rtl/>
            </w:rPr>
            <w:instrText xml:space="preserve"> </w:instrText>
          </w:r>
          <w:r w:rsidRPr="00C62DCD">
            <w:rPr>
              <w:color w:val="7F7F7F"/>
            </w:rPr>
            <w:instrText>PAGE   \* MERGEFORMAT</w:instrText>
          </w:r>
          <w:r w:rsidRPr="00C62DCD">
            <w:rPr>
              <w:color w:val="7F7F7F"/>
              <w:rtl/>
            </w:rPr>
            <w:instrText xml:space="preserve"> </w:instrText>
          </w:r>
          <w:r w:rsidRPr="00C62DCD">
            <w:rPr>
              <w:color w:val="7F7F7F"/>
              <w:rtl/>
            </w:rPr>
            <w:fldChar w:fldCharType="separate"/>
          </w:r>
          <w:r w:rsidR="00FE07DB">
            <w:rPr>
              <w:noProof/>
              <w:color w:val="7F7F7F"/>
              <w:rtl/>
            </w:rPr>
            <w:t>1</w:t>
          </w:r>
          <w:r w:rsidRPr="00C62DCD">
            <w:rPr>
              <w:color w:val="7F7F7F"/>
              <w:rtl/>
            </w:rPr>
            <w:fldChar w:fldCharType="end"/>
          </w:r>
        </w:p>
      </w:tc>
    </w:tr>
  </w:tbl>
  <w:p w:rsidR="00C77636" w:rsidRPr="00240144" w:rsidRDefault="00FE07DB" w:rsidP="002540EF">
    <w:pPr>
      <w:pStyle w:val="ab"/>
      <w:rPr>
        <w:rtl/>
      </w:rPr>
    </w:pPr>
    <w:r>
      <w:rPr>
        <w:noProof/>
        <w:rtl/>
      </w:rPr>
      <w:pict w14:anchorId="7178F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61796" o:spid="_x0000_s3077" type="#_x0000_t136" style="position:absolute;left:0;text-align:left;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BA8"/>
    <w:multiLevelType w:val="multilevel"/>
    <w:tmpl w:val="ACF6C72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218F2"/>
    <w:multiLevelType w:val="multilevel"/>
    <w:tmpl w:val="5FFCC93A"/>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lang w:bidi="he-IL"/>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3" w15:restartNumberingAfterBreak="0">
    <w:nsid w:val="37A73E1D"/>
    <w:multiLevelType w:val="multilevel"/>
    <w:tmpl w:val="17CAFF42"/>
    <w:lvl w:ilvl="0">
      <w:start w:val="1"/>
      <w:numFmt w:val="decimal"/>
      <w:lvlText w:val="%1."/>
      <w:lvlJc w:val="left"/>
      <w:pPr>
        <w:ind w:left="785" w:hanging="360"/>
      </w:pPr>
      <w:rPr>
        <w:rFonts w:hint="default"/>
      </w:rPr>
    </w:lvl>
    <w:lvl w:ilvl="1">
      <w:start w:val="1"/>
      <w:numFmt w:val="decimal"/>
      <w:isLgl/>
      <w:lvlText w:val="%1.%2."/>
      <w:lvlJc w:val="left"/>
      <w:pPr>
        <w:ind w:left="360"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4" w15:restartNumberingAfterBreak="0">
    <w:nsid w:val="45244979"/>
    <w:multiLevelType w:val="multilevel"/>
    <w:tmpl w:val="257EC598"/>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C07851"/>
    <w:multiLevelType w:val="multilevel"/>
    <w:tmpl w:val="A3EE66A2"/>
    <w:lvl w:ilvl="0">
      <w:start w:val="1"/>
      <w:numFmt w:val="decimal"/>
      <w:pStyle w:val="1"/>
      <w:lvlText w:val="%1."/>
      <w:lvlJc w:val="left"/>
      <w:pPr>
        <w:tabs>
          <w:tab w:val="num" w:pos="562"/>
        </w:tabs>
        <w:ind w:left="562" w:hanging="562"/>
      </w:pPr>
      <w:rPr>
        <w:rFonts w:hint="default"/>
        <w:b w:val="0"/>
        <w:bCs w:val="0"/>
      </w:rPr>
    </w:lvl>
    <w:lvl w:ilvl="1">
      <w:start w:val="1"/>
      <w:numFmt w:val="decimal"/>
      <w:pStyle w:val="2"/>
      <w:lvlText w:val="%1.%2."/>
      <w:lvlJc w:val="left"/>
      <w:pPr>
        <w:tabs>
          <w:tab w:val="num" w:pos="1001"/>
        </w:tabs>
        <w:ind w:left="1001" w:hanging="576"/>
      </w:pPr>
      <w:rPr>
        <w:rFonts w:hint="default"/>
        <w:lang w:val="en-US"/>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6" w15:restartNumberingAfterBreak="0">
    <w:nsid w:val="63993B14"/>
    <w:multiLevelType w:val="multilevel"/>
    <w:tmpl w:val="3942E5F4"/>
    <w:lvl w:ilvl="0">
      <w:start w:val="3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249363B"/>
    <w:multiLevelType w:val="multilevel"/>
    <w:tmpl w:val="60308196"/>
    <w:lvl w:ilvl="0">
      <w:start w:val="1"/>
      <w:numFmt w:val="decimal"/>
      <w:pStyle w:val="a3"/>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9" w15:restartNumberingAfterBreak="0">
    <w:nsid w:val="76486F24"/>
    <w:multiLevelType w:val="hybridMultilevel"/>
    <w:tmpl w:val="5D3EABD2"/>
    <w:lvl w:ilvl="0" w:tplc="EE72410C">
      <w:start w:val="1"/>
      <w:numFmt w:val="decimal"/>
      <w:lvlText w:val="%1."/>
      <w:lvlJc w:val="left"/>
      <w:pPr>
        <w:ind w:left="3600" w:hanging="360"/>
      </w:pPr>
    </w:lvl>
    <w:lvl w:ilvl="1" w:tplc="CAE65B7C" w:tentative="1">
      <w:start w:val="1"/>
      <w:numFmt w:val="lowerLetter"/>
      <w:lvlText w:val="%2."/>
      <w:lvlJc w:val="left"/>
      <w:pPr>
        <w:ind w:left="4320" w:hanging="360"/>
      </w:pPr>
    </w:lvl>
    <w:lvl w:ilvl="2" w:tplc="F6C4466C" w:tentative="1">
      <w:start w:val="1"/>
      <w:numFmt w:val="lowerRoman"/>
      <w:lvlText w:val="%3."/>
      <w:lvlJc w:val="right"/>
      <w:pPr>
        <w:ind w:left="5040" w:hanging="180"/>
      </w:pPr>
    </w:lvl>
    <w:lvl w:ilvl="3" w:tplc="2D42C786" w:tentative="1">
      <w:start w:val="1"/>
      <w:numFmt w:val="decimal"/>
      <w:lvlText w:val="%4."/>
      <w:lvlJc w:val="left"/>
      <w:pPr>
        <w:ind w:left="5760" w:hanging="360"/>
      </w:pPr>
    </w:lvl>
    <w:lvl w:ilvl="4" w:tplc="E30863B2" w:tentative="1">
      <w:start w:val="1"/>
      <w:numFmt w:val="lowerLetter"/>
      <w:lvlText w:val="%5."/>
      <w:lvlJc w:val="left"/>
      <w:pPr>
        <w:ind w:left="6480" w:hanging="360"/>
      </w:pPr>
    </w:lvl>
    <w:lvl w:ilvl="5" w:tplc="3A54269E" w:tentative="1">
      <w:start w:val="1"/>
      <w:numFmt w:val="lowerRoman"/>
      <w:lvlText w:val="%6."/>
      <w:lvlJc w:val="right"/>
      <w:pPr>
        <w:ind w:left="7200" w:hanging="180"/>
      </w:pPr>
    </w:lvl>
    <w:lvl w:ilvl="6" w:tplc="E682A0F2" w:tentative="1">
      <w:start w:val="1"/>
      <w:numFmt w:val="decimal"/>
      <w:lvlText w:val="%7."/>
      <w:lvlJc w:val="left"/>
      <w:pPr>
        <w:ind w:left="7920" w:hanging="360"/>
      </w:pPr>
    </w:lvl>
    <w:lvl w:ilvl="7" w:tplc="FCDE7630" w:tentative="1">
      <w:start w:val="1"/>
      <w:numFmt w:val="lowerLetter"/>
      <w:lvlText w:val="%8."/>
      <w:lvlJc w:val="left"/>
      <w:pPr>
        <w:ind w:left="8640" w:hanging="360"/>
      </w:pPr>
    </w:lvl>
    <w:lvl w:ilvl="8" w:tplc="7296711E" w:tentative="1">
      <w:start w:val="1"/>
      <w:numFmt w:val="lowerRoman"/>
      <w:lvlText w:val="%9."/>
      <w:lvlJc w:val="right"/>
      <w:pPr>
        <w:ind w:left="9360" w:hanging="180"/>
      </w:pPr>
    </w:lvl>
  </w:abstractNum>
  <w:abstractNum w:abstractNumId="10" w15:restartNumberingAfterBreak="0">
    <w:nsid w:val="77F65F12"/>
    <w:multiLevelType w:val="multilevel"/>
    <w:tmpl w:val="EF2E5634"/>
    <w:lvl w:ilvl="0">
      <w:start w:val="33"/>
      <w:numFmt w:val="decimal"/>
      <w:lvlText w:val="%1"/>
      <w:lvlJc w:val="left"/>
      <w:pPr>
        <w:ind w:left="375" w:hanging="375"/>
      </w:pPr>
      <w:rPr>
        <w:rFonts w:eastAsia="Calibri" w:hint="default"/>
      </w:rPr>
    </w:lvl>
    <w:lvl w:ilvl="1">
      <w:start w:val="1"/>
      <w:numFmt w:val="decimal"/>
      <w:lvlText w:val="%1.%2"/>
      <w:lvlJc w:val="left"/>
      <w:pPr>
        <w:ind w:left="1095" w:hanging="3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400" w:hanging="108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11" w15:restartNumberingAfterBreak="0">
    <w:nsid w:val="7D073BA2"/>
    <w:multiLevelType w:val="hybridMultilevel"/>
    <w:tmpl w:val="5EA8C490"/>
    <w:styleLink w:val="-21"/>
    <w:lvl w:ilvl="0" w:tplc="CB4A8ABC">
      <w:numFmt w:val="bullet"/>
      <w:lvlText w:val="-"/>
      <w:lvlJc w:val="left"/>
      <w:pPr>
        <w:ind w:left="360" w:hanging="360"/>
      </w:pPr>
      <w:rPr>
        <w:rFonts w:ascii="Times New Roman" w:eastAsia="Times New Roman" w:hAnsi="Times New Roman" w:cs="David" w:hint="default"/>
      </w:rPr>
    </w:lvl>
    <w:lvl w:ilvl="1" w:tplc="BCCA47B2" w:tentative="1">
      <w:start w:val="1"/>
      <w:numFmt w:val="bullet"/>
      <w:lvlText w:val="o"/>
      <w:lvlJc w:val="left"/>
      <w:pPr>
        <w:ind w:left="1080" w:hanging="360"/>
      </w:pPr>
      <w:rPr>
        <w:rFonts w:ascii="Courier New" w:hAnsi="Courier New" w:cs="Courier New" w:hint="default"/>
      </w:rPr>
    </w:lvl>
    <w:lvl w:ilvl="2" w:tplc="D3B2DC42" w:tentative="1">
      <w:start w:val="1"/>
      <w:numFmt w:val="bullet"/>
      <w:lvlText w:val=""/>
      <w:lvlJc w:val="left"/>
      <w:pPr>
        <w:ind w:left="1800" w:hanging="360"/>
      </w:pPr>
      <w:rPr>
        <w:rFonts w:ascii="Wingdings" w:hAnsi="Wingdings" w:hint="default"/>
      </w:rPr>
    </w:lvl>
    <w:lvl w:ilvl="3" w:tplc="90268C16" w:tentative="1">
      <w:start w:val="1"/>
      <w:numFmt w:val="bullet"/>
      <w:lvlText w:val=""/>
      <w:lvlJc w:val="left"/>
      <w:pPr>
        <w:ind w:left="2520" w:hanging="360"/>
      </w:pPr>
      <w:rPr>
        <w:rFonts w:ascii="Symbol" w:hAnsi="Symbol" w:hint="default"/>
      </w:rPr>
    </w:lvl>
    <w:lvl w:ilvl="4" w:tplc="941EB636" w:tentative="1">
      <w:start w:val="1"/>
      <w:numFmt w:val="bullet"/>
      <w:lvlText w:val="o"/>
      <w:lvlJc w:val="left"/>
      <w:pPr>
        <w:ind w:left="3240" w:hanging="360"/>
      </w:pPr>
      <w:rPr>
        <w:rFonts w:ascii="Courier New" w:hAnsi="Courier New" w:cs="Courier New" w:hint="default"/>
      </w:rPr>
    </w:lvl>
    <w:lvl w:ilvl="5" w:tplc="E6B42AA6" w:tentative="1">
      <w:start w:val="1"/>
      <w:numFmt w:val="bullet"/>
      <w:lvlText w:val=""/>
      <w:lvlJc w:val="left"/>
      <w:pPr>
        <w:ind w:left="3960" w:hanging="360"/>
      </w:pPr>
      <w:rPr>
        <w:rFonts w:ascii="Wingdings" w:hAnsi="Wingdings" w:hint="default"/>
      </w:rPr>
    </w:lvl>
    <w:lvl w:ilvl="6" w:tplc="9E86F810" w:tentative="1">
      <w:start w:val="1"/>
      <w:numFmt w:val="bullet"/>
      <w:lvlText w:val=""/>
      <w:lvlJc w:val="left"/>
      <w:pPr>
        <w:ind w:left="4680" w:hanging="360"/>
      </w:pPr>
      <w:rPr>
        <w:rFonts w:ascii="Symbol" w:hAnsi="Symbol" w:hint="default"/>
      </w:rPr>
    </w:lvl>
    <w:lvl w:ilvl="7" w:tplc="1014136E" w:tentative="1">
      <w:start w:val="1"/>
      <w:numFmt w:val="bullet"/>
      <w:lvlText w:val="o"/>
      <w:lvlJc w:val="left"/>
      <w:pPr>
        <w:ind w:left="5400" w:hanging="360"/>
      </w:pPr>
      <w:rPr>
        <w:rFonts w:ascii="Courier New" w:hAnsi="Courier New" w:cs="Courier New" w:hint="default"/>
      </w:rPr>
    </w:lvl>
    <w:lvl w:ilvl="8" w:tplc="BDE21C8E"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6"/>
  </w:num>
  <w:num w:numId="6">
    <w:abstractNumId w:val="10"/>
  </w:num>
  <w:num w:numId="7">
    <w:abstractNumId w:val="11"/>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4"/>
  </w:num>
  <w:num w:numId="14">
    <w:abstractNumId w:val="11"/>
    <w:lvlOverride w:ilvl="0">
      <w:lvl w:ilvl="0" w:tplc="CB4A8ABC">
        <w:numFmt w:val="bullet"/>
        <w:lvlText w:val="-"/>
        <w:lvlJc w:val="left"/>
        <w:pPr>
          <w:ind w:left="360" w:hanging="360"/>
        </w:pPr>
        <w:rPr>
          <w:rFonts w:ascii="Times New Roman" w:eastAsia="Times New Roman" w:hAnsi="Times New Roman" w:cs="David" w:hint="default"/>
          <w:lang w:bidi="he-IL"/>
        </w:rPr>
      </w:lvl>
    </w:lvlOverride>
  </w:num>
  <w:num w:numId="15">
    <w:abstractNumId w:val="1"/>
  </w:num>
  <w:num w:numId="16">
    <w:abstractNumId w:val="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8"/>
    <o:shapelayout v:ext="edit">
      <o:idmap v:ext="edit" data="2,3"/>
    </o:shapelayout>
  </w:hdrShapeDefaults>
  <w:footnotePr>
    <w:footnote w:id="-1"/>
    <w:footnote w:id="0"/>
    <w:footnote w:id="1"/>
  </w:footnotePr>
  <w:endnotePr>
    <w:numFmt w:val="lowerLetter"/>
    <w:endnote w:id="-1"/>
    <w:endnote w:id="0"/>
    <w:endnote w:id="1"/>
  </w:endnotePr>
  <w:compat>
    <w:compatSetting w:name="compatibilityMode" w:uri="http://schemas.microsoft.com/office/word" w:val="12"/>
  </w:compat>
  <w:rsids>
    <w:rsidRoot w:val="00416064"/>
    <w:rsid w:val="0000057B"/>
    <w:rsid w:val="000009F1"/>
    <w:rsid w:val="000025DC"/>
    <w:rsid w:val="00003A15"/>
    <w:rsid w:val="00005E40"/>
    <w:rsid w:val="00007B3A"/>
    <w:rsid w:val="00007C4B"/>
    <w:rsid w:val="00010573"/>
    <w:rsid w:val="00010789"/>
    <w:rsid w:val="000107A5"/>
    <w:rsid w:val="00010D40"/>
    <w:rsid w:val="0001164B"/>
    <w:rsid w:val="0001298B"/>
    <w:rsid w:val="00012ADA"/>
    <w:rsid w:val="00013569"/>
    <w:rsid w:val="000138B6"/>
    <w:rsid w:val="00013C79"/>
    <w:rsid w:val="000141C0"/>
    <w:rsid w:val="000161ED"/>
    <w:rsid w:val="00017257"/>
    <w:rsid w:val="00020BDF"/>
    <w:rsid w:val="00020EA3"/>
    <w:rsid w:val="00023F75"/>
    <w:rsid w:val="000260BF"/>
    <w:rsid w:val="00026B6D"/>
    <w:rsid w:val="0003109C"/>
    <w:rsid w:val="000312F1"/>
    <w:rsid w:val="00031D3C"/>
    <w:rsid w:val="00031FAF"/>
    <w:rsid w:val="0003314B"/>
    <w:rsid w:val="00035F57"/>
    <w:rsid w:val="00036C73"/>
    <w:rsid w:val="00040857"/>
    <w:rsid w:val="00040935"/>
    <w:rsid w:val="00040FCA"/>
    <w:rsid w:val="000411C6"/>
    <w:rsid w:val="00041782"/>
    <w:rsid w:val="00041900"/>
    <w:rsid w:val="00041FAD"/>
    <w:rsid w:val="00042CD0"/>
    <w:rsid w:val="0004453D"/>
    <w:rsid w:val="00044B94"/>
    <w:rsid w:val="000454F4"/>
    <w:rsid w:val="000458B3"/>
    <w:rsid w:val="00045FE5"/>
    <w:rsid w:val="00046022"/>
    <w:rsid w:val="00046828"/>
    <w:rsid w:val="0004752C"/>
    <w:rsid w:val="0005118E"/>
    <w:rsid w:val="0005120D"/>
    <w:rsid w:val="00051F03"/>
    <w:rsid w:val="000538B2"/>
    <w:rsid w:val="00054749"/>
    <w:rsid w:val="00054D92"/>
    <w:rsid w:val="00056F1A"/>
    <w:rsid w:val="00057218"/>
    <w:rsid w:val="000572EA"/>
    <w:rsid w:val="0006010F"/>
    <w:rsid w:val="0006325B"/>
    <w:rsid w:val="00066CEA"/>
    <w:rsid w:val="00067570"/>
    <w:rsid w:val="00067667"/>
    <w:rsid w:val="000705F8"/>
    <w:rsid w:val="0007143D"/>
    <w:rsid w:val="00073855"/>
    <w:rsid w:val="000746B2"/>
    <w:rsid w:val="00074D82"/>
    <w:rsid w:val="0007563B"/>
    <w:rsid w:val="0007611F"/>
    <w:rsid w:val="000774C2"/>
    <w:rsid w:val="00080F31"/>
    <w:rsid w:val="00081137"/>
    <w:rsid w:val="000817AA"/>
    <w:rsid w:val="000821B2"/>
    <w:rsid w:val="00083276"/>
    <w:rsid w:val="000836F9"/>
    <w:rsid w:val="000837A5"/>
    <w:rsid w:val="000837BA"/>
    <w:rsid w:val="00083E0F"/>
    <w:rsid w:val="00084541"/>
    <w:rsid w:val="000845B5"/>
    <w:rsid w:val="00084726"/>
    <w:rsid w:val="00084E9A"/>
    <w:rsid w:val="000857FF"/>
    <w:rsid w:val="000861D4"/>
    <w:rsid w:val="00086CA6"/>
    <w:rsid w:val="00087210"/>
    <w:rsid w:val="0008722A"/>
    <w:rsid w:val="00087C8A"/>
    <w:rsid w:val="00090A93"/>
    <w:rsid w:val="00090B62"/>
    <w:rsid w:val="000917F4"/>
    <w:rsid w:val="00091A0E"/>
    <w:rsid w:val="00094572"/>
    <w:rsid w:val="00094BA3"/>
    <w:rsid w:val="000952B0"/>
    <w:rsid w:val="00095E0A"/>
    <w:rsid w:val="00096D9E"/>
    <w:rsid w:val="00096DA6"/>
    <w:rsid w:val="000976BD"/>
    <w:rsid w:val="000A101B"/>
    <w:rsid w:val="000A22FA"/>
    <w:rsid w:val="000A2739"/>
    <w:rsid w:val="000A3255"/>
    <w:rsid w:val="000A5714"/>
    <w:rsid w:val="000A675A"/>
    <w:rsid w:val="000A7D1A"/>
    <w:rsid w:val="000B0134"/>
    <w:rsid w:val="000B0413"/>
    <w:rsid w:val="000B24D9"/>
    <w:rsid w:val="000B4065"/>
    <w:rsid w:val="000B46DD"/>
    <w:rsid w:val="000B47D0"/>
    <w:rsid w:val="000B5700"/>
    <w:rsid w:val="000B7F0D"/>
    <w:rsid w:val="000C124D"/>
    <w:rsid w:val="000C19F8"/>
    <w:rsid w:val="000C1A2A"/>
    <w:rsid w:val="000C3299"/>
    <w:rsid w:val="000C491E"/>
    <w:rsid w:val="000C5515"/>
    <w:rsid w:val="000D0C71"/>
    <w:rsid w:val="000D0E49"/>
    <w:rsid w:val="000D197F"/>
    <w:rsid w:val="000D2356"/>
    <w:rsid w:val="000D26B3"/>
    <w:rsid w:val="000D3AFC"/>
    <w:rsid w:val="000D3CBB"/>
    <w:rsid w:val="000D3DBE"/>
    <w:rsid w:val="000D4180"/>
    <w:rsid w:val="000D4C13"/>
    <w:rsid w:val="000D6124"/>
    <w:rsid w:val="000D68C4"/>
    <w:rsid w:val="000E1BCE"/>
    <w:rsid w:val="000E241D"/>
    <w:rsid w:val="000E2871"/>
    <w:rsid w:val="000E2FB1"/>
    <w:rsid w:val="000E3CC2"/>
    <w:rsid w:val="000E4353"/>
    <w:rsid w:val="000E4510"/>
    <w:rsid w:val="000E4EDF"/>
    <w:rsid w:val="000E516F"/>
    <w:rsid w:val="000E57BD"/>
    <w:rsid w:val="000E655A"/>
    <w:rsid w:val="000E720E"/>
    <w:rsid w:val="000F0B45"/>
    <w:rsid w:val="000F4ABC"/>
    <w:rsid w:val="000F61A6"/>
    <w:rsid w:val="000F644A"/>
    <w:rsid w:val="000F6C4F"/>
    <w:rsid w:val="000F6FB6"/>
    <w:rsid w:val="000F785B"/>
    <w:rsid w:val="000F79CC"/>
    <w:rsid w:val="00100AC3"/>
    <w:rsid w:val="00101288"/>
    <w:rsid w:val="00102044"/>
    <w:rsid w:val="00103060"/>
    <w:rsid w:val="001032BF"/>
    <w:rsid w:val="001041EA"/>
    <w:rsid w:val="0010554E"/>
    <w:rsid w:val="001057A8"/>
    <w:rsid w:val="00105D15"/>
    <w:rsid w:val="00106A86"/>
    <w:rsid w:val="00106C8C"/>
    <w:rsid w:val="00110110"/>
    <w:rsid w:val="00110CC5"/>
    <w:rsid w:val="00111567"/>
    <w:rsid w:val="00111E63"/>
    <w:rsid w:val="00113229"/>
    <w:rsid w:val="00113AEE"/>
    <w:rsid w:val="00114069"/>
    <w:rsid w:val="00114210"/>
    <w:rsid w:val="00115537"/>
    <w:rsid w:val="0011677A"/>
    <w:rsid w:val="001171D2"/>
    <w:rsid w:val="00117A65"/>
    <w:rsid w:val="00117BF5"/>
    <w:rsid w:val="001211C1"/>
    <w:rsid w:val="00121E44"/>
    <w:rsid w:val="001233B5"/>
    <w:rsid w:val="0012372B"/>
    <w:rsid w:val="001247E4"/>
    <w:rsid w:val="00126050"/>
    <w:rsid w:val="00126797"/>
    <w:rsid w:val="00126865"/>
    <w:rsid w:val="00126EB4"/>
    <w:rsid w:val="001272AD"/>
    <w:rsid w:val="00127926"/>
    <w:rsid w:val="00130B12"/>
    <w:rsid w:val="00131153"/>
    <w:rsid w:val="001318AF"/>
    <w:rsid w:val="00131FFE"/>
    <w:rsid w:val="001331C6"/>
    <w:rsid w:val="0013365C"/>
    <w:rsid w:val="00133D36"/>
    <w:rsid w:val="00134ADC"/>
    <w:rsid w:val="00134C15"/>
    <w:rsid w:val="00135649"/>
    <w:rsid w:val="0013617B"/>
    <w:rsid w:val="00136684"/>
    <w:rsid w:val="001378AE"/>
    <w:rsid w:val="00137A5C"/>
    <w:rsid w:val="00137FE4"/>
    <w:rsid w:val="001406C3"/>
    <w:rsid w:val="00140C61"/>
    <w:rsid w:val="0014278F"/>
    <w:rsid w:val="00142AF8"/>
    <w:rsid w:val="00145E55"/>
    <w:rsid w:val="00146716"/>
    <w:rsid w:val="0014684F"/>
    <w:rsid w:val="00146D0A"/>
    <w:rsid w:val="00147470"/>
    <w:rsid w:val="001500C1"/>
    <w:rsid w:val="0015033E"/>
    <w:rsid w:val="001514E2"/>
    <w:rsid w:val="00152715"/>
    <w:rsid w:val="00152E63"/>
    <w:rsid w:val="001535E9"/>
    <w:rsid w:val="00153B6A"/>
    <w:rsid w:val="00153CF0"/>
    <w:rsid w:val="00155830"/>
    <w:rsid w:val="00155A8A"/>
    <w:rsid w:val="00156C1B"/>
    <w:rsid w:val="00156E05"/>
    <w:rsid w:val="00156EA2"/>
    <w:rsid w:val="00156F98"/>
    <w:rsid w:val="00160509"/>
    <w:rsid w:val="00160B34"/>
    <w:rsid w:val="00163AF9"/>
    <w:rsid w:val="001648E9"/>
    <w:rsid w:val="00164B27"/>
    <w:rsid w:val="001653E8"/>
    <w:rsid w:val="00165A4D"/>
    <w:rsid w:val="00167A84"/>
    <w:rsid w:val="00167F27"/>
    <w:rsid w:val="00170266"/>
    <w:rsid w:val="0017179E"/>
    <w:rsid w:val="00172363"/>
    <w:rsid w:val="00173195"/>
    <w:rsid w:val="0017322F"/>
    <w:rsid w:val="001736B0"/>
    <w:rsid w:val="001755D9"/>
    <w:rsid w:val="00175E07"/>
    <w:rsid w:val="00176020"/>
    <w:rsid w:val="0018148F"/>
    <w:rsid w:val="00181538"/>
    <w:rsid w:val="00183B8D"/>
    <w:rsid w:val="0018405A"/>
    <w:rsid w:val="00184124"/>
    <w:rsid w:val="00184A03"/>
    <w:rsid w:val="00184D7A"/>
    <w:rsid w:val="00186466"/>
    <w:rsid w:val="00186F8E"/>
    <w:rsid w:val="001870DF"/>
    <w:rsid w:val="001906A9"/>
    <w:rsid w:val="0019080F"/>
    <w:rsid w:val="00190822"/>
    <w:rsid w:val="00190E23"/>
    <w:rsid w:val="00193A01"/>
    <w:rsid w:val="00194486"/>
    <w:rsid w:val="001945A5"/>
    <w:rsid w:val="00194701"/>
    <w:rsid w:val="0019495D"/>
    <w:rsid w:val="00194AD9"/>
    <w:rsid w:val="00194B92"/>
    <w:rsid w:val="00194FBC"/>
    <w:rsid w:val="001971CE"/>
    <w:rsid w:val="001A01E9"/>
    <w:rsid w:val="001A243E"/>
    <w:rsid w:val="001A328D"/>
    <w:rsid w:val="001A38D0"/>
    <w:rsid w:val="001A405F"/>
    <w:rsid w:val="001A4499"/>
    <w:rsid w:val="001A4876"/>
    <w:rsid w:val="001A563C"/>
    <w:rsid w:val="001A69D0"/>
    <w:rsid w:val="001A74E9"/>
    <w:rsid w:val="001A755F"/>
    <w:rsid w:val="001A7EE0"/>
    <w:rsid w:val="001B0BC5"/>
    <w:rsid w:val="001B2AAF"/>
    <w:rsid w:val="001B372B"/>
    <w:rsid w:val="001B55D5"/>
    <w:rsid w:val="001C0622"/>
    <w:rsid w:val="001C0A49"/>
    <w:rsid w:val="001C0C9E"/>
    <w:rsid w:val="001C187B"/>
    <w:rsid w:val="001C295C"/>
    <w:rsid w:val="001C2D6F"/>
    <w:rsid w:val="001C4160"/>
    <w:rsid w:val="001C5742"/>
    <w:rsid w:val="001C59F2"/>
    <w:rsid w:val="001C6957"/>
    <w:rsid w:val="001C6A20"/>
    <w:rsid w:val="001C6FEA"/>
    <w:rsid w:val="001D1534"/>
    <w:rsid w:val="001D1B35"/>
    <w:rsid w:val="001D3B4A"/>
    <w:rsid w:val="001D46A2"/>
    <w:rsid w:val="001D4FE3"/>
    <w:rsid w:val="001D6939"/>
    <w:rsid w:val="001D6E9D"/>
    <w:rsid w:val="001D702B"/>
    <w:rsid w:val="001E1307"/>
    <w:rsid w:val="001E3B61"/>
    <w:rsid w:val="001E5542"/>
    <w:rsid w:val="001E7538"/>
    <w:rsid w:val="001E7C4C"/>
    <w:rsid w:val="001E7C5B"/>
    <w:rsid w:val="001F044E"/>
    <w:rsid w:val="001F0E67"/>
    <w:rsid w:val="001F21ED"/>
    <w:rsid w:val="001F29CC"/>
    <w:rsid w:val="001F2CB3"/>
    <w:rsid w:val="001F419A"/>
    <w:rsid w:val="001F449D"/>
    <w:rsid w:val="001F4677"/>
    <w:rsid w:val="001F59E8"/>
    <w:rsid w:val="001F76BB"/>
    <w:rsid w:val="001F7CD8"/>
    <w:rsid w:val="002002F9"/>
    <w:rsid w:val="002007C5"/>
    <w:rsid w:val="0020089C"/>
    <w:rsid w:val="00205AF3"/>
    <w:rsid w:val="00212035"/>
    <w:rsid w:val="00212355"/>
    <w:rsid w:val="002124B5"/>
    <w:rsid w:val="00212D83"/>
    <w:rsid w:val="00212F09"/>
    <w:rsid w:val="00213AC8"/>
    <w:rsid w:val="00213BE9"/>
    <w:rsid w:val="002150F7"/>
    <w:rsid w:val="00216807"/>
    <w:rsid w:val="00216F45"/>
    <w:rsid w:val="0021767D"/>
    <w:rsid w:val="00217B16"/>
    <w:rsid w:val="00221338"/>
    <w:rsid w:val="00221541"/>
    <w:rsid w:val="0022198F"/>
    <w:rsid w:val="00221EFD"/>
    <w:rsid w:val="00221F62"/>
    <w:rsid w:val="00223008"/>
    <w:rsid w:val="002238C8"/>
    <w:rsid w:val="002246EF"/>
    <w:rsid w:val="0022521B"/>
    <w:rsid w:val="00225D41"/>
    <w:rsid w:val="00225F5D"/>
    <w:rsid w:val="00226CC5"/>
    <w:rsid w:val="00227159"/>
    <w:rsid w:val="00227A69"/>
    <w:rsid w:val="002312C7"/>
    <w:rsid w:val="002316B8"/>
    <w:rsid w:val="00232400"/>
    <w:rsid w:val="002325D1"/>
    <w:rsid w:val="002333A2"/>
    <w:rsid w:val="0023546C"/>
    <w:rsid w:val="0023754A"/>
    <w:rsid w:val="00240144"/>
    <w:rsid w:val="0024307F"/>
    <w:rsid w:val="00243271"/>
    <w:rsid w:val="002435F5"/>
    <w:rsid w:val="002437D9"/>
    <w:rsid w:val="00243AEA"/>
    <w:rsid w:val="0024413B"/>
    <w:rsid w:val="00244D5E"/>
    <w:rsid w:val="00245F82"/>
    <w:rsid w:val="00246763"/>
    <w:rsid w:val="00246A03"/>
    <w:rsid w:val="00247BBC"/>
    <w:rsid w:val="002506C7"/>
    <w:rsid w:val="002510D6"/>
    <w:rsid w:val="00251284"/>
    <w:rsid w:val="002529AE"/>
    <w:rsid w:val="002540EF"/>
    <w:rsid w:val="0025451F"/>
    <w:rsid w:val="00254AF8"/>
    <w:rsid w:val="00254E88"/>
    <w:rsid w:val="0025569C"/>
    <w:rsid w:val="00255A65"/>
    <w:rsid w:val="0025609B"/>
    <w:rsid w:val="0025643C"/>
    <w:rsid w:val="00257BEE"/>
    <w:rsid w:val="0026021C"/>
    <w:rsid w:val="00260587"/>
    <w:rsid w:val="00261DD3"/>
    <w:rsid w:val="002623D1"/>
    <w:rsid w:val="00263420"/>
    <w:rsid w:val="002668E7"/>
    <w:rsid w:val="00270428"/>
    <w:rsid w:val="0027211B"/>
    <w:rsid w:val="002724DF"/>
    <w:rsid w:val="00273299"/>
    <w:rsid w:val="002755BE"/>
    <w:rsid w:val="00275A77"/>
    <w:rsid w:val="00275F15"/>
    <w:rsid w:val="0027622B"/>
    <w:rsid w:val="0027671E"/>
    <w:rsid w:val="002777A5"/>
    <w:rsid w:val="00280677"/>
    <w:rsid w:val="00280A4A"/>
    <w:rsid w:val="00281822"/>
    <w:rsid w:val="00281B61"/>
    <w:rsid w:val="00281BBF"/>
    <w:rsid w:val="00281DE7"/>
    <w:rsid w:val="00282680"/>
    <w:rsid w:val="00282DF6"/>
    <w:rsid w:val="00282E5D"/>
    <w:rsid w:val="002839FB"/>
    <w:rsid w:val="00283FFE"/>
    <w:rsid w:val="0028511A"/>
    <w:rsid w:val="0028590F"/>
    <w:rsid w:val="0028765A"/>
    <w:rsid w:val="00287F59"/>
    <w:rsid w:val="00290458"/>
    <w:rsid w:val="0029052A"/>
    <w:rsid w:val="002908F2"/>
    <w:rsid w:val="00291782"/>
    <w:rsid w:val="00292815"/>
    <w:rsid w:val="002931D6"/>
    <w:rsid w:val="002940C1"/>
    <w:rsid w:val="0029435A"/>
    <w:rsid w:val="00294946"/>
    <w:rsid w:val="00294F93"/>
    <w:rsid w:val="002966EC"/>
    <w:rsid w:val="00296CB4"/>
    <w:rsid w:val="002A05C1"/>
    <w:rsid w:val="002A0A18"/>
    <w:rsid w:val="002A27A9"/>
    <w:rsid w:val="002A2ACB"/>
    <w:rsid w:val="002A2EF9"/>
    <w:rsid w:val="002A4CBC"/>
    <w:rsid w:val="002A6661"/>
    <w:rsid w:val="002A6731"/>
    <w:rsid w:val="002A6CA2"/>
    <w:rsid w:val="002B02BE"/>
    <w:rsid w:val="002B1970"/>
    <w:rsid w:val="002B2743"/>
    <w:rsid w:val="002B3704"/>
    <w:rsid w:val="002B4577"/>
    <w:rsid w:val="002B5941"/>
    <w:rsid w:val="002B5A3C"/>
    <w:rsid w:val="002B5B42"/>
    <w:rsid w:val="002B629B"/>
    <w:rsid w:val="002B65BC"/>
    <w:rsid w:val="002B7502"/>
    <w:rsid w:val="002B7766"/>
    <w:rsid w:val="002B7DA2"/>
    <w:rsid w:val="002C0546"/>
    <w:rsid w:val="002C130F"/>
    <w:rsid w:val="002C5137"/>
    <w:rsid w:val="002C6343"/>
    <w:rsid w:val="002C70F9"/>
    <w:rsid w:val="002C72C8"/>
    <w:rsid w:val="002C76F3"/>
    <w:rsid w:val="002C7A75"/>
    <w:rsid w:val="002D26E6"/>
    <w:rsid w:val="002D2E71"/>
    <w:rsid w:val="002D31A3"/>
    <w:rsid w:val="002D32E5"/>
    <w:rsid w:val="002D3AAD"/>
    <w:rsid w:val="002D3C78"/>
    <w:rsid w:val="002D3C84"/>
    <w:rsid w:val="002D3F47"/>
    <w:rsid w:val="002D4F2D"/>
    <w:rsid w:val="002D5425"/>
    <w:rsid w:val="002D6829"/>
    <w:rsid w:val="002D73C9"/>
    <w:rsid w:val="002E0F11"/>
    <w:rsid w:val="002E0F54"/>
    <w:rsid w:val="002E1502"/>
    <w:rsid w:val="002E238B"/>
    <w:rsid w:val="002E2A77"/>
    <w:rsid w:val="002E3464"/>
    <w:rsid w:val="002E365A"/>
    <w:rsid w:val="002E4247"/>
    <w:rsid w:val="002E4898"/>
    <w:rsid w:val="002E4A1B"/>
    <w:rsid w:val="002E633B"/>
    <w:rsid w:val="002E6BC7"/>
    <w:rsid w:val="002E7DBA"/>
    <w:rsid w:val="002F12D8"/>
    <w:rsid w:val="002F20B7"/>
    <w:rsid w:val="002F28BA"/>
    <w:rsid w:val="002F3553"/>
    <w:rsid w:val="002F6F2D"/>
    <w:rsid w:val="002F700D"/>
    <w:rsid w:val="002F7A8C"/>
    <w:rsid w:val="003000B6"/>
    <w:rsid w:val="00300F86"/>
    <w:rsid w:val="00300FF0"/>
    <w:rsid w:val="00301B09"/>
    <w:rsid w:val="00302612"/>
    <w:rsid w:val="003029FC"/>
    <w:rsid w:val="00303455"/>
    <w:rsid w:val="00303734"/>
    <w:rsid w:val="003040E7"/>
    <w:rsid w:val="003051CB"/>
    <w:rsid w:val="00305B6C"/>
    <w:rsid w:val="00306D35"/>
    <w:rsid w:val="0031140D"/>
    <w:rsid w:val="003134C9"/>
    <w:rsid w:val="00314306"/>
    <w:rsid w:val="00316D18"/>
    <w:rsid w:val="00317BA1"/>
    <w:rsid w:val="00317CD3"/>
    <w:rsid w:val="00320F88"/>
    <w:rsid w:val="00321406"/>
    <w:rsid w:val="00321EBD"/>
    <w:rsid w:val="00322055"/>
    <w:rsid w:val="00323345"/>
    <w:rsid w:val="00323E55"/>
    <w:rsid w:val="003254C8"/>
    <w:rsid w:val="00327202"/>
    <w:rsid w:val="00327890"/>
    <w:rsid w:val="00327B85"/>
    <w:rsid w:val="00331D10"/>
    <w:rsid w:val="00334C48"/>
    <w:rsid w:val="00335C13"/>
    <w:rsid w:val="00336128"/>
    <w:rsid w:val="00336E9E"/>
    <w:rsid w:val="00337B6B"/>
    <w:rsid w:val="003402C8"/>
    <w:rsid w:val="0034037E"/>
    <w:rsid w:val="00341610"/>
    <w:rsid w:val="00342422"/>
    <w:rsid w:val="00343DB9"/>
    <w:rsid w:val="003442EC"/>
    <w:rsid w:val="00345A0C"/>
    <w:rsid w:val="00346469"/>
    <w:rsid w:val="003469B3"/>
    <w:rsid w:val="00346A81"/>
    <w:rsid w:val="00347CE0"/>
    <w:rsid w:val="003539E7"/>
    <w:rsid w:val="00353B74"/>
    <w:rsid w:val="003546E0"/>
    <w:rsid w:val="00354D68"/>
    <w:rsid w:val="00355D06"/>
    <w:rsid w:val="00355E0B"/>
    <w:rsid w:val="003564D2"/>
    <w:rsid w:val="0035687A"/>
    <w:rsid w:val="0035748D"/>
    <w:rsid w:val="00357CB4"/>
    <w:rsid w:val="003611B0"/>
    <w:rsid w:val="003622AC"/>
    <w:rsid w:val="00362C64"/>
    <w:rsid w:val="00363249"/>
    <w:rsid w:val="0036428F"/>
    <w:rsid w:val="00365066"/>
    <w:rsid w:val="003652B5"/>
    <w:rsid w:val="0036611A"/>
    <w:rsid w:val="00366321"/>
    <w:rsid w:val="00366697"/>
    <w:rsid w:val="00366AEF"/>
    <w:rsid w:val="0036705D"/>
    <w:rsid w:val="0036759D"/>
    <w:rsid w:val="0037071C"/>
    <w:rsid w:val="0037110C"/>
    <w:rsid w:val="003713AF"/>
    <w:rsid w:val="00371D94"/>
    <w:rsid w:val="00372738"/>
    <w:rsid w:val="00372AD5"/>
    <w:rsid w:val="003735DF"/>
    <w:rsid w:val="003753C7"/>
    <w:rsid w:val="003759F0"/>
    <w:rsid w:val="00377576"/>
    <w:rsid w:val="00377BCC"/>
    <w:rsid w:val="003810F2"/>
    <w:rsid w:val="003817F1"/>
    <w:rsid w:val="003823E8"/>
    <w:rsid w:val="00382A15"/>
    <w:rsid w:val="00382F23"/>
    <w:rsid w:val="00383897"/>
    <w:rsid w:val="00383EBD"/>
    <w:rsid w:val="00384382"/>
    <w:rsid w:val="0038550D"/>
    <w:rsid w:val="003865BF"/>
    <w:rsid w:val="0038783F"/>
    <w:rsid w:val="00390FDD"/>
    <w:rsid w:val="00391905"/>
    <w:rsid w:val="00391E19"/>
    <w:rsid w:val="003923CB"/>
    <w:rsid w:val="00392580"/>
    <w:rsid w:val="003934B5"/>
    <w:rsid w:val="00393711"/>
    <w:rsid w:val="0039381A"/>
    <w:rsid w:val="00393D99"/>
    <w:rsid w:val="00395D98"/>
    <w:rsid w:val="003960D3"/>
    <w:rsid w:val="0039620F"/>
    <w:rsid w:val="00397ABD"/>
    <w:rsid w:val="00397DEF"/>
    <w:rsid w:val="003A1AC9"/>
    <w:rsid w:val="003A2D0B"/>
    <w:rsid w:val="003A3260"/>
    <w:rsid w:val="003A54FF"/>
    <w:rsid w:val="003A58D7"/>
    <w:rsid w:val="003A7562"/>
    <w:rsid w:val="003A7D69"/>
    <w:rsid w:val="003B0325"/>
    <w:rsid w:val="003B0B2F"/>
    <w:rsid w:val="003B1309"/>
    <w:rsid w:val="003B1417"/>
    <w:rsid w:val="003B1566"/>
    <w:rsid w:val="003B1712"/>
    <w:rsid w:val="003B1DC0"/>
    <w:rsid w:val="003B20D1"/>
    <w:rsid w:val="003B26E8"/>
    <w:rsid w:val="003B2E1C"/>
    <w:rsid w:val="003B3A37"/>
    <w:rsid w:val="003B4241"/>
    <w:rsid w:val="003B43FE"/>
    <w:rsid w:val="003B538C"/>
    <w:rsid w:val="003B5763"/>
    <w:rsid w:val="003B5B5E"/>
    <w:rsid w:val="003B7080"/>
    <w:rsid w:val="003C146D"/>
    <w:rsid w:val="003C16C3"/>
    <w:rsid w:val="003C1DAB"/>
    <w:rsid w:val="003C2592"/>
    <w:rsid w:val="003C28AF"/>
    <w:rsid w:val="003C4F4D"/>
    <w:rsid w:val="003C6F6E"/>
    <w:rsid w:val="003C7F8F"/>
    <w:rsid w:val="003D05B0"/>
    <w:rsid w:val="003D10FF"/>
    <w:rsid w:val="003D1A2A"/>
    <w:rsid w:val="003D21B9"/>
    <w:rsid w:val="003D236D"/>
    <w:rsid w:val="003D23B7"/>
    <w:rsid w:val="003D2441"/>
    <w:rsid w:val="003D392E"/>
    <w:rsid w:val="003D3D30"/>
    <w:rsid w:val="003D6B17"/>
    <w:rsid w:val="003D6F9F"/>
    <w:rsid w:val="003D7C1C"/>
    <w:rsid w:val="003D7F6A"/>
    <w:rsid w:val="003E0A80"/>
    <w:rsid w:val="003E1421"/>
    <w:rsid w:val="003E1A0B"/>
    <w:rsid w:val="003E39DD"/>
    <w:rsid w:val="003E3D97"/>
    <w:rsid w:val="003E4314"/>
    <w:rsid w:val="003E5034"/>
    <w:rsid w:val="003E5CAF"/>
    <w:rsid w:val="003E6594"/>
    <w:rsid w:val="003E670C"/>
    <w:rsid w:val="003E740C"/>
    <w:rsid w:val="003E7430"/>
    <w:rsid w:val="003F1C8D"/>
    <w:rsid w:val="003F2CE9"/>
    <w:rsid w:val="003F30A2"/>
    <w:rsid w:val="003F3664"/>
    <w:rsid w:val="003F4DA3"/>
    <w:rsid w:val="003F630B"/>
    <w:rsid w:val="003F6967"/>
    <w:rsid w:val="003F75FA"/>
    <w:rsid w:val="00400151"/>
    <w:rsid w:val="00400454"/>
    <w:rsid w:val="00402F4F"/>
    <w:rsid w:val="004038AC"/>
    <w:rsid w:val="0040432E"/>
    <w:rsid w:val="00405254"/>
    <w:rsid w:val="00405511"/>
    <w:rsid w:val="0040551F"/>
    <w:rsid w:val="004056D7"/>
    <w:rsid w:val="00406CC2"/>
    <w:rsid w:val="004073D3"/>
    <w:rsid w:val="0041044B"/>
    <w:rsid w:val="004105B1"/>
    <w:rsid w:val="00410BD8"/>
    <w:rsid w:val="00410E65"/>
    <w:rsid w:val="0041374D"/>
    <w:rsid w:val="0041475A"/>
    <w:rsid w:val="00414AF3"/>
    <w:rsid w:val="00414DCE"/>
    <w:rsid w:val="004150A7"/>
    <w:rsid w:val="00415587"/>
    <w:rsid w:val="00416064"/>
    <w:rsid w:val="004164F7"/>
    <w:rsid w:val="004172CC"/>
    <w:rsid w:val="00417685"/>
    <w:rsid w:val="00417729"/>
    <w:rsid w:val="00417BAF"/>
    <w:rsid w:val="00422D94"/>
    <w:rsid w:val="00424030"/>
    <w:rsid w:val="004246A3"/>
    <w:rsid w:val="00424FA4"/>
    <w:rsid w:val="004253BA"/>
    <w:rsid w:val="0042549A"/>
    <w:rsid w:val="00425E64"/>
    <w:rsid w:val="004262CB"/>
    <w:rsid w:val="00426CD4"/>
    <w:rsid w:val="00430534"/>
    <w:rsid w:val="004305A9"/>
    <w:rsid w:val="00430662"/>
    <w:rsid w:val="00431111"/>
    <w:rsid w:val="00431F95"/>
    <w:rsid w:val="00432BBC"/>
    <w:rsid w:val="004343DD"/>
    <w:rsid w:val="00436361"/>
    <w:rsid w:val="0043715E"/>
    <w:rsid w:val="0043742A"/>
    <w:rsid w:val="00441212"/>
    <w:rsid w:val="004419B3"/>
    <w:rsid w:val="00441B3D"/>
    <w:rsid w:val="00441D73"/>
    <w:rsid w:val="00442AD0"/>
    <w:rsid w:val="00443C90"/>
    <w:rsid w:val="0044540A"/>
    <w:rsid w:val="004467D4"/>
    <w:rsid w:val="004469F1"/>
    <w:rsid w:val="00447019"/>
    <w:rsid w:val="00447AE0"/>
    <w:rsid w:val="0045002A"/>
    <w:rsid w:val="00450B79"/>
    <w:rsid w:val="00451DBC"/>
    <w:rsid w:val="004527A7"/>
    <w:rsid w:val="004533AC"/>
    <w:rsid w:val="00454487"/>
    <w:rsid w:val="00454CCF"/>
    <w:rsid w:val="004558EF"/>
    <w:rsid w:val="00456274"/>
    <w:rsid w:val="00456AA4"/>
    <w:rsid w:val="0045702C"/>
    <w:rsid w:val="004574D4"/>
    <w:rsid w:val="0046064F"/>
    <w:rsid w:val="00462522"/>
    <w:rsid w:val="00464929"/>
    <w:rsid w:val="00464C4D"/>
    <w:rsid w:val="00466F4C"/>
    <w:rsid w:val="00467345"/>
    <w:rsid w:val="004700A3"/>
    <w:rsid w:val="00470857"/>
    <w:rsid w:val="0047099C"/>
    <w:rsid w:val="00470DF0"/>
    <w:rsid w:val="00470E3A"/>
    <w:rsid w:val="00470F94"/>
    <w:rsid w:val="00471353"/>
    <w:rsid w:val="00472190"/>
    <w:rsid w:val="00473017"/>
    <w:rsid w:val="00473765"/>
    <w:rsid w:val="00473A17"/>
    <w:rsid w:val="00473C68"/>
    <w:rsid w:val="00475356"/>
    <w:rsid w:val="00475D9E"/>
    <w:rsid w:val="00481FE7"/>
    <w:rsid w:val="0048355D"/>
    <w:rsid w:val="00483947"/>
    <w:rsid w:val="00484176"/>
    <w:rsid w:val="00484A5C"/>
    <w:rsid w:val="00484C6E"/>
    <w:rsid w:val="004852C8"/>
    <w:rsid w:val="00485CE3"/>
    <w:rsid w:val="00486994"/>
    <w:rsid w:val="00487119"/>
    <w:rsid w:val="004873AB"/>
    <w:rsid w:val="00487938"/>
    <w:rsid w:val="00487EF6"/>
    <w:rsid w:val="00490FEA"/>
    <w:rsid w:val="00491007"/>
    <w:rsid w:val="00493529"/>
    <w:rsid w:val="004938BA"/>
    <w:rsid w:val="00495F98"/>
    <w:rsid w:val="004963B2"/>
    <w:rsid w:val="0049658C"/>
    <w:rsid w:val="00496DE4"/>
    <w:rsid w:val="00497AA8"/>
    <w:rsid w:val="004A00A1"/>
    <w:rsid w:val="004A0C15"/>
    <w:rsid w:val="004A148D"/>
    <w:rsid w:val="004A1E69"/>
    <w:rsid w:val="004A252C"/>
    <w:rsid w:val="004A4454"/>
    <w:rsid w:val="004A465D"/>
    <w:rsid w:val="004A558C"/>
    <w:rsid w:val="004A62B0"/>
    <w:rsid w:val="004A6D09"/>
    <w:rsid w:val="004A749F"/>
    <w:rsid w:val="004B07F0"/>
    <w:rsid w:val="004B0D78"/>
    <w:rsid w:val="004B0FE6"/>
    <w:rsid w:val="004B193F"/>
    <w:rsid w:val="004B24C5"/>
    <w:rsid w:val="004B45D3"/>
    <w:rsid w:val="004B6EF3"/>
    <w:rsid w:val="004B73C5"/>
    <w:rsid w:val="004C0CBF"/>
    <w:rsid w:val="004C431D"/>
    <w:rsid w:val="004C4667"/>
    <w:rsid w:val="004C4A3D"/>
    <w:rsid w:val="004C7CF7"/>
    <w:rsid w:val="004D054E"/>
    <w:rsid w:val="004D0830"/>
    <w:rsid w:val="004D18DC"/>
    <w:rsid w:val="004D1DA7"/>
    <w:rsid w:val="004D22AC"/>
    <w:rsid w:val="004D2DAC"/>
    <w:rsid w:val="004D3716"/>
    <w:rsid w:val="004D4299"/>
    <w:rsid w:val="004D42C7"/>
    <w:rsid w:val="004D49D9"/>
    <w:rsid w:val="004D4CA9"/>
    <w:rsid w:val="004D4F93"/>
    <w:rsid w:val="004D6CBF"/>
    <w:rsid w:val="004D71C0"/>
    <w:rsid w:val="004D72F8"/>
    <w:rsid w:val="004D7D5F"/>
    <w:rsid w:val="004E0649"/>
    <w:rsid w:val="004E0AA5"/>
    <w:rsid w:val="004E0B60"/>
    <w:rsid w:val="004E10C1"/>
    <w:rsid w:val="004E1993"/>
    <w:rsid w:val="004E28A1"/>
    <w:rsid w:val="004E2F78"/>
    <w:rsid w:val="004E2FBA"/>
    <w:rsid w:val="004E3EBC"/>
    <w:rsid w:val="004E4497"/>
    <w:rsid w:val="004E46D7"/>
    <w:rsid w:val="004E52AC"/>
    <w:rsid w:val="004E58EA"/>
    <w:rsid w:val="004E643E"/>
    <w:rsid w:val="004E70CB"/>
    <w:rsid w:val="004E7600"/>
    <w:rsid w:val="004E7AA3"/>
    <w:rsid w:val="004F0847"/>
    <w:rsid w:val="004F1823"/>
    <w:rsid w:val="004F1CED"/>
    <w:rsid w:val="004F1D37"/>
    <w:rsid w:val="004F21E2"/>
    <w:rsid w:val="004F2A60"/>
    <w:rsid w:val="004F2D09"/>
    <w:rsid w:val="004F49B6"/>
    <w:rsid w:val="004F4CEC"/>
    <w:rsid w:val="004F5550"/>
    <w:rsid w:val="004F57B4"/>
    <w:rsid w:val="005039DD"/>
    <w:rsid w:val="00503FE6"/>
    <w:rsid w:val="00504CBC"/>
    <w:rsid w:val="00505730"/>
    <w:rsid w:val="00505A86"/>
    <w:rsid w:val="005064AF"/>
    <w:rsid w:val="005071A0"/>
    <w:rsid w:val="005071D7"/>
    <w:rsid w:val="00510D91"/>
    <w:rsid w:val="00510E8C"/>
    <w:rsid w:val="00510ECE"/>
    <w:rsid w:val="00511348"/>
    <w:rsid w:val="0051249F"/>
    <w:rsid w:val="005125C6"/>
    <w:rsid w:val="00512B03"/>
    <w:rsid w:val="00512CA9"/>
    <w:rsid w:val="005130DF"/>
    <w:rsid w:val="00513F8E"/>
    <w:rsid w:val="00514DEA"/>
    <w:rsid w:val="00515CEC"/>
    <w:rsid w:val="00516A8C"/>
    <w:rsid w:val="00516F0F"/>
    <w:rsid w:val="00520A1A"/>
    <w:rsid w:val="00521A8A"/>
    <w:rsid w:val="00521F7B"/>
    <w:rsid w:val="005229D9"/>
    <w:rsid w:val="00524AB4"/>
    <w:rsid w:val="0052598B"/>
    <w:rsid w:val="00530042"/>
    <w:rsid w:val="005327B0"/>
    <w:rsid w:val="0053292B"/>
    <w:rsid w:val="00533BD5"/>
    <w:rsid w:val="0053479A"/>
    <w:rsid w:val="00536569"/>
    <w:rsid w:val="00537327"/>
    <w:rsid w:val="0054077F"/>
    <w:rsid w:val="00540D23"/>
    <w:rsid w:val="00541667"/>
    <w:rsid w:val="00541765"/>
    <w:rsid w:val="00541B1C"/>
    <w:rsid w:val="00542763"/>
    <w:rsid w:val="00542E5B"/>
    <w:rsid w:val="00543D67"/>
    <w:rsid w:val="0054414F"/>
    <w:rsid w:val="00544633"/>
    <w:rsid w:val="0054769D"/>
    <w:rsid w:val="00547DB2"/>
    <w:rsid w:val="00551F9C"/>
    <w:rsid w:val="00553263"/>
    <w:rsid w:val="005533AE"/>
    <w:rsid w:val="00554ED4"/>
    <w:rsid w:val="00555FD4"/>
    <w:rsid w:val="00557D8F"/>
    <w:rsid w:val="00560B17"/>
    <w:rsid w:val="0056307E"/>
    <w:rsid w:val="00563395"/>
    <w:rsid w:val="005634C4"/>
    <w:rsid w:val="005640FC"/>
    <w:rsid w:val="005641FA"/>
    <w:rsid w:val="005644A0"/>
    <w:rsid w:val="005647E1"/>
    <w:rsid w:val="00564CF6"/>
    <w:rsid w:val="00565159"/>
    <w:rsid w:val="00566450"/>
    <w:rsid w:val="005718C8"/>
    <w:rsid w:val="00571EEE"/>
    <w:rsid w:val="00574D30"/>
    <w:rsid w:val="005752A2"/>
    <w:rsid w:val="00575F6C"/>
    <w:rsid w:val="00575FBA"/>
    <w:rsid w:val="005768FE"/>
    <w:rsid w:val="00576D58"/>
    <w:rsid w:val="00577B40"/>
    <w:rsid w:val="00580283"/>
    <w:rsid w:val="005805D2"/>
    <w:rsid w:val="00580A0A"/>
    <w:rsid w:val="00581075"/>
    <w:rsid w:val="005816F7"/>
    <w:rsid w:val="00583858"/>
    <w:rsid w:val="00583861"/>
    <w:rsid w:val="00583B3E"/>
    <w:rsid w:val="005850AC"/>
    <w:rsid w:val="00586A2E"/>
    <w:rsid w:val="00586B42"/>
    <w:rsid w:val="00591AB8"/>
    <w:rsid w:val="0059221E"/>
    <w:rsid w:val="0059326C"/>
    <w:rsid w:val="00593B9D"/>
    <w:rsid w:val="00594430"/>
    <w:rsid w:val="00594AFD"/>
    <w:rsid w:val="0059532C"/>
    <w:rsid w:val="005958DE"/>
    <w:rsid w:val="00595A69"/>
    <w:rsid w:val="00595AF8"/>
    <w:rsid w:val="00596C8D"/>
    <w:rsid w:val="00597DF3"/>
    <w:rsid w:val="005A0CE7"/>
    <w:rsid w:val="005A27CD"/>
    <w:rsid w:val="005A2FAD"/>
    <w:rsid w:val="005A3B39"/>
    <w:rsid w:val="005A3F75"/>
    <w:rsid w:val="005A5F3C"/>
    <w:rsid w:val="005A7C94"/>
    <w:rsid w:val="005B22C8"/>
    <w:rsid w:val="005B2A49"/>
    <w:rsid w:val="005B4CB4"/>
    <w:rsid w:val="005B50C6"/>
    <w:rsid w:val="005B6CA4"/>
    <w:rsid w:val="005C0347"/>
    <w:rsid w:val="005C0417"/>
    <w:rsid w:val="005C0925"/>
    <w:rsid w:val="005C2053"/>
    <w:rsid w:val="005C227B"/>
    <w:rsid w:val="005C2EC2"/>
    <w:rsid w:val="005C3088"/>
    <w:rsid w:val="005C32C3"/>
    <w:rsid w:val="005C3883"/>
    <w:rsid w:val="005C6E4D"/>
    <w:rsid w:val="005D07AE"/>
    <w:rsid w:val="005D0C78"/>
    <w:rsid w:val="005D3455"/>
    <w:rsid w:val="005D629F"/>
    <w:rsid w:val="005D6B69"/>
    <w:rsid w:val="005D74EF"/>
    <w:rsid w:val="005D7589"/>
    <w:rsid w:val="005E0EEC"/>
    <w:rsid w:val="005E13A0"/>
    <w:rsid w:val="005E167C"/>
    <w:rsid w:val="005E17AF"/>
    <w:rsid w:val="005E222C"/>
    <w:rsid w:val="005E3427"/>
    <w:rsid w:val="005E348D"/>
    <w:rsid w:val="005E56FC"/>
    <w:rsid w:val="005E57AF"/>
    <w:rsid w:val="005E5AE5"/>
    <w:rsid w:val="005E5B0B"/>
    <w:rsid w:val="005E7525"/>
    <w:rsid w:val="005E761F"/>
    <w:rsid w:val="005E7AF2"/>
    <w:rsid w:val="005F06D1"/>
    <w:rsid w:val="005F20A3"/>
    <w:rsid w:val="005F3525"/>
    <w:rsid w:val="005F46C6"/>
    <w:rsid w:val="005F759E"/>
    <w:rsid w:val="006020E0"/>
    <w:rsid w:val="00603705"/>
    <w:rsid w:val="006068EC"/>
    <w:rsid w:val="00607D06"/>
    <w:rsid w:val="00611A72"/>
    <w:rsid w:val="00611D74"/>
    <w:rsid w:val="00613CD7"/>
    <w:rsid w:val="00613F33"/>
    <w:rsid w:val="006166ED"/>
    <w:rsid w:val="00617A3A"/>
    <w:rsid w:val="00620B91"/>
    <w:rsid w:val="006212D4"/>
    <w:rsid w:val="0062169B"/>
    <w:rsid w:val="00621EF4"/>
    <w:rsid w:val="00622D91"/>
    <w:rsid w:val="006260B0"/>
    <w:rsid w:val="006268C4"/>
    <w:rsid w:val="006273B2"/>
    <w:rsid w:val="00631874"/>
    <w:rsid w:val="00631E55"/>
    <w:rsid w:val="00631FFF"/>
    <w:rsid w:val="00634974"/>
    <w:rsid w:val="00635DBF"/>
    <w:rsid w:val="006362D8"/>
    <w:rsid w:val="006372C5"/>
    <w:rsid w:val="0064019E"/>
    <w:rsid w:val="00640EE1"/>
    <w:rsid w:val="00641426"/>
    <w:rsid w:val="00642A63"/>
    <w:rsid w:val="0064330A"/>
    <w:rsid w:val="006433E5"/>
    <w:rsid w:val="0064358E"/>
    <w:rsid w:val="006439DE"/>
    <w:rsid w:val="00644609"/>
    <w:rsid w:val="0064590C"/>
    <w:rsid w:val="0064605C"/>
    <w:rsid w:val="00647969"/>
    <w:rsid w:val="00651165"/>
    <w:rsid w:val="0065252E"/>
    <w:rsid w:val="00654899"/>
    <w:rsid w:val="006569B3"/>
    <w:rsid w:val="00656F73"/>
    <w:rsid w:val="0065725B"/>
    <w:rsid w:val="00662F64"/>
    <w:rsid w:val="00663800"/>
    <w:rsid w:val="00664966"/>
    <w:rsid w:val="0066636A"/>
    <w:rsid w:val="00666399"/>
    <w:rsid w:val="006669F8"/>
    <w:rsid w:val="006700D7"/>
    <w:rsid w:val="00670246"/>
    <w:rsid w:val="00671142"/>
    <w:rsid w:val="00671C58"/>
    <w:rsid w:val="0067251C"/>
    <w:rsid w:val="00672861"/>
    <w:rsid w:val="00673A29"/>
    <w:rsid w:val="006746F6"/>
    <w:rsid w:val="00675725"/>
    <w:rsid w:val="00675C20"/>
    <w:rsid w:val="00676452"/>
    <w:rsid w:val="00676B19"/>
    <w:rsid w:val="00676C12"/>
    <w:rsid w:val="00677067"/>
    <w:rsid w:val="00677183"/>
    <w:rsid w:val="0067743E"/>
    <w:rsid w:val="00680078"/>
    <w:rsid w:val="00680C43"/>
    <w:rsid w:val="006813AF"/>
    <w:rsid w:val="006814B3"/>
    <w:rsid w:val="006819D1"/>
    <w:rsid w:val="00681E54"/>
    <w:rsid w:val="00683702"/>
    <w:rsid w:val="006853FD"/>
    <w:rsid w:val="00685744"/>
    <w:rsid w:val="006859E5"/>
    <w:rsid w:val="00687BC2"/>
    <w:rsid w:val="006910D9"/>
    <w:rsid w:val="006923A4"/>
    <w:rsid w:val="006930D5"/>
    <w:rsid w:val="00693129"/>
    <w:rsid w:val="006931F7"/>
    <w:rsid w:val="006941CA"/>
    <w:rsid w:val="006943D4"/>
    <w:rsid w:val="00695132"/>
    <w:rsid w:val="0069537F"/>
    <w:rsid w:val="00696BFD"/>
    <w:rsid w:val="006970C9"/>
    <w:rsid w:val="006A0832"/>
    <w:rsid w:val="006A1A53"/>
    <w:rsid w:val="006A1C8B"/>
    <w:rsid w:val="006A5C91"/>
    <w:rsid w:val="006A6257"/>
    <w:rsid w:val="006A6B36"/>
    <w:rsid w:val="006A6D0C"/>
    <w:rsid w:val="006A6DFA"/>
    <w:rsid w:val="006A73D4"/>
    <w:rsid w:val="006A7A79"/>
    <w:rsid w:val="006A7B81"/>
    <w:rsid w:val="006A7BD5"/>
    <w:rsid w:val="006B12D4"/>
    <w:rsid w:val="006B1BBC"/>
    <w:rsid w:val="006B312E"/>
    <w:rsid w:val="006B3FF1"/>
    <w:rsid w:val="006B6B4D"/>
    <w:rsid w:val="006B6FA5"/>
    <w:rsid w:val="006B7B0F"/>
    <w:rsid w:val="006C000B"/>
    <w:rsid w:val="006C1AAC"/>
    <w:rsid w:val="006C223B"/>
    <w:rsid w:val="006C2325"/>
    <w:rsid w:val="006C432E"/>
    <w:rsid w:val="006C475F"/>
    <w:rsid w:val="006C52F4"/>
    <w:rsid w:val="006C66E8"/>
    <w:rsid w:val="006D0129"/>
    <w:rsid w:val="006D024B"/>
    <w:rsid w:val="006D0E45"/>
    <w:rsid w:val="006D12B3"/>
    <w:rsid w:val="006D1B14"/>
    <w:rsid w:val="006D4693"/>
    <w:rsid w:val="006D567B"/>
    <w:rsid w:val="006D5F2E"/>
    <w:rsid w:val="006D7291"/>
    <w:rsid w:val="006D7CE2"/>
    <w:rsid w:val="006E0BF4"/>
    <w:rsid w:val="006E15D6"/>
    <w:rsid w:val="006E17E5"/>
    <w:rsid w:val="006E2E90"/>
    <w:rsid w:val="006E3046"/>
    <w:rsid w:val="006E38D8"/>
    <w:rsid w:val="006E4A54"/>
    <w:rsid w:val="006F1068"/>
    <w:rsid w:val="006F1844"/>
    <w:rsid w:val="006F26C3"/>
    <w:rsid w:val="006F315A"/>
    <w:rsid w:val="006F31A3"/>
    <w:rsid w:val="006F40AC"/>
    <w:rsid w:val="006F4428"/>
    <w:rsid w:val="006F4D4F"/>
    <w:rsid w:val="006F53F9"/>
    <w:rsid w:val="006F55CB"/>
    <w:rsid w:val="006F64AE"/>
    <w:rsid w:val="006F6DA8"/>
    <w:rsid w:val="007004E6"/>
    <w:rsid w:val="0070097E"/>
    <w:rsid w:val="00701394"/>
    <w:rsid w:val="0070180D"/>
    <w:rsid w:val="007039FD"/>
    <w:rsid w:val="007055DB"/>
    <w:rsid w:val="00705BAF"/>
    <w:rsid w:val="00705CFA"/>
    <w:rsid w:val="00707799"/>
    <w:rsid w:val="0070782F"/>
    <w:rsid w:val="00710E90"/>
    <w:rsid w:val="00711358"/>
    <w:rsid w:val="00711A53"/>
    <w:rsid w:val="00711EDC"/>
    <w:rsid w:val="00712183"/>
    <w:rsid w:val="00713512"/>
    <w:rsid w:val="00714974"/>
    <w:rsid w:val="00715290"/>
    <w:rsid w:val="00715F7B"/>
    <w:rsid w:val="007165AB"/>
    <w:rsid w:val="0071696A"/>
    <w:rsid w:val="0071756F"/>
    <w:rsid w:val="00720344"/>
    <w:rsid w:val="00720676"/>
    <w:rsid w:val="007209E3"/>
    <w:rsid w:val="00720BFE"/>
    <w:rsid w:val="00720D7D"/>
    <w:rsid w:val="00721D26"/>
    <w:rsid w:val="00722133"/>
    <w:rsid w:val="007245A5"/>
    <w:rsid w:val="0072534F"/>
    <w:rsid w:val="00725865"/>
    <w:rsid w:val="00726DFF"/>
    <w:rsid w:val="00730213"/>
    <w:rsid w:val="007325CB"/>
    <w:rsid w:val="007334C5"/>
    <w:rsid w:val="00734459"/>
    <w:rsid w:val="007346AD"/>
    <w:rsid w:val="00734AB1"/>
    <w:rsid w:val="00735C20"/>
    <w:rsid w:val="007376C4"/>
    <w:rsid w:val="007402AA"/>
    <w:rsid w:val="0074079C"/>
    <w:rsid w:val="00740D40"/>
    <w:rsid w:val="007416B9"/>
    <w:rsid w:val="00741FAB"/>
    <w:rsid w:val="00743BBB"/>
    <w:rsid w:val="00743FF4"/>
    <w:rsid w:val="007445E1"/>
    <w:rsid w:val="00745DD9"/>
    <w:rsid w:val="00746273"/>
    <w:rsid w:val="00746A4D"/>
    <w:rsid w:val="007506FE"/>
    <w:rsid w:val="00752410"/>
    <w:rsid w:val="0075261D"/>
    <w:rsid w:val="007533F6"/>
    <w:rsid w:val="0075358E"/>
    <w:rsid w:val="007535B9"/>
    <w:rsid w:val="007537E9"/>
    <w:rsid w:val="00753FD7"/>
    <w:rsid w:val="00754D00"/>
    <w:rsid w:val="007562AF"/>
    <w:rsid w:val="007574C6"/>
    <w:rsid w:val="007602BD"/>
    <w:rsid w:val="00760D94"/>
    <w:rsid w:val="007614B4"/>
    <w:rsid w:val="007616A9"/>
    <w:rsid w:val="00761BE4"/>
    <w:rsid w:val="00762CC7"/>
    <w:rsid w:val="00764F70"/>
    <w:rsid w:val="007666ED"/>
    <w:rsid w:val="00766EB9"/>
    <w:rsid w:val="007670E4"/>
    <w:rsid w:val="00767C7E"/>
    <w:rsid w:val="007708AF"/>
    <w:rsid w:val="0077091C"/>
    <w:rsid w:val="00770C3C"/>
    <w:rsid w:val="00771A14"/>
    <w:rsid w:val="00772C9A"/>
    <w:rsid w:val="007734BC"/>
    <w:rsid w:val="00773526"/>
    <w:rsid w:val="00774F06"/>
    <w:rsid w:val="00775A73"/>
    <w:rsid w:val="007774D3"/>
    <w:rsid w:val="00780079"/>
    <w:rsid w:val="0078147B"/>
    <w:rsid w:val="00781768"/>
    <w:rsid w:val="00781A0F"/>
    <w:rsid w:val="00781D2D"/>
    <w:rsid w:val="00783979"/>
    <w:rsid w:val="00783C83"/>
    <w:rsid w:val="00784C02"/>
    <w:rsid w:val="00785F0F"/>
    <w:rsid w:val="0078690C"/>
    <w:rsid w:val="00787D04"/>
    <w:rsid w:val="00787E12"/>
    <w:rsid w:val="00790D6A"/>
    <w:rsid w:val="00792775"/>
    <w:rsid w:val="00792B31"/>
    <w:rsid w:val="007939C2"/>
    <w:rsid w:val="00793E2A"/>
    <w:rsid w:val="00795192"/>
    <w:rsid w:val="007951B7"/>
    <w:rsid w:val="00796C23"/>
    <w:rsid w:val="007A0791"/>
    <w:rsid w:val="007A0795"/>
    <w:rsid w:val="007A1669"/>
    <w:rsid w:val="007A1A1B"/>
    <w:rsid w:val="007A231F"/>
    <w:rsid w:val="007A26A8"/>
    <w:rsid w:val="007A3BCB"/>
    <w:rsid w:val="007A3C4C"/>
    <w:rsid w:val="007A4626"/>
    <w:rsid w:val="007A52A8"/>
    <w:rsid w:val="007A5700"/>
    <w:rsid w:val="007A573E"/>
    <w:rsid w:val="007A62D8"/>
    <w:rsid w:val="007A64BD"/>
    <w:rsid w:val="007A65A2"/>
    <w:rsid w:val="007A6B3D"/>
    <w:rsid w:val="007A7F1F"/>
    <w:rsid w:val="007B0A56"/>
    <w:rsid w:val="007B0C36"/>
    <w:rsid w:val="007B2784"/>
    <w:rsid w:val="007B2DFC"/>
    <w:rsid w:val="007B441C"/>
    <w:rsid w:val="007B452E"/>
    <w:rsid w:val="007B504A"/>
    <w:rsid w:val="007B77ED"/>
    <w:rsid w:val="007C1046"/>
    <w:rsid w:val="007C1149"/>
    <w:rsid w:val="007C14B9"/>
    <w:rsid w:val="007C184E"/>
    <w:rsid w:val="007C290A"/>
    <w:rsid w:val="007C3E13"/>
    <w:rsid w:val="007C4D29"/>
    <w:rsid w:val="007C5A26"/>
    <w:rsid w:val="007C5B99"/>
    <w:rsid w:val="007D32DC"/>
    <w:rsid w:val="007D38DC"/>
    <w:rsid w:val="007D3952"/>
    <w:rsid w:val="007D3A50"/>
    <w:rsid w:val="007D6692"/>
    <w:rsid w:val="007D6ADF"/>
    <w:rsid w:val="007D6AE8"/>
    <w:rsid w:val="007D7FA1"/>
    <w:rsid w:val="007E1239"/>
    <w:rsid w:val="007E1D89"/>
    <w:rsid w:val="007E2E37"/>
    <w:rsid w:val="007E3D84"/>
    <w:rsid w:val="007E7899"/>
    <w:rsid w:val="007E79D4"/>
    <w:rsid w:val="007E7CC1"/>
    <w:rsid w:val="007F0368"/>
    <w:rsid w:val="007F2A03"/>
    <w:rsid w:val="007F3B8C"/>
    <w:rsid w:val="007F42F7"/>
    <w:rsid w:val="007F6082"/>
    <w:rsid w:val="007F7B9E"/>
    <w:rsid w:val="00801AA6"/>
    <w:rsid w:val="008023AD"/>
    <w:rsid w:val="00802FA2"/>
    <w:rsid w:val="008031C7"/>
    <w:rsid w:val="00803D39"/>
    <w:rsid w:val="00804381"/>
    <w:rsid w:val="00804BE0"/>
    <w:rsid w:val="00806954"/>
    <w:rsid w:val="008075FC"/>
    <w:rsid w:val="00810F57"/>
    <w:rsid w:val="00811FFA"/>
    <w:rsid w:val="00814970"/>
    <w:rsid w:val="00814C58"/>
    <w:rsid w:val="00816677"/>
    <w:rsid w:val="008166CB"/>
    <w:rsid w:val="00817112"/>
    <w:rsid w:val="008202DB"/>
    <w:rsid w:val="008216A0"/>
    <w:rsid w:val="00822955"/>
    <w:rsid w:val="00822E37"/>
    <w:rsid w:val="008231B9"/>
    <w:rsid w:val="008240EE"/>
    <w:rsid w:val="00824638"/>
    <w:rsid w:val="0082637F"/>
    <w:rsid w:val="0082794B"/>
    <w:rsid w:val="00830640"/>
    <w:rsid w:val="00831A6A"/>
    <w:rsid w:val="0083202F"/>
    <w:rsid w:val="00833C56"/>
    <w:rsid w:val="00834B05"/>
    <w:rsid w:val="00834B49"/>
    <w:rsid w:val="00834F0A"/>
    <w:rsid w:val="008353F4"/>
    <w:rsid w:val="00836146"/>
    <w:rsid w:val="00840225"/>
    <w:rsid w:val="00841212"/>
    <w:rsid w:val="008415C5"/>
    <w:rsid w:val="00843A6F"/>
    <w:rsid w:val="00843E83"/>
    <w:rsid w:val="00844791"/>
    <w:rsid w:val="00844873"/>
    <w:rsid w:val="00845606"/>
    <w:rsid w:val="00845DD3"/>
    <w:rsid w:val="008479A0"/>
    <w:rsid w:val="00847EED"/>
    <w:rsid w:val="00850754"/>
    <w:rsid w:val="008518ED"/>
    <w:rsid w:val="00851B8D"/>
    <w:rsid w:val="00851BBC"/>
    <w:rsid w:val="00851F9B"/>
    <w:rsid w:val="00852483"/>
    <w:rsid w:val="008527DE"/>
    <w:rsid w:val="0085457F"/>
    <w:rsid w:val="00856BC4"/>
    <w:rsid w:val="00856C0E"/>
    <w:rsid w:val="00857A58"/>
    <w:rsid w:val="00857AE9"/>
    <w:rsid w:val="00860D61"/>
    <w:rsid w:val="00863087"/>
    <w:rsid w:val="008632E1"/>
    <w:rsid w:val="00863CE2"/>
    <w:rsid w:val="00864251"/>
    <w:rsid w:val="008655F0"/>
    <w:rsid w:val="008662A8"/>
    <w:rsid w:val="00867447"/>
    <w:rsid w:val="00873C7A"/>
    <w:rsid w:val="00874DEE"/>
    <w:rsid w:val="00875FCC"/>
    <w:rsid w:val="00876554"/>
    <w:rsid w:val="00876B68"/>
    <w:rsid w:val="00881C4A"/>
    <w:rsid w:val="00883797"/>
    <w:rsid w:val="00883F14"/>
    <w:rsid w:val="00884162"/>
    <w:rsid w:val="008846F0"/>
    <w:rsid w:val="00884AC5"/>
    <w:rsid w:val="008870C1"/>
    <w:rsid w:val="0089021D"/>
    <w:rsid w:val="00890627"/>
    <w:rsid w:val="00890A96"/>
    <w:rsid w:val="00890DA2"/>
    <w:rsid w:val="008910D6"/>
    <w:rsid w:val="00891B2D"/>
    <w:rsid w:val="00892479"/>
    <w:rsid w:val="00892FFB"/>
    <w:rsid w:val="008931A8"/>
    <w:rsid w:val="00894838"/>
    <w:rsid w:val="00895F61"/>
    <w:rsid w:val="00896FE8"/>
    <w:rsid w:val="00897746"/>
    <w:rsid w:val="008A12C6"/>
    <w:rsid w:val="008A25F2"/>
    <w:rsid w:val="008A360E"/>
    <w:rsid w:val="008A3B76"/>
    <w:rsid w:val="008A3BBA"/>
    <w:rsid w:val="008A5120"/>
    <w:rsid w:val="008A59B1"/>
    <w:rsid w:val="008B347A"/>
    <w:rsid w:val="008B4C42"/>
    <w:rsid w:val="008B556B"/>
    <w:rsid w:val="008B57E3"/>
    <w:rsid w:val="008B5A8D"/>
    <w:rsid w:val="008B6781"/>
    <w:rsid w:val="008C0CB1"/>
    <w:rsid w:val="008C1D8C"/>
    <w:rsid w:val="008C2682"/>
    <w:rsid w:val="008C29F5"/>
    <w:rsid w:val="008C3EB6"/>
    <w:rsid w:val="008C475E"/>
    <w:rsid w:val="008C4841"/>
    <w:rsid w:val="008C67C3"/>
    <w:rsid w:val="008C706E"/>
    <w:rsid w:val="008C7188"/>
    <w:rsid w:val="008C75F6"/>
    <w:rsid w:val="008C7D40"/>
    <w:rsid w:val="008D0326"/>
    <w:rsid w:val="008D03A5"/>
    <w:rsid w:val="008D1977"/>
    <w:rsid w:val="008D37FC"/>
    <w:rsid w:val="008D509E"/>
    <w:rsid w:val="008D6CB6"/>
    <w:rsid w:val="008D7245"/>
    <w:rsid w:val="008D7332"/>
    <w:rsid w:val="008D7AAF"/>
    <w:rsid w:val="008D7E21"/>
    <w:rsid w:val="008E0A22"/>
    <w:rsid w:val="008E2688"/>
    <w:rsid w:val="008E2EB2"/>
    <w:rsid w:val="008E3C05"/>
    <w:rsid w:val="008E4238"/>
    <w:rsid w:val="008E6B74"/>
    <w:rsid w:val="008E70B2"/>
    <w:rsid w:val="008E7E49"/>
    <w:rsid w:val="008F05EC"/>
    <w:rsid w:val="008F07F8"/>
    <w:rsid w:val="008F119B"/>
    <w:rsid w:val="008F15B3"/>
    <w:rsid w:val="008F5E57"/>
    <w:rsid w:val="008F5FE8"/>
    <w:rsid w:val="00900DBD"/>
    <w:rsid w:val="00900DD2"/>
    <w:rsid w:val="00902D2D"/>
    <w:rsid w:val="009030B3"/>
    <w:rsid w:val="00903B9B"/>
    <w:rsid w:val="009041B1"/>
    <w:rsid w:val="009042BC"/>
    <w:rsid w:val="00904702"/>
    <w:rsid w:val="00904743"/>
    <w:rsid w:val="009050F7"/>
    <w:rsid w:val="00905AE5"/>
    <w:rsid w:val="0090753B"/>
    <w:rsid w:val="00907828"/>
    <w:rsid w:val="00907C0B"/>
    <w:rsid w:val="00907EE9"/>
    <w:rsid w:val="009107AA"/>
    <w:rsid w:val="00910DD7"/>
    <w:rsid w:val="00912A9F"/>
    <w:rsid w:val="00913FED"/>
    <w:rsid w:val="0091442D"/>
    <w:rsid w:val="00915F6B"/>
    <w:rsid w:val="00916D9E"/>
    <w:rsid w:val="00917E3F"/>
    <w:rsid w:val="009207C1"/>
    <w:rsid w:val="00920D24"/>
    <w:rsid w:val="00921FC9"/>
    <w:rsid w:val="009224F7"/>
    <w:rsid w:val="00923158"/>
    <w:rsid w:val="00924EF9"/>
    <w:rsid w:val="00925C80"/>
    <w:rsid w:val="00926E67"/>
    <w:rsid w:val="00927330"/>
    <w:rsid w:val="00927EA8"/>
    <w:rsid w:val="0093045C"/>
    <w:rsid w:val="0093157F"/>
    <w:rsid w:val="009324ED"/>
    <w:rsid w:val="00933B0E"/>
    <w:rsid w:val="00933E8A"/>
    <w:rsid w:val="00935EB8"/>
    <w:rsid w:val="009400B5"/>
    <w:rsid w:val="009403E2"/>
    <w:rsid w:val="00940CA8"/>
    <w:rsid w:val="00940E35"/>
    <w:rsid w:val="0094172F"/>
    <w:rsid w:val="009433BB"/>
    <w:rsid w:val="00943C6E"/>
    <w:rsid w:val="009514E4"/>
    <w:rsid w:val="0095282E"/>
    <w:rsid w:val="00952B86"/>
    <w:rsid w:val="0095343F"/>
    <w:rsid w:val="00953863"/>
    <w:rsid w:val="00955285"/>
    <w:rsid w:val="00955356"/>
    <w:rsid w:val="009556BD"/>
    <w:rsid w:val="00955B8B"/>
    <w:rsid w:val="009569EE"/>
    <w:rsid w:val="00960B02"/>
    <w:rsid w:val="009610F7"/>
    <w:rsid w:val="00962879"/>
    <w:rsid w:val="00963089"/>
    <w:rsid w:val="0096543B"/>
    <w:rsid w:val="00965D34"/>
    <w:rsid w:val="00965DA4"/>
    <w:rsid w:val="00965DDB"/>
    <w:rsid w:val="0096685A"/>
    <w:rsid w:val="00967728"/>
    <w:rsid w:val="00967F25"/>
    <w:rsid w:val="00970EF3"/>
    <w:rsid w:val="009719B3"/>
    <w:rsid w:val="00974D4E"/>
    <w:rsid w:val="009757FE"/>
    <w:rsid w:val="00976132"/>
    <w:rsid w:val="0097643C"/>
    <w:rsid w:val="00976F71"/>
    <w:rsid w:val="00977A3C"/>
    <w:rsid w:val="00977D03"/>
    <w:rsid w:val="00980C3E"/>
    <w:rsid w:val="0098230C"/>
    <w:rsid w:val="0098238F"/>
    <w:rsid w:val="00982A57"/>
    <w:rsid w:val="0098405C"/>
    <w:rsid w:val="009849C9"/>
    <w:rsid w:val="00984E20"/>
    <w:rsid w:val="0098595F"/>
    <w:rsid w:val="00985C0E"/>
    <w:rsid w:val="00985C53"/>
    <w:rsid w:val="0098701B"/>
    <w:rsid w:val="00987E1F"/>
    <w:rsid w:val="00987EEF"/>
    <w:rsid w:val="00990065"/>
    <w:rsid w:val="0099040E"/>
    <w:rsid w:val="009914FE"/>
    <w:rsid w:val="009917D4"/>
    <w:rsid w:val="009917DE"/>
    <w:rsid w:val="00991A75"/>
    <w:rsid w:val="00991EF2"/>
    <w:rsid w:val="00994751"/>
    <w:rsid w:val="00994C3F"/>
    <w:rsid w:val="00994FF2"/>
    <w:rsid w:val="0099551A"/>
    <w:rsid w:val="00995B0E"/>
    <w:rsid w:val="009A0E31"/>
    <w:rsid w:val="009A12CF"/>
    <w:rsid w:val="009A2E66"/>
    <w:rsid w:val="009A4528"/>
    <w:rsid w:val="009A48B7"/>
    <w:rsid w:val="009A4A27"/>
    <w:rsid w:val="009A4D72"/>
    <w:rsid w:val="009A575F"/>
    <w:rsid w:val="009A688A"/>
    <w:rsid w:val="009A6A8E"/>
    <w:rsid w:val="009B0470"/>
    <w:rsid w:val="009B0E65"/>
    <w:rsid w:val="009B1FF2"/>
    <w:rsid w:val="009B2115"/>
    <w:rsid w:val="009B23F0"/>
    <w:rsid w:val="009B312F"/>
    <w:rsid w:val="009B317C"/>
    <w:rsid w:val="009B50A4"/>
    <w:rsid w:val="009B5649"/>
    <w:rsid w:val="009B56CA"/>
    <w:rsid w:val="009B65AD"/>
    <w:rsid w:val="009B7146"/>
    <w:rsid w:val="009C1582"/>
    <w:rsid w:val="009C1915"/>
    <w:rsid w:val="009C488A"/>
    <w:rsid w:val="009C4E2A"/>
    <w:rsid w:val="009C5D84"/>
    <w:rsid w:val="009C66CB"/>
    <w:rsid w:val="009C6B28"/>
    <w:rsid w:val="009C6CE4"/>
    <w:rsid w:val="009C7079"/>
    <w:rsid w:val="009D10E8"/>
    <w:rsid w:val="009D6D8B"/>
    <w:rsid w:val="009E0AFE"/>
    <w:rsid w:val="009E122B"/>
    <w:rsid w:val="009E1B0C"/>
    <w:rsid w:val="009E1F9F"/>
    <w:rsid w:val="009E215C"/>
    <w:rsid w:val="009E2D49"/>
    <w:rsid w:val="009E3185"/>
    <w:rsid w:val="009E3250"/>
    <w:rsid w:val="009E3C25"/>
    <w:rsid w:val="009E4E38"/>
    <w:rsid w:val="009E5CB1"/>
    <w:rsid w:val="009E6234"/>
    <w:rsid w:val="009F018D"/>
    <w:rsid w:val="009F0223"/>
    <w:rsid w:val="009F04F1"/>
    <w:rsid w:val="009F0DFE"/>
    <w:rsid w:val="009F271E"/>
    <w:rsid w:val="009F46B0"/>
    <w:rsid w:val="009F47B0"/>
    <w:rsid w:val="009F6520"/>
    <w:rsid w:val="009F6AC8"/>
    <w:rsid w:val="009F6FF2"/>
    <w:rsid w:val="009F7E56"/>
    <w:rsid w:val="009F7FC2"/>
    <w:rsid w:val="00A0005E"/>
    <w:rsid w:val="00A0107F"/>
    <w:rsid w:val="00A02137"/>
    <w:rsid w:val="00A022AB"/>
    <w:rsid w:val="00A030F6"/>
    <w:rsid w:val="00A03F20"/>
    <w:rsid w:val="00A048F7"/>
    <w:rsid w:val="00A057A7"/>
    <w:rsid w:val="00A05CF7"/>
    <w:rsid w:val="00A05D20"/>
    <w:rsid w:val="00A06BA5"/>
    <w:rsid w:val="00A107ED"/>
    <w:rsid w:val="00A10D80"/>
    <w:rsid w:val="00A11D98"/>
    <w:rsid w:val="00A11EBC"/>
    <w:rsid w:val="00A12A8E"/>
    <w:rsid w:val="00A143D6"/>
    <w:rsid w:val="00A14ADF"/>
    <w:rsid w:val="00A157E7"/>
    <w:rsid w:val="00A15B99"/>
    <w:rsid w:val="00A171DD"/>
    <w:rsid w:val="00A17DED"/>
    <w:rsid w:val="00A2083B"/>
    <w:rsid w:val="00A22973"/>
    <w:rsid w:val="00A248C1"/>
    <w:rsid w:val="00A2647F"/>
    <w:rsid w:val="00A26942"/>
    <w:rsid w:val="00A27017"/>
    <w:rsid w:val="00A27E5A"/>
    <w:rsid w:val="00A3136A"/>
    <w:rsid w:val="00A31A1C"/>
    <w:rsid w:val="00A33184"/>
    <w:rsid w:val="00A35538"/>
    <w:rsid w:val="00A35F7C"/>
    <w:rsid w:val="00A36F45"/>
    <w:rsid w:val="00A37979"/>
    <w:rsid w:val="00A37AF1"/>
    <w:rsid w:val="00A4027B"/>
    <w:rsid w:val="00A418B6"/>
    <w:rsid w:val="00A42C3B"/>
    <w:rsid w:val="00A433A5"/>
    <w:rsid w:val="00A43C9E"/>
    <w:rsid w:val="00A44337"/>
    <w:rsid w:val="00A449B8"/>
    <w:rsid w:val="00A45A92"/>
    <w:rsid w:val="00A4668B"/>
    <w:rsid w:val="00A46795"/>
    <w:rsid w:val="00A51601"/>
    <w:rsid w:val="00A517CE"/>
    <w:rsid w:val="00A53B63"/>
    <w:rsid w:val="00A54C04"/>
    <w:rsid w:val="00A56B9C"/>
    <w:rsid w:val="00A56DA0"/>
    <w:rsid w:val="00A5721C"/>
    <w:rsid w:val="00A5725E"/>
    <w:rsid w:val="00A620CC"/>
    <w:rsid w:val="00A6276C"/>
    <w:rsid w:val="00A6374B"/>
    <w:rsid w:val="00A66452"/>
    <w:rsid w:val="00A67D95"/>
    <w:rsid w:val="00A70599"/>
    <w:rsid w:val="00A706EB"/>
    <w:rsid w:val="00A72989"/>
    <w:rsid w:val="00A74148"/>
    <w:rsid w:val="00A74C54"/>
    <w:rsid w:val="00A7641F"/>
    <w:rsid w:val="00A809CE"/>
    <w:rsid w:val="00A81604"/>
    <w:rsid w:val="00A81B14"/>
    <w:rsid w:val="00A827C6"/>
    <w:rsid w:val="00A82F10"/>
    <w:rsid w:val="00A83E32"/>
    <w:rsid w:val="00A8535D"/>
    <w:rsid w:val="00A8776F"/>
    <w:rsid w:val="00A9043A"/>
    <w:rsid w:val="00A9057B"/>
    <w:rsid w:val="00A90C76"/>
    <w:rsid w:val="00A91E2B"/>
    <w:rsid w:val="00A9215F"/>
    <w:rsid w:val="00A93119"/>
    <w:rsid w:val="00A94A69"/>
    <w:rsid w:val="00A95221"/>
    <w:rsid w:val="00A9656B"/>
    <w:rsid w:val="00A972E4"/>
    <w:rsid w:val="00A97661"/>
    <w:rsid w:val="00AA1115"/>
    <w:rsid w:val="00AA1425"/>
    <w:rsid w:val="00AA14EE"/>
    <w:rsid w:val="00AA2811"/>
    <w:rsid w:val="00AA33B5"/>
    <w:rsid w:val="00AA3425"/>
    <w:rsid w:val="00AA3A0F"/>
    <w:rsid w:val="00AA41A8"/>
    <w:rsid w:val="00AA4735"/>
    <w:rsid w:val="00AA4FD2"/>
    <w:rsid w:val="00AA5059"/>
    <w:rsid w:val="00AA6142"/>
    <w:rsid w:val="00AA72AE"/>
    <w:rsid w:val="00AB08AA"/>
    <w:rsid w:val="00AB139A"/>
    <w:rsid w:val="00AB3048"/>
    <w:rsid w:val="00AB417E"/>
    <w:rsid w:val="00AB533E"/>
    <w:rsid w:val="00AB5DB4"/>
    <w:rsid w:val="00AB6DD5"/>
    <w:rsid w:val="00AB7881"/>
    <w:rsid w:val="00AB7C45"/>
    <w:rsid w:val="00AB7DD8"/>
    <w:rsid w:val="00AC2621"/>
    <w:rsid w:val="00AC2C6E"/>
    <w:rsid w:val="00AC31F7"/>
    <w:rsid w:val="00AC38F7"/>
    <w:rsid w:val="00AC3AD1"/>
    <w:rsid w:val="00AC3ADA"/>
    <w:rsid w:val="00AC6075"/>
    <w:rsid w:val="00AC71BE"/>
    <w:rsid w:val="00AD12FA"/>
    <w:rsid w:val="00AD2086"/>
    <w:rsid w:val="00AD258F"/>
    <w:rsid w:val="00AD2CCF"/>
    <w:rsid w:val="00AD319A"/>
    <w:rsid w:val="00AD38A3"/>
    <w:rsid w:val="00AD5005"/>
    <w:rsid w:val="00AD58CC"/>
    <w:rsid w:val="00AD617C"/>
    <w:rsid w:val="00AD6286"/>
    <w:rsid w:val="00AE02B3"/>
    <w:rsid w:val="00AE0A5C"/>
    <w:rsid w:val="00AE2369"/>
    <w:rsid w:val="00AE23BF"/>
    <w:rsid w:val="00AE34A5"/>
    <w:rsid w:val="00AE46C9"/>
    <w:rsid w:val="00AE691B"/>
    <w:rsid w:val="00AE6D71"/>
    <w:rsid w:val="00AE7224"/>
    <w:rsid w:val="00AF0AA2"/>
    <w:rsid w:val="00AF0FB7"/>
    <w:rsid w:val="00AF11B0"/>
    <w:rsid w:val="00AF2A21"/>
    <w:rsid w:val="00AF3248"/>
    <w:rsid w:val="00AF43B1"/>
    <w:rsid w:val="00AF49EE"/>
    <w:rsid w:val="00AF4D3C"/>
    <w:rsid w:val="00AF511A"/>
    <w:rsid w:val="00AF651C"/>
    <w:rsid w:val="00AF68C9"/>
    <w:rsid w:val="00B019EC"/>
    <w:rsid w:val="00B0235B"/>
    <w:rsid w:val="00B02532"/>
    <w:rsid w:val="00B025B0"/>
    <w:rsid w:val="00B0339F"/>
    <w:rsid w:val="00B059E3"/>
    <w:rsid w:val="00B064B1"/>
    <w:rsid w:val="00B0762F"/>
    <w:rsid w:val="00B10FEE"/>
    <w:rsid w:val="00B11229"/>
    <w:rsid w:val="00B114A4"/>
    <w:rsid w:val="00B12FAC"/>
    <w:rsid w:val="00B13ACB"/>
    <w:rsid w:val="00B13B23"/>
    <w:rsid w:val="00B149DF"/>
    <w:rsid w:val="00B17A1F"/>
    <w:rsid w:val="00B2061B"/>
    <w:rsid w:val="00B20BD0"/>
    <w:rsid w:val="00B218A4"/>
    <w:rsid w:val="00B22F88"/>
    <w:rsid w:val="00B23887"/>
    <w:rsid w:val="00B23A7B"/>
    <w:rsid w:val="00B24B99"/>
    <w:rsid w:val="00B25468"/>
    <w:rsid w:val="00B25647"/>
    <w:rsid w:val="00B25B56"/>
    <w:rsid w:val="00B25C67"/>
    <w:rsid w:val="00B25CFD"/>
    <w:rsid w:val="00B26C00"/>
    <w:rsid w:val="00B2702B"/>
    <w:rsid w:val="00B27F35"/>
    <w:rsid w:val="00B31096"/>
    <w:rsid w:val="00B31B8A"/>
    <w:rsid w:val="00B32016"/>
    <w:rsid w:val="00B32097"/>
    <w:rsid w:val="00B33DF1"/>
    <w:rsid w:val="00B34610"/>
    <w:rsid w:val="00B400BD"/>
    <w:rsid w:val="00B436AE"/>
    <w:rsid w:val="00B437CF"/>
    <w:rsid w:val="00B44243"/>
    <w:rsid w:val="00B4445C"/>
    <w:rsid w:val="00B453A2"/>
    <w:rsid w:val="00B45B09"/>
    <w:rsid w:val="00B45D8B"/>
    <w:rsid w:val="00B47531"/>
    <w:rsid w:val="00B51562"/>
    <w:rsid w:val="00B5293C"/>
    <w:rsid w:val="00B535B6"/>
    <w:rsid w:val="00B5667F"/>
    <w:rsid w:val="00B5720C"/>
    <w:rsid w:val="00B60C34"/>
    <w:rsid w:val="00B61358"/>
    <w:rsid w:val="00B613B0"/>
    <w:rsid w:val="00B61998"/>
    <w:rsid w:val="00B61CED"/>
    <w:rsid w:val="00B629DF"/>
    <w:rsid w:val="00B64CF0"/>
    <w:rsid w:val="00B651A1"/>
    <w:rsid w:val="00B65ED2"/>
    <w:rsid w:val="00B66175"/>
    <w:rsid w:val="00B672F0"/>
    <w:rsid w:val="00B67731"/>
    <w:rsid w:val="00B711FD"/>
    <w:rsid w:val="00B7255F"/>
    <w:rsid w:val="00B73672"/>
    <w:rsid w:val="00B73DE9"/>
    <w:rsid w:val="00B74802"/>
    <w:rsid w:val="00B75685"/>
    <w:rsid w:val="00B76301"/>
    <w:rsid w:val="00B77FF8"/>
    <w:rsid w:val="00B810CA"/>
    <w:rsid w:val="00B81D2E"/>
    <w:rsid w:val="00B81DD7"/>
    <w:rsid w:val="00B82307"/>
    <w:rsid w:val="00B8266E"/>
    <w:rsid w:val="00B83D69"/>
    <w:rsid w:val="00B84E0E"/>
    <w:rsid w:val="00B85884"/>
    <w:rsid w:val="00B86964"/>
    <w:rsid w:val="00B872B9"/>
    <w:rsid w:val="00B875CA"/>
    <w:rsid w:val="00B90F6D"/>
    <w:rsid w:val="00B91148"/>
    <w:rsid w:val="00B912CB"/>
    <w:rsid w:val="00B917B5"/>
    <w:rsid w:val="00B91A0E"/>
    <w:rsid w:val="00B9339F"/>
    <w:rsid w:val="00B94114"/>
    <w:rsid w:val="00B94386"/>
    <w:rsid w:val="00B95F91"/>
    <w:rsid w:val="00B97895"/>
    <w:rsid w:val="00B97C25"/>
    <w:rsid w:val="00BA0AC6"/>
    <w:rsid w:val="00BA237D"/>
    <w:rsid w:val="00BA2F7B"/>
    <w:rsid w:val="00BA2F94"/>
    <w:rsid w:val="00BA3141"/>
    <w:rsid w:val="00BA39A4"/>
    <w:rsid w:val="00BA43C1"/>
    <w:rsid w:val="00BA65CB"/>
    <w:rsid w:val="00BA68FA"/>
    <w:rsid w:val="00BA708E"/>
    <w:rsid w:val="00BA70AE"/>
    <w:rsid w:val="00BA7425"/>
    <w:rsid w:val="00BB1654"/>
    <w:rsid w:val="00BB18EF"/>
    <w:rsid w:val="00BB2915"/>
    <w:rsid w:val="00BB3F32"/>
    <w:rsid w:val="00BB4D0A"/>
    <w:rsid w:val="00BB5117"/>
    <w:rsid w:val="00BB522A"/>
    <w:rsid w:val="00BB5C39"/>
    <w:rsid w:val="00BB6B2A"/>
    <w:rsid w:val="00BC055E"/>
    <w:rsid w:val="00BC1519"/>
    <w:rsid w:val="00BC1FC3"/>
    <w:rsid w:val="00BC21A5"/>
    <w:rsid w:val="00BC2308"/>
    <w:rsid w:val="00BC2333"/>
    <w:rsid w:val="00BC24EA"/>
    <w:rsid w:val="00BC2994"/>
    <w:rsid w:val="00BC540D"/>
    <w:rsid w:val="00BC72B8"/>
    <w:rsid w:val="00BD1149"/>
    <w:rsid w:val="00BD5D9D"/>
    <w:rsid w:val="00BD69AD"/>
    <w:rsid w:val="00BD6C05"/>
    <w:rsid w:val="00BD7B4E"/>
    <w:rsid w:val="00BD7E62"/>
    <w:rsid w:val="00BD7F73"/>
    <w:rsid w:val="00BE0CB2"/>
    <w:rsid w:val="00BE5756"/>
    <w:rsid w:val="00BE7848"/>
    <w:rsid w:val="00BF1C2A"/>
    <w:rsid w:val="00BF2689"/>
    <w:rsid w:val="00BF2DF4"/>
    <w:rsid w:val="00BF328C"/>
    <w:rsid w:val="00BF37C3"/>
    <w:rsid w:val="00BF3CE6"/>
    <w:rsid w:val="00BF3EA6"/>
    <w:rsid w:val="00BF4497"/>
    <w:rsid w:val="00BF58A5"/>
    <w:rsid w:val="00BF66CD"/>
    <w:rsid w:val="00BF76A9"/>
    <w:rsid w:val="00BF7EBA"/>
    <w:rsid w:val="00BF7FB2"/>
    <w:rsid w:val="00C00835"/>
    <w:rsid w:val="00C01C86"/>
    <w:rsid w:val="00C03F82"/>
    <w:rsid w:val="00C040C1"/>
    <w:rsid w:val="00C04594"/>
    <w:rsid w:val="00C05A94"/>
    <w:rsid w:val="00C06C72"/>
    <w:rsid w:val="00C071D5"/>
    <w:rsid w:val="00C07A9D"/>
    <w:rsid w:val="00C108EE"/>
    <w:rsid w:val="00C110B6"/>
    <w:rsid w:val="00C12836"/>
    <w:rsid w:val="00C1292D"/>
    <w:rsid w:val="00C15B7E"/>
    <w:rsid w:val="00C15EC6"/>
    <w:rsid w:val="00C164C3"/>
    <w:rsid w:val="00C1653F"/>
    <w:rsid w:val="00C177DB"/>
    <w:rsid w:val="00C205B7"/>
    <w:rsid w:val="00C20E2D"/>
    <w:rsid w:val="00C21447"/>
    <w:rsid w:val="00C21705"/>
    <w:rsid w:val="00C244FF"/>
    <w:rsid w:val="00C258DD"/>
    <w:rsid w:val="00C307E9"/>
    <w:rsid w:val="00C30C38"/>
    <w:rsid w:val="00C3138B"/>
    <w:rsid w:val="00C324EF"/>
    <w:rsid w:val="00C33ADE"/>
    <w:rsid w:val="00C348DF"/>
    <w:rsid w:val="00C36407"/>
    <w:rsid w:val="00C364B7"/>
    <w:rsid w:val="00C40B87"/>
    <w:rsid w:val="00C411F8"/>
    <w:rsid w:val="00C419B8"/>
    <w:rsid w:val="00C41A0C"/>
    <w:rsid w:val="00C41B7C"/>
    <w:rsid w:val="00C41DE0"/>
    <w:rsid w:val="00C41EDC"/>
    <w:rsid w:val="00C42A1E"/>
    <w:rsid w:val="00C438FF"/>
    <w:rsid w:val="00C43D5B"/>
    <w:rsid w:val="00C453B6"/>
    <w:rsid w:val="00C45AA6"/>
    <w:rsid w:val="00C45F18"/>
    <w:rsid w:val="00C46926"/>
    <w:rsid w:val="00C52EDF"/>
    <w:rsid w:val="00C55FD7"/>
    <w:rsid w:val="00C56172"/>
    <w:rsid w:val="00C6007B"/>
    <w:rsid w:val="00C608A9"/>
    <w:rsid w:val="00C61E40"/>
    <w:rsid w:val="00C627D5"/>
    <w:rsid w:val="00C62AE3"/>
    <w:rsid w:val="00C62CB3"/>
    <w:rsid w:val="00C62DCD"/>
    <w:rsid w:val="00C63FEF"/>
    <w:rsid w:val="00C64EEF"/>
    <w:rsid w:val="00C6521A"/>
    <w:rsid w:val="00C653B4"/>
    <w:rsid w:val="00C65E1D"/>
    <w:rsid w:val="00C66DD3"/>
    <w:rsid w:val="00C672B5"/>
    <w:rsid w:val="00C67A9C"/>
    <w:rsid w:val="00C70297"/>
    <w:rsid w:val="00C70FCF"/>
    <w:rsid w:val="00C725F4"/>
    <w:rsid w:val="00C72A8B"/>
    <w:rsid w:val="00C72D81"/>
    <w:rsid w:val="00C72FAD"/>
    <w:rsid w:val="00C7315B"/>
    <w:rsid w:val="00C73F5D"/>
    <w:rsid w:val="00C747C8"/>
    <w:rsid w:val="00C7481F"/>
    <w:rsid w:val="00C74895"/>
    <w:rsid w:val="00C748CB"/>
    <w:rsid w:val="00C748EA"/>
    <w:rsid w:val="00C750AD"/>
    <w:rsid w:val="00C7546F"/>
    <w:rsid w:val="00C7628A"/>
    <w:rsid w:val="00C77636"/>
    <w:rsid w:val="00C804EA"/>
    <w:rsid w:val="00C8104B"/>
    <w:rsid w:val="00C833E3"/>
    <w:rsid w:val="00C85290"/>
    <w:rsid w:val="00C87315"/>
    <w:rsid w:val="00C90471"/>
    <w:rsid w:val="00C908CD"/>
    <w:rsid w:val="00C9294E"/>
    <w:rsid w:val="00C92A6D"/>
    <w:rsid w:val="00C93834"/>
    <w:rsid w:val="00C95702"/>
    <w:rsid w:val="00C9762C"/>
    <w:rsid w:val="00C97DBE"/>
    <w:rsid w:val="00CA0438"/>
    <w:rsid w:val="00CA04F4"/>
    <w:rsid w:val="00CA1B4E"/>
    <w:rsid w:val="00CA1CBC"/>
    <w:rsid w:val="00CA43D0"/>
    <w:rsid w:val="00CA619A"/>
    <w:rsid w:val="00CA6284"/>
    <w:rsid w:val="00CA6310"/>
    <w:rsid w:val="00CA6A00"/>
    <w:rsid w:val="00CA6C81"/>
    <w:rsid w:val="00CA7232"/>
    <w:rsid w:val="00CA791B"/>
    <w:rsid w:val="00CB182A"/>
    <w:rsid w:val="00CB1A9D"/>
    <w:rsid w:val="00CB1C45"/>
    <w:rsid w:val="00CB2561"/>
    <w:rsid w:val="00CB2A69"/>
    <w:rsid w:val="00CB2CBA"/>
    <w:rsid w:val="00CB3B2E"/>
    <w:rsid w:val="00CB6626"/>
    <w:rsid w:val="00CC09BD"/>
    <w:rsid w:val="00CC12B8"/>
    <w:rsid w:val="00CC417A"/>
    <w:rsid w:val="00CC5BA0"/>
    <w:rsid w:val="00CC5D77"/>
    <w:rsid w:val="00CC625C"/>
    <w:rsid w:val="00CC6707"/>
    <w:rsid w:val="00CC7347"/>
    <w:rsid w:val="00CD0407"/>
    <w:rsid w:val="00CD04A2"/>
    <w:rsid w:val="00CD0BF9"/>
    <w:rsid w:val="00CD0E89"/>
    <w:rsid w:val="00CD2BFB"/>
    <w:rsid w:val="00CD34B3"/>
    <w:rsid w:val="00CD42B9"/>
    <w:rsid w:val="00CD47EC"/>
    <w:rsid w:val="00CD4969"/>
    <w:rsid w:val="00CD6803"/>
    <w:rsid w:val="00CD7043"/>
    <w:rsid w:val="00CD72D5"/>
    <w:rsid w:val="00CD7E6B"/>
    <w:rsid w:val="00CE06DB"/>
    <w:rsid w:val="00CE26C6"/>
    <w:rsid w:val="00CE440A"/>
    <w:rsid w:val="00CE54EE"/>
    <w:rsid w:val="00CE644D"/>
    <w:rsid w:val="00CE6905"/>
    <w:rsid w:val="00CE7210"/>
    <w:rsid w:val="00CF2125"/>
    <w:rsid w:val="00CF29C6"/>
    <w:rsid w:val="00CF3BE1"/>
    <w:rsid w:val="00CF428D"/>
    <w:rsid w:val="00CF48D0"/>
    <w:rsid w:val="00CF5CE2"/>
    <w:rsid w:val="00CF66EB"/>
    <w:rsid w:val="00CF68D4"/>
    <w:rsid w:val="00CF774E"/>
    <w:rsid w:val="00D00071"/>
    <w:rsid w:val="00D01DD1"/>
    <w:rsid w:val="00D01EEC"/>
    <w:rsid w:val="00D02DD7"/>
    <w:rsid w:val="00D04262"/>
    <w:rsid w:val="00D0432F"/>
    <w:rsid w:val="00D044A1"/>
    <w:rsid w:val="00D05349"/>
    <w:rsid w:val="00D06632"/>
    <w:rsid w:val="00D10097"/>
    <w:rsid w:val="00D1178C"/>
    <w:rsid w:val="00D12101"/>
    <w:rsid w:val="00D16809"/>
    <w:rsid w:val="00D23689"/>
    <w:rsid w:val="00D24EED"/>
    <w:rsid w:val="00D25346"/>
    <w:rsid w:val="00D25812"/>
    <w:rsid w:val="00D25C15"/>
    <w:rsid w:val="00D278B8"/>
    <w:rsid w:val="00D27972"/>
    <w:rsid w:val="00D27D59"/>
    <w:rsid w:val="00D304CF"/>
    <w:rsid w:val="00D30516"/>
    <w:rsid w:val="00D308CB"/>
    <w:rsid w:val="00D3139A"/>
    <w:rsid w:val="00D325CF"/>
    <w:rsid w:val="00D32C4A"/>
    <w:rsid w:val="00D34028"/>
    <w:rsid w:val="00D340D2"/>
    <w:rsid w:val="00D340F3"/>
    <w:rsid w:val="00D34E3A"/>
    <w:rsid w:val="00D35CE2"/>
    <w:rsid w:val="00D35E0E"/>
    <w:rsid w:val="00D36AD6"/>
    <w:rsid w:val="00D4184A"/>
    <w:rsid w:val="00D42D93"/>
    <w:rsid w:val="00D4306E"/>
    <w:rsid w:val="00D43863"/>
    <w:rsid w:val="00D4505B"/>
    <w:rsid w:val="00D45240"/>
    <w:rsid w:val="00D4524F"/>
    <w:rsid w:val="00D4588A"/>
    <w:rsid w:val="00D4648D"/>
    <w:rsid w:val="00D47335"/>
    <w:rsid w:val="00D50138"/>
    <w:rsid w:val="00D50661"/>
    <w:rsid w:val="00D50ACC"/>
    <w:rsid w:val="00D511B7"/>
    <w:rsid w:val="00D51875"/>
    <w:rsid w:val="00D539DC"/>
    <w:rsid w:val="00D53E6E"/>
    <w:rsid w:val="00D5403E"/>
    <w:rsid w:val="00D559AD"/>
    <w:rsid w:val="00D55F7F"/>
    <w:rsid w:val="00D567A1"/>
    <w:rsid w:val="00D567A4"/>
    <w:rsid w:val="00D56FB5"/>
    <w:rsid w:val="00D57F2F"/>
    <w:rsid w:val="00D60369"/>
    <w:rsid w:val="00D63776"/>
    <w:rsid w:val="00D63A31"/>
    <w:rsid w:val="00D63B0A"/>
    <w:rsid w:val="00D6535B"/>
    <w:rsid w:val="00D66AB4"/>
    <w:rsid w:val="00D67659"/>
    <w:rsid w:val="00D67CC8"/>
    <w:rsid w:val="00D70076"/>
    <w:rsid w:val="00D718D7"/>
    <w:rsid w:val="00D733BC"/>
    <w:rsid w:val="00D75271"/>
    <w:rsid w:val="00D759A9"/>
    <w:rsid w:val="00D7720B"/>
    <w:rsid w:val="00D7724A"/>
    <w:rsid w:val="00D7749D"/>
    <w:rsid w:val="00D80060"/>
    <w:rsid w:val="00D80A2F"/>
    <w:rsid w:val="00D80A5D"/>
    <w:rsid w:val="00D81113"/>
    <w:rsid w:val="00D81B7C"/>
    <w:rsid w:val="00D81B80"/>
    <w:rsid w:val="00D82130"/>
    <w:rsid w:val="00D828F4"/>
    <w:rsid w:val="00D82973"/>
    <w:rsid w:val="00D82B24"/>
    <w:rsid w:val="00D8302C"/>
    <w:rsid w:val="00D8386A"/>
    <w:rsid w:val="00D84385"/>
    <w:rsid w:val="00D84B5C"/>
    <w:rsid w:val="00D85DB8"/>
    <w:rsid w:val="00D85DE1"/>
    <w:rsid w:val="00D861E9"/>
    <w:rsid w:val="00D8670F"/>
    <w:rsid w:val="00D86959"/>
    <w:rsid w:val="00D86D4C"/>
    <w:rsid w:val="00D8746D"/>
    <w:rsid w:val="00D87C8D"/>
    <w:rsid w:val="00D90113"/>
    <w:rsid w:val="00D91F45"/>
    <w:rsid w:val="00D92825"/>
    <w:rsid w:val="00D9399C"/>
    <w:rsid w:val="00D94CA9"/>
    <w:rsid w:val="00D9651B"/>
    <w:rsid w:val="00DA0B17"/>
    <w:rsid w:val="00DA17E2"/>
    <w:rsid w:val="00DA1DD4"/>
    <w:rsid w:val="00DA1EBE"/>
    <w:rsid w:val="00DA2CFF"/>
    <w:rsid w:val="00DA333B"/>
    <w:rsid w:val="00DA3BC6"/>
    <w:rsid w:val="00DA48CB"/>
    <w:rsid w:val="00DA55DF"/>
    <w:rsid w:val="00DA6593"/>
    <w:rsid w:val="00DB063B"/>
    <w:rsid w:val="00DB0824"/>
    <w:rsid w:val="00DB2705"/>
    <w:rsid w:val="00DB3B4C"/>
    <w:rsid w:val="00DB599B"/>
    <w:rsid w:val="00DB6F60"/>
    <w:rsid w:val="00DB79D6"/>
    <w:rsid w:val="00DC00C6"/>
    <w:rsid w:val="00DC36A8"/>
    <w:rsid w:val="00DC4042"/>
    <w:rsid w:val="00DC4721"/>
    <w:rsid w:val="00DC6684"/>
    <w:rsid w:val="00DC7A2F"/>
    <w:rsid w:val="00DD0361"/>
    <w:rsid w:val="00DD04C2"/>
    <w:rsid w:val="00DD0B6A"/>
    <w:rsid w:val="00DD160D"/>
    <w:rsid w:val="00DD1A66"/>
    <w:rsid w:val="00DD1B04"/>
    <w:rsid w:val="00DD3050"/>
    <w:rsid w:val="00DD4004"/>
    <w:rsid w:val="00DD4313"/>
    <w:rsid w:val="00DD4910"/>
    <w:rsid w:val="00DD5688"/>
    <w:rsid w:val="00DD71F9"/>
    <w:rsid w:val="00DE030E"/>
    <w:rsid w:val="00DE0C9F"/>
    <w:rsid w:val="00DE14CF"/>
    <w:rsid w:val="00DE567C"/>
    <w:rsid w:val="00DE78CC"/>
    <w:rsid w:val="00DF2A50"/>
    <w:rsid w:val="00DF2B74"/>
    <w:rsid w:val="00DF2C76"/>
    <w:rsid w:val="00DF325E"/>
    <w:rsid w:val="00DF3E80"/>
    <w:rsid w:val="00DF4BF2"/>
    <w:rsid w:val="00DF5099"/>
    <w:rsid w:val="00DF5C5E"/>
    <w:rsid w:val="00DF5FE7"/>
    <w:rsid w:val="00DF71ED"/>
    <w:rsid w:val="00E00A80"/>
    <w:rsid w:val="00E00D58"/>
    <w:rsid w:val="00E013C4"/>
    <w:rsid w:val="00E0146D"/>
    <w:rsid w:val="00E023EB"/>
    <w:rsid w:val="00E02747"/>
    <w:rsid w:val="00E029DC"/>
    <w:rsid w:val="00E033B9"/>
    <w:rsid w:val="00E03544"/>
    <w:rsid w:val="00E03B0C"/>
    <w:rsid w:val="00E04347"/>
    <w:rsid w:val="00E04D69"/>
    <w:rsid w:val="00E050E4"/>
    <w:rsid w:val="00E1022B"/>
    <w:rsid w:val="00E13192"/>
    <w:rsid w:val="00E13833"/>
    <w:rsid w:val="00E13CFD"/>
    <w:rsid w:val="00E147D9"/>
    <w:rsid w:val="00E14BF5"/>
    <w:rsid w:val="00E15129"/>
    <w:rsid w:val="00E15EEF"/>
    <w:rsid w:val="00E1620A"/>
    <w:rsid w:val="00E16413"/>
    <w:rsid w:val="00E173CA"/>
    <w:rsid w:val="00E2004B"/>
    <w:rsid w:val="00E2018C"/>
    <w:rsid w:val="00E2043F"/>
    <w:rsid w:val="00E2064E"/>
    <w:rsid w:val="00E21DE9"/>
    <w:rsid w:val="00E21E77"/>
    <w:rsid w:val="00E234F4"/>
    <w:rsid w:val="00E25387"/>
    <w:rsid w:val="00E27544"/>
    <w:rsid w:val="00E307FB"/>
    <w:rsid w:val="00E30A21"/>
    <w:rsid w:val="00E3178C"/>
    <w:rsid w:val="00E31A6C"/>
    <w:rsid w:val="00E31BBB"/>
    <w:rsid w:val="00E3220C"/>
    <w:rsid w:val="00E328DD"/>
    <w:rsid w:val="00E32D2B"/>
    <w:rsid w:val="00E33649"/>
    <w:rsid w:val="00E344B5"/>
    <w:rsid w:val="00E36FEF"/>
    <w:rsid w:val="00E37A61"/>
    <w:rsid w:val="00E37DFF"/>
    <w:rsid w:val="00E40253"/>
    <w:rsid w:val="00E42368"/>
    <w:rsid w:val="00E44083"/>
    <w:rsid w:val="00E46408"/>
    <w:rsid w:val="00E47CA9"/>
    <w:rsid w:val="00E51718"/>
    <w:rsid w:val="00E5190B"/>
    <w:rsid w:val="00E5284D"/>
    <w:rsid w:val="00E53069"/>
    <w:rsid w:val="00E53336"/>
    <w:rsid w:val="00E537D0"/>
    <w:rsid w:val="00E5556F"/>
    <w:rsid w:val="00E574DA"/>
    <w:rsid w:val="00E61A44"/>
    <w:rsid w:val="00E6221C"/>
    <w:rsid w:val="00E627AB"/>
    <w:rsid w:val="00E62EBF"/>
    <w:rsid w:val="00E63B39"/>
    <w:rsid w:val="00E6549E"/>
    <w:rsid w:val="00E65D39"/>
    <w:rsid w:val="00E66029"/>
    <w:rsid w:val="00E672E0"/>
    <w:rsid w:val="00E67B72"/>
    <w:rsid w:val="00E67BCD"/>
    <w:rsid w:val="00E71778"/>
    <w:rsid w:val="00E72979"/>
    <w:rsid w:val="00E73B19"/>
    <w:rsid w:val="00E73B96"/>
    <w:rsid w:val="00E73F45"/>
    <w:rsid w:val="00E74BCD"/>
    <w:rsid w:val="00E74CF4"/>
    <w:rsid w:val="00E77B6D"/>
    <w:rsid w:val="00E80737"/>
    <w:rsid w:val="00E8073D"/>
    <w:rsid w:val="00E807B7"/>
    <w:rsid w:val="00E81E2C"/>
    <w:rsid w:val="00E83CF3"/>
    <w:rsid w:val="00E83FB6"/>
    <w:rsid w:val="00E8555D"/>
    <w:rsid w:val="00E877E8"/>
    <w:rsid w:val="00E87984"/>
    <w:rsid w:val="00E87F35"/>
    <w:rsid w:val="00E90C57"/>
    <w:rsid w:val="00E91B3C"/>
    <w:rsid w:val="00E91F75"/>
    <w:rsid w:val="00E922FA"/>
    <w:rsid w:val="00E93A7E"/>
    <w:rsid w:val="00E94E99"/>
    <w:rsid w:val="00E951AC"/>
    <w:rsid w:val="00E9550A"/>
    <w:rsid w:val="00E95DC3"/>
    <w:rsid w:val="00E97F2B"/>
    <w:rsid w:val="00EA048D"/>
    <w:rsid w:val="00EA04D6"/>
    <w:rsid w:val="00EA0B57"/>
    <w:rsid w:val="00EA1F6F"/>
    <w:rsid w:val="00EA3342"/>
    <w:rsid w:val="00EA6183"/>
    <w:rsid w:val="00EA6237"/>
    <w:rsid w:val="00EA70B2"/>
    <w:rsid w:val="00EA727C"/>
    <w:rsid w:val="00EB1119"/>
    <w:rsid w:val="00EB15BC"/>
    <w:rsid w:val="00EB421E"/>
    <w:rsid w:val="00EB477D"/>
    <w:rsid w:val="00EB5BC5"/>
    <w:rsid w:val="00EB5CD7"/>
    <w:rsid w:val="00EC0099"/>
    <w:rsid w:val="00EC211F"/>
    <w:rsid w:val="00EC22F1"/>
    <w:rsid w:val="00EC28A5"/>
    <w:rsid w:val="00EC2BE2"/>
    <w:rsid w:val="00EC2C43"/>
    <w:rsid w:val="00EC38FA"/>
    <w:rsid w:val="00EC53B0"/>
    <w:rsid w:val="00EC5E60"/>
    <w:rsid w:val="00EC6519"/>
    <w:rsid w:val="00EC753D"/>
    <w:rsid w:val="00EC79BB"/>
    <w:rsid w:val="00EC7CD5"/>
    <w:rsid w:val="00ED13FA"/>
    <w:rsid w:val="00ED141A"/>
    <w:rsid w:val="00ED1CD4"/>
    <w:rsid w:val="00ED3144"/>
    <w:rsid w:val="00ED3345"/>
    <w:rsid w:val="00ED4003"/>
    <w:rsid w:val="00ED5FA7"/>
    <w:rsid w:val="00ED7189"/>
    <w:rsid w:val="00ED7EB4"/>
    <w:rsid w:val="00EE0F2F"/>
    <w:rsid w:val="00EE10E3"/>
    <w:rsid w:val="00EE2A5A"/>
    <w:rsid w:val="00EE2CAD"/>
    <w:rsid w:val="00EE2DFC"/>
    <w:rsid w:val="00EE3FCE"/>
    <w:rsid w:val="00EE66C4"/>
    <w:rsid w:val="00EF237D"/>
    <w:rsid w:val="00EF3A54"/>
    <w:rsid w:val="00EF3AF4"/>
    <w:rsid w:val="00EF3C22"/>
    <w:rsid w:val="00EF4479"/>
    <w:rsid w:val="00EF4753"/>
    <w:rsid w:val="00EF50EB"/>
    <w:rsid w:val="00EF5AAA"/>
    <w:rsid w:val="00EF6015"/>
    <w:rsid w:val="00EF752F"/>
    <w:rsid w:val="00EF77A5"/>
    <w:rsid w:val="00EF7E8E"/>
    <w:rsid w:val="00F00D18"/>
    <w:rsid w:val="00F019B7"/>
    <w:rsid w:val="00F019E7"/>
    <w:rsid w:val="00F02224"/>
    <w:rsid w:val="00F02EBF"/>
    <w:rsid w:val="00F02F0B"/>
    <w:rsid w:val="00F03ACB"/>
    <w:rsid w:val="00F03F92"/>
    <w:rsid w:val="00F046FE"/>
    <w:rsid w:val="00F05D93"/>
    <w:rsid w:val="00F06120"/>
    <w:rsid w:val="00F063F7"/>
    <w:rsid w:val="00F06F1D"/>
    <w:rsid w:val="00F075F4"/>
    <w:rsid w:val="00F07EFD"/>
    <w:rsid w:val="00F10650"/>
    <w:rsid w:val="00F1156B"/>
    <w:rsid w:val="00F12FDB"/>
    <w:rsid w:val="00F13759"/>
    <w:rsid w:val="00F1565F"/>
    <w:rsid w:val="00F157FB"/>
    <w:rsid w:val="00F15D28"/>
    <w:rsid w:val="00F16AB3"/>
    <w:rsid w:val="00F16E05"/>
    <w:rsid w:val="00F1750D"/>
    <w:rsid w:val="00F176DD"/>
    <w:rsid w:val="00F254CB"/>
    <w:rsid w:val="00F262BF"/>
    <w:rsid w:val="00F279F4"/>
    <w:rsid w:val="00F304B3"/>
    <w:rsid w:val="00F310AA"/>
    <w:rsid w:val="00F31487"/>
    <w:rsid w:val="00F322A9"/>
    <w:rsid w:val="00F330B8"/>
    <w:rsid w:val="00F3472A"/>
    <w:rsid w:val="00F36A18"/>
    <w:rsid w:val="00F36AEC"/>
    <w:rsid w:val="00F4069F"/>
    <w:rsid w:val="00F417F0"/>
    <w:rsid w:val="00F430FA"/>
    <w:rsid w:val="00F432D5"/>
    <w:rsid w:val="00F43720"/>
    <w:rsid w:val="00F43F0A"/>
    <w:rsid w:val="00F43FD7"/>
    <w:rsid w:val="00F43FF2"/>
    <w:rsid w:val="00F4515D"/>
    <w:rsid w:val="00F46651"/>
    <w:rsid w:val="00F476B1"/>
    <w:rsid w:val="00F47EF2"/>
    <w:rsid w:val="00F506EB"/>
    <w:rsid w:val="00F51008"/>
    <w:rsid w:val="00F514F3"/>
    <w:rsid w:val="00F526A0"/>
    <w:rsid w:val="00F53FBD"/>
    <w:rsid w:val="00F54295"/>
    <w:rsid w:val="00F56716"/>
    <w:rsid w:val="00F579A5"/>
    <w:rsid w:val="00F60609"/>
    <w:rsid w:val="00F6084C"/>
    <w:rsid w:val="00F60892"/>
    <w:rsid w:val="00F60C31"/>
    <w:rsid w:val="00F62DA3"/>
    <w:rsid w:val="00F63220"/>
    <w:rsid w:val="00F63AC7"/>
    <w:rsid w:val="00F6453F"/>
    <w:rsid w:val="00F6561C"/>
    <w:rsid w:val="00F675F2"/>
    <w:rsid w:val="00F717E9"/>
    <w:rsid w:val="00F71FEA"/>
    <w:rsid w:val="00F72CFE"/>
    <w:rsid w:val="00F72FD1"/>
    <w:rsid w:val="00F75594"/>
    <w:rsid w:val="00F767C6"/>
    <w:rsid w:val="00F767EF"/>
    <w:rsid w:val="00F776AC"/>
    <w:rsid w:val="00F77C49"/>
    <w:rsid w:val="00F77E0B"/>
    <w:rsid w:val="00F814D5"/>
    <w:rsid w:val="00F81883"/>
    <w:rsid w:val="00F82209"/>
    <w:rsid w:val="00F8387E"/>
    <w:rsid w:val="00F83D82"/>
    <w:rsid w:val="00F85366"/>
    <w:rsid w:val="00F8544E"/>
    <w:rsid w:val="00F861DB"/>
    <w:rsid w:val="00F86620"/>
    <w:rsid w:val="00F86EE1"/>
    <w:rsid w:val="00F871CF"/>
    <w:rsid w:val="00F877A3"/>
    <w:rsid w:val="00F8794B"/>
    <w:rsid w:val="00F87CAB"/>
    <w:rsid w:val="00F9012C"/>
    <w:rsid w:val="00F912DA"/>
    <w:rsid w:val="00F92EBA"/>
    <w:rsid w:val="00F93D01"/>
    <w:rsid w:val="00F93D98"/>
    <w:rsid w:val="00F948A6"/>
    <w:rsid w:val="00F94FDE"/>
    <w:rsid w:val="00F95F9F"/>
    <w:rsid w:val="00F96256"/>
    <w:rsid w:val="00FA0674"/>
    <w:rsid w:val="00FA1EEB"/>
    <w:rsid w:val="00FA53FE"/>
    <w:rsid w:val="00FA580C"/>
    <w:rsid w:val="00FA5E35"/>
    <w:rsid w:val="00FA5EAD"/>
    <w:rsid w:val="00FA62A6"/>
    <w:rsid w:val="00FA6B67"/>
    <w:rsid w:val="00FB0232"/>
    <w:rsid w:val="00FB135D"/>
    <w:rsid w:val="00FB4B0E"/>
    <w:rsid w:val="00FB4B40"/>
    <w:rsid w:val="00FB7F6E"/>
    <w:rsid w:val="00FC0A67"/>
    <w:rsid w:val="00FC0A7C"/>
    <w:rsid w:val="00FC0C21"/>
    <w:rsid w:val="00FC1B86"/>
    <w:rsid w:val="00FC640E"/>
    <w:rsid w:val="00FD1563"/>
    <w:rsid w:val="00FD2B3C"/>
    <w:rsid w:val="00FD2DEB"/>
    <w:rsid w:val="00FD3C2E"/>
    <w:rsid w:val="00FD3F9F"/>
    <w:rsid w:val="00FD4955"/>
    <w:rsid w:val="00FD577C"/>
    <w:rsid w:val="00FD5BD0"/>
    <w:rsid w:val="00FD5E63"/>
    <w:rsid w:val="00FD76B6"/>
    <w:rsid w:val="00FE0366"/>
    <w:rsid w:val="00FE07DB"/>
    <w:rsid w:val="00FE0B9F"/>
    <w:rsid w:val="00FE1904"/>
    <w:rsid w:val="00FE2025"/>
    <w:rsid w:val="00FE21F7"/>
    <w:rsid w:val="00FE31C1"/>
    <w:rsid w:val="00FE54D4"/>
    <w:rsid w:val="00FE76B4"/>
    <w:rsid w:val="00FE7A51"/>
    <w:rsid w:val="00FF0295"/>
    <w:rsid w:val="00FF0C36"/>
    <w:rsid w:val="00FF116D"/>
    <w:rsid w:val="00FF41F4"/>
    <w:rsid w:val="00FF4A38"/>
    <w:rsid w:val="00FF6F02"/>
    <w:rsid w:val="00FF7551"/>
    <w:rsid w:val="00FF7E71"/>
    <w:rsid w:val="00FF7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15:docId w15:val="{5912A19C-1A96-4FE3-A95D-DB5A2DE9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4"/>
    <w:link w:val="11"/>
    <w:uiPriority w:val="9"/>
    <w:qFormat/>
    <w:rsid w:val="00F767C6"/>
    <w:pPr>
      <w:numPr>
        <w:numId w:val="1"/>
      </w:numPr>
      <w:tabs>
        <w:tab w:val="clear" w:pos="562"/>
        <w:tab w:val="clear" w:pos="1134"/>
      </w:tabs>
      <w:outlineLvl w:val="0"/>
    </w:pPr>
    <w:rPr>
      <w:kern w:val="28"/>
      <w:sz w:val="22"/>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
    <w:link w:val="20"/>
    <w:uiPriority w:val="9"/>
    <w:qFormat/>
    <w:rsid w:val="00F767C6"/>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
    <w:uiPriority w:val="9"/>
    <w:qFormat/>
    <w:rsid w:val="00F767C6"/>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
    <w:uiPriority w:val="9"/>
    <w:qFormat/>
    <w:rsid w:val="00F767C6"/>
    <w:pPr>
      <w:numPr>
        <w:ilvl w:val="3"/>
      </w:numPr>
      <w:outlineLvl w:val="3"/>
    </w:pPr>
  </w:style>
  <w:style w:type="paragraph" w:styleId="5">
    <w:name w:val="heading 5"/>
    <w:basedOn w:val="a4"/>
    <w:next w:val="a4"/>
    <w:qFormat/>
    <w:rsid w:val="00495F98"/>
    <w:pPr>
      <w:spacing w:before="240" w:after="60"/>
      <w:outlineLvl w:val="4"/>
    </w:pPr>
    <w:rPr>
      <w:b/>
      <w:bCs/>
      <w:i/>
      <w:iCs/>
      <w:sz w:val="26"/>
      <w:szCs w:val="26"/>
    </w:rPr>
  </w:style>
  <w:style w:type="paragraph" w:styleId="6">
    <w:name w:val="heading 6"/>
    <w:basedOn w:val="a4"/>
    <w:next w:val="a4"/>
    <w:qFormat/>
    <w:rsid w:val="00495F98"/>
    <w:pPr>
      <w:spacing w:before="240" w:after="60"/>
      <w:outlineLvl w:val="5"/>
    </w:pPr>
    <w:rPr>
      <w:b/>
      <w:bCs/>
      <w:sz w:val="22"/>
      <w:szCs w:val="22"/>
    </w:rPr>
  </w:style>
  <w:style w:type="paragraph" w:styleId="7">
    <w:name w:val="heading 7"/>
    <w:basedOn w:val="a4"/>
    <w:next w:val="a4"/>
    <w:qFormat/>
    <w:rsid w:val="00495F98"/>
    <w:pPr>
      <w:spacing w:before="240" w:after="60"/>
      <w:outlineLvl w:val="6"/>
    </w:pPr>
  </w:style>
  <w:style w:type="paragraph" w:styleId="8">
    <w:name w:val="heading 8"/>
    <w:basedOn w:val="a4"/>
    <w:next w:val="a4"/>
    <w:qFormat/>
    <w:rsid w:val="00495F98"/>
    <w:pPr>
      <w:spacing w:before="240" w:after="60"/>
      <w:outlineLvl w:val="7"/>
    </w:pPr>
    <w:rPr>
      <w:i/>
      <w:iCs/>
    </w:rPr>
  </w:style>
  <w:style w:type="paragraph" w:styleId="9">
    <w:name w:val="heading 9"/>
    <w:basedOn w:val="a4"/>
    <w:next w:val="a4"/>
    <w:qFormat/>
    <w:rsid w:val="00495F98"/>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
    <w:uiPriority w:val="9"/>
    <w:locked/>
    <w:rsid w:val="003D21B9"/>
    <w:rPr>
      <w:rFonts w:cs="David"/>
      <w:kern w:val="28"/>
      <w:sz w:val="22"/>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5"/>
    <w:link w:val="2"/>
    <w:uiPriority w:val="9"/>
    <w:rsid w:val="00393711"/>
    <w:rPr>
      <w:rFonts w:cs="David"/>
      <w:kern w:val="28"/>
      <w:sz w:val="22"/>
      <w:szCs w:val="24"/>
    </w:rPr>
  </w:style>
  <w:style w:type="paragraph" w:styleId="a8">
    <w:name w:val="footer"/>
    <w:basedOn w:val="a4"/>
    <w:link w:val="a9"/>
    <w:uiPriority w:val="99"/>
    <w:rsid w:val="0064358E"/>
    <w:pPr>
      <w:tabs>
        <w:tab w:val="center" w:pos="4153"/>
        <w:tab w:val="right" w:pos="8306"/>
      </w:tabs>
    </w:pPr>
    <w:rPr>
      <w:sz w:val="20"/>
      <w:lang w:eastAsia="he-IL"/>
    </w:rPr>
  </w:style>
  <w:style w:type="character" w:styleId="aa">
    <w:name w:val="page number"/>
    <w:basedOn w:val="a5"/>
    <w:rsid w:val="0064358E"/>
  </w:style>
  <w:style w:type="paragraph" w:styleId="ab">
    <w:name w:val="header"/>
    <w:basedOn w:val="a4"/>
    <w:link w:val="ac"/>
    <w:uiPriority w:val="99"/>
    <w:rsid w:val="009207C1"/>
    <w:pPr>
      <w:tabs>
        <w:tab w:val="center" w:pos="4153"/>
        <w:tab w:val="right" w:pos="8306"/>
      </w:tabs>
    </w:pPr>
  </w:style>
  <w:style w:type="paragraph" w:styleId="ad">
    <w:name w:val="Balloon Text"/>
    <w:basedOn w:val="a4"/>
    <w:link w:val="ae"/>
    <w:rsid w:val="00216807"/>
    <w:pPr>
      <w:spacing w:line="240" w:lineRule="auto"/>
    </w:pPr>
    <w:rPr>
      <w:rFonts w:ascii="Tahoma" w:hAnsi="Tahoma" w:cs="Tahoma"/>
      <w:sz w:val="16"/>
      <w:szCs w:val="16"/>
    </w:rPr>
  </w:style>
  <w:style w:type="character" w:customStyle="1" w:styleId="ae">
    <w:name w:val="טקסט בלונים תו"/>
    <w:link w:val="ad"/>
    <w:rsid w:val="00216807"/>
    <w:rPr>
      <w:rFonts w:ascii="Tahoma" w:hAnsi="Tahoma" w:cs="Tahoma"/>
      <w:sz w:val="16"/>
      <w:szCs w:val="16"/>
    </w:rPr>
  </w:style>
  <w:style w:type="table" w:styleId="af">
    <w:name w:val="Table Grid"/>
    <w:aliases w:val="טקסט טבלה תחתונה"/>
    <w:basedOn w:val="a6"/>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Number"/>
    <w:basedOn w:val="a4"/>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4"/>
    <w:link w:val="af0"/>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a5"/>
    <w:link w:val="a"/>
    <w:locked/>
    <w:rsid w:val="00C20E2D"/>
    <w:rPr>
      <w:rFonts w:ascii="Arial" w:hAnsi="Arial" w:cs="Arial"/>
      <w:sz w:val="22"/>
      <w:szCs w:val="22"/>
    </w:rPr>
  </w:style>
  <w:style w:type="paragraph" w:styleId="af1">
    <w:name w:val="footnote text"/>
    <w:basedOn w:val="a4"/>
    <w:link w:val="af2"/>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2">
    <w:name w:val="טקסט הערת שוליים תו"/>
    <w:basedOn w:val="a5"/>
    <w:link w:val="af1"/>
    <w:uiPriority w:val="99"/>
    <w:rsid w:val="00C20E2D"/>
    <w:rPr>
      <w:rFonts w:ascii="Calibri" w:eastAsia="Calibri" w:hAnsi="Calibri" w:cs="Calibri"/>
      <w:color w:val="000000"/>
    </w:rPr>
  </w:style>
  <w:style w:type="character" w:styleId="af3">
    <w:name w:val="footnote reference"/>
    <w:basedOn w:val="a5"/>
    <w:uiPriority w:val="99"/>
    <w:unhideWhenUsed/>
    <w:rsid w:val="00C20E2D"/>
    <w:rPr>
      <w:vertAlign w:val="superscript"/>
    </w:rPr>
  </w:style>
  <w:style w:type="character" w:styleId="af4">
    <w:name w:val="annotation reference"/>
    <w:basedOn w:val="a5"/>
    <w:uiPriority w:val="99"/>
    <w:rsid w:val="007165AB"/>
    <w:rPr>
      <w:sz w:val="16"/>
      <w:szCs w:val="16"/>
    </w:rPr>
  </w:style>
  <w:style w:type="paragraph" w:styleId="af5">
    <w:name w:val="annotation text"/>
    <w:basedOn w:val="a4"/>
    <w:link w:val="af6"/>
    <w:rsid w:val="007165AB"/>
    <w:pPr>
      <w:spacing w:line="240" w:lineRule="auto"/>
    </w:pPr>
    <w:rPr>
      <w:sz w:val="20"/>
      <w:szCs w:val="20"/>
    </w:rPr>
  </w:style>
  <w:style w:type="character" w:customStyle="1" w:styleId="af6">
    <w:name w:val="טקסט הערה תו"/>
    <w:basedOn w:val="a5"/>
    <w:link w:val="af5"/>
    <w:rsid w:val="007165AB"/>
    <w:rPr>
      <w:rFonts w:cs="David"/>
    </w:rPr>
  </w:style>
  <w:style w:type="paragraph" w:styleId="af7">
    <w:name w:val="annotation subject"/>
    <w:basedOn w:val="af5"/>
    <w:next w:val="af5"/>
    <w:link w:val="af8"/>
    <w:rsid w:val="007165AB"/>
    <w:rPr>
      <w:b/>
      <w:bCs/>
    </w:rPr>
  </w:style>
  <w:style w:type="character" w:customStyle="1" w:styleId="af8">
    <w:name w:val="נושא הערה תו"/>
    <w:basedOn w:val="af6"/>
    <w:link w:val="af7"/>
    <w:rsid w:val="007165AB"/>
    <w:rPr>
      <w:rFonts w:cs="David"/>
      <w:b/>
      <w:bCs/>
    </w:rPr>
  </w:style>
  <w:style w:type="paragraph" w:styleId="af9">
    <w:name w:val="Revision"/>
    <w:hidden/>
    <w:uiPriority w:val="99"/>
    <w:semiHidden/>
    <w:rsid w:val="007165AB"/>
    <w:rPr>
      <w:rFonts w:cs="David"/>
      <w:sz w:val="24"/>
      <w:szCs w:val="24"/>
    </w:rPr>
  </w:style>
  <w:style w:type="paragraph" w:styleId="afa">
    <w:name w:val="List Paragraph"/>
    <w:aliases w:val="style 2"/>
    <w:basedOn w:val="a4"/>
    <w:link w:val="afb"/>
    <w:uiPriority w:val="34"/>
    <w:qFormat/>
    <w:rsid w:val="00216F45"/>
    <w:pPr>
      <w:ind w:left="720"/>
      <w:contextualSpacing/>
    </w:pPr>
  </w:style>
  <w:style w:type="character" w:customStyle="1" w:styleId="afb">
    <w:name w:val="פיסקת רשימה תו"/>
    <w:aliases w:val="style 2 תו"/>
    <w:link w:val="afa"/>
    <w:uiPriority w:val="34"/>
    <w:qFormat/>
    <w:locked/>
    <w:rsid w:val="00393711"/>
    <w:rPr>
      <w:rFonts w:cs="David"/>
      <w:sz w:val="24"/>
      <w:szCs w:val="24"/>
    </w:rPr>
  </w:style>
  <w:style w:type="character" w:styleId="Hyperlink">
    <w:name w:val="Hyperlink"/>
    <w:basedOn w:val="a5"/>
    <w:unhideWhenUsed/>
    <w:rsid w:val="00EB1119"/>
    <w:rPr>
      <w:color w:val="0000FF"/>
      <w:u w:val="single"/>
    </w:rPr>
  </w:style>
  <w:style w:type="character" w:styleId="afc">
    <w:name w:val="Strong"/>
    <w:basedOn w:val="a5"/>
    <w:uiPriority w:val="22"/>
    <w:qFormat/>
    <w:rsid w:val="00003A15"/>
    <w:rPr>
      <w:b/>
      <w:bCs/>
    </w:rPr>
  </w:style>
  <w:style w:type="table" w:styleId="-1">
    <w:name w:val="Colorful Shading Accent 1"/>
    <w:basedOn w:val="a6"/>
    <w:uiPriority w:val="71"/>
    <w:rsid w:val="003937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ableText">
    <w:name w:val="Table Text"/>
    <w:basedOn w:val="a4"/>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d">
    <w:name w:val="TOC Heading"/>
    <w:basedOn w:val="1"/>
    <w:next w:val="a4"/>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4"/>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c">
    <w:name w:val="כותרת עליונה תו"/>
    <w:basedOn w:val="a5"/>
    <w:link w:val="ab"/>
    <w:uiPriority w:val="99"/>
    <w:rsid w:val="00D4524F"/>
    <w:rPr>
      <w:rFonts w:cs="David"/>
      <w:sz w:val="24"/>
      <w:szCs w:val="24"/>
    </w:rPr>
  </w:style>
  <w:style w:type="character" w:customStyle="1" w:styleId="a9">
    <w:name w:val="כותרת תחתונה תו"/>
    <w:basedOn w:val="a5"/>
    <w:link w:val="a8"/>
    <w:uiPriority w:val="99"/>
    <w:rsid w:val="00D4524F"/>
    <w:rPr>
      <w:rFonts w:cs="David"/>
      <w:szCs w:val="24"/>
      <w:lang w:eastAsia="he-IL"/>
    </w:rPr>
  </w:style>
  <w:style w:type="paragraph" w:styleId="NormalWeb">
    <w:name w:val="Normal (Web)"/>
    <w:basedOn w:val="a4"/>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Calibri" w:cs="Times New Roman"/>
    </w:rPr>
  </w:style>
  <w:style w:type="numbering" w:customStyle="1" w:styleId="-21">
    <w:name w:val="משרד האוצר - מדורג קצר21"/>
    <w:uiPriority w:val="99"/>
    <w:rsid w:val="00D84385"/>
    <w:pPr>
      <w:numPr>
        <w:numId w:val="7"/>
      </w:numPr>
    </w:pPr>
  </w:style>
  <w:style w:type="paragraph" w:customStyle="1" w:styleId="a0">
    <w:name w:val="כותרת סעיף"/>
    <w:basedOn w:val="a4"/>
    <w:rsid w:val="000E2FB1"/>
    <w:pPr>
      <w:numPr>
        <w:numId w:val="8"/>
      </w:numPr>
      <w:tabs>
        <w:tab w:val="clear" w:pos="1134"/>
        <w:tab w:val="clear" w:pos="1814"/>
        <w:tab w:val="clear" w:pos="2665"/>
      </w:tabs>
      <w:spacing w:before="240"/>
    </w:pPr>
    <w:rPr>
      <w:rFonts w:ascii="Arial" w:hAnsi="Arial" w:cs="Arial"/>
      <w:b/>
      <w:bCs/>
      <w:color w:val="1B3461"/>
      <w:sz w:val="22"/>
    </w:rPr>
  </w:style>
  <w:style w:type="paragraph" w:customStyle="1" w:styleId="a1">
    <w:name w:val="טקסט סעיף"/>
    <w:basedOn w:val="a4"/>
    <w:rsid w:val="000E2FB1"/>
    <w:pPr>
      <w:numPr>
        <w:ilvl w:val="1"/>
        <w:numId w:val="8"/>
      </w:numPr>
      <w:tabs>
        <w:tab w:val="clear" w:pos="567"/>
        <w:tab w:val="clear" w:pos="1134"/>
        <w:tab w:val="clear" w:pos="1814"/>
        <w:tab w:val="clear" w:pos="2665"/>
      </w:tabs>
    </w:pPr>
    <w:rPr>
      <w:rFonts w:ascii="Arial" w:hAnsi="Arial" w:cs="Arial"/>
      <w:sz w:val="22"/>
    </w:rPr>
  </w:style>
  <w:style w:type="paragraph" w:customStyle="1" w:styleId="a2">
    <w:name w:val="תת סעיף"/>
    <w:basedOn w:val="a4"/>
    <w:rsid w:val="000E2FB1"/>
    <w:pPr>
      <w:numPr>
        <w:ilvl w:val="2"/>
        <w:numId w:val="8"/>
      </w:numPr>
      <w:tabs>
        <w:tab w:val="clear" w:pos="567"/>
        <w:tab w:val="clear" w:pos="1134"/>
        <w:tab w:val="clear" w:pos="1814"/>
        <w:tab w:val="clear" w:pos="2665"/>
      </w:tabs>
    </w:pPr>
    <w:rPr>
      <w:rFonts w:cs="Arial"/>
      <w:sz w:val="22"/>
    </w:rPr>
  </w:style>
  <w:style w:type="paragraph" w:customStyle="1" w:styleId="10">
    <w:name w:val="תת סעיף1"/>
    <w:basedOn w:val="a2"/>
    <w:rsid w:val="000E2FB1"/>
    <w:pPr>
      <w:numPr>
        <w:ilvl w:val="3"/>
      </w:numPr>
    </w:pPr>
  </w:style>
  <w:style w:type="paragraph" w:customStyle="1" w:styleId="211111">
    <w:name w:val="תת סעיף2 1.1.1.1.1"/>
    <w:basedOn w:val="10"/>
    <w:rsid w:val="000E2FB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989139554">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196596428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8E53-8CEA-4997-AE78-C5FF84CF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2455</Words>
  <Characters>12278</Characters>
  <Application>Microsoft Office Word</Application>
  <DocSecurity>0</DocSecurity>
  <Lines>102</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ירושלים, ‏ל' כסלו תשס"ז</vt:lpstr>
      <vt:lpstr>ירושלים, ‏ל' כסלו תשס"ז</vt:lpstr>
    </vt:vector>
  </TitlesOfParts>
  <Company>Bank Of Israel</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מחבר</cp:lastModifiedBy>
  <cp:revision>4</cp:revision>
  <cp:lastPrinted>2024-09-17T07:59:00Z</cp:lastPrinted>
  <dcterms:created xsi:type="dcterms:W3CDTF">2024-09-26T07:28:00Z</dcterms:created>
  <dcterms:modified xsi:type="dcterms:W3CDTF">2024-09-30T09:03:00Z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